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B82" w:rsidRPr="00B5197A" w:rsidRDefault="004F5299" w:rsidP="0031164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/>
          <w:b/>
          <w:sz w:val="28"/>
          <w:szCs w:val="28"/>
        </w:rPr>
      </w:pPr>
      <w:bookmarkStart w:id="0" w:name="sub_1013"/>
      <w:r w:rsidRPr="00B5197A">
        <w:rPr>
          <w:rFonts w:ascii="PT Astra Serif" w:hAnsi="PT Astra Serif"/>
          <w:b/>
          <w:sz w:val="28"/>
          <w:szCs w:val="28"/>
        </w:rPr>
        <w:t xml:space="preserve">Предоставление компенсации 100 процентов расходов на оплату услуг </w:t>
      </w:r>
    </w:p>
    <w:p w:rsidR="00EA1B82" w:rsidRPr="00B5197A" w:rsidRDefault="004F5299" w:rsidP="0031164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B5197A">
        <w:rPr>
          <w:rFonts w:ascii="PT Astra Serif" w:hAnsi="PT Astra Serif"/>
          <w:b/>
          <w:sz w:val="28"/>
          <w:szCs w:val="28"/>
        </w:rPr>
        <w:t xml:space="preserve">по погребению умершего реабилитированного лица, </w:t>
      </w:r>
    </w:p>
    <w:p w:rsidR="004F5299" w:rsidRPr="00B5197A" w:rsidRDefault="004F5299" w:rsidP="0031164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B5197A">
        <w:rPr>
          <w:rFonts w:ascii="PT Astra Serif" w:hAnsi="PT Astra Serif"/>
          <w:b/>
          <w:sz w:val="28"/>
          <w:szCs w:val="28"/>
        </w:rPr>
        <w:t>предоставляемых согласно гарантированному перечню услуг по погребению, установленному федеральным законом</w:t>
      </w: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ind w:firstLine="720"/>
        <w:rPr>
          <w:rFonts w:ascii="PT Astra Serif" w:hAnsi="PT Astra Serif"/>
          <w:b/>
          <w:sz w:val="20"/>
          <w:szCs w:val="20"/>
        </w:rPr>
      </w:pPr>
    </w:p>
    <w:p w:rsidR="004F5299" w:rsidRPr="00B5197A" w:rsidRDefault="00EA1B82" w:rsidP="00EA1B82">
      <w:pPr>
        <w:pStyle w:val="1"/>
        <w:spacing w:before="0" w:after="0"/>
        <w:ind w:firstLine="567"/>
        <w:jc w:val="both"/>
        <w:rPr>
          <w:rFonts w:ascii="PT Astra Serif" w:hAnsi="PT Astra Serif" w:cs="Times New Roman"/>
          <w:color w:val="auto"/>
          <w:sz w:val="20"/>
          <w:szCs w:val="20"/>
        </w:rPr>
      </w:pPr>
      <w:r w:rsidRPr="00B5197A">
        <w:rPr>
          <w:rFonts w:ascii="PT Astra Serif" w:hAnsi="PT Astra Serif" w:cs="Times New Roman"/>
          <w:b w:val="0"/>
          <w:color w:val="auto"/>
          <w:sz w:val="20"/>
          <w:szCs w:val="20"/>
        </w:rPr>
        <w:t xml:space="preserve">1. </w:t>
      </w:r>
      <w:r w:rsidR="004F5299" w:rsidRPr="00B5197A">
        <w:rPr>
          <w:rFonts w:ascii="PT Astra Serif" w:hAnsi="PT Astra Serif" w:cs="Times New Roman"/>
          <w:b w:val="0"/>
          <w:color w:val="auto"/>
          <w:sz w:val="20"/>
          <w:szCs w:val="20"/>
        </w:rPr>
        <w:t>Федеральный закон от 12.01.1996г. №8-ФЗ "О погребении и похоронном деле";</w:t>
      </w:r>
    </w:p>
    <w:bookmarkEnd w:id="0"/>
    <w:p w:rsidR="004F5299" w:rsidRPr="00B5197A" w:rsidRDefault="00EA1B82" w:rsidP="00EA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5197A">
        <w:rPr>
          <w:rFonts w:ascii="PT Astra Serif" w:hAnsi="PT Astra Serif"/>
          <w:sz w:val="20"/>
          <w:szCs w:val="20"/>
        </w:rPr>
        <w:t xml:space="preserve">2. </w:t>
      </w:r>
      <w:hyperlink r:id="rId4" w:history="1">
        <w:r w:rsidR="004F5299" w:rsidRPr="00B5197A">
          <w:rPr>
            <w:rFonts w:ascii="PT Astra Serif" w:hAnsi="PT Astra Serif"/>
            <w:sz w:val="20"/>
            <w:szCs w:val="20"/>
          </w:rPr>
          <w:t>Закон</w:t>
        </w:r>
      </w:hyperlink>
      <w:r w:rsidR="004F5299" w:rsidRPr="00B5197A">
        <w:rPr>
          <w:rFonts w:ascii="PT Astra Serif" w:hAnsi="PT Astra Serif"/>
          <w:sz w:val="20"/>
          <w:szCs w:val="20"/>
        </w:rPr>
        <w:t xml:space="preserve"> Свердловской области от 25.11.2004г. №191-ОЗ "О социальной поддержке реабилитированных лиц и лиц, признанных пострадавшими от политических репрессий, в Свердловской области";</w:t>
      </w:r>
    </w:p>
    <w:p w:rsidR="004F5299" w:rsidRPr="00B5197A" w:rsidRDefault="00EA1B82" w:rsidP="00EA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5197A">
        <w:rPr>
          <w:rFonts w:ascii="PT Astra Serif" w:hAnsi="PT Astra Serif"/>
          <w:sz w:val="20"/>
          <w:szCs w:val="20"/>
        </w:rPr>
        <w:t xml:space="preserve">3. </w:t>
      </w:r>
      <w:hyperlink r:id="rId5" w:history="1">
        <w:r w:rsidR="004F5299" w:rsidRPr="00B5197A">
          <w:rPr>
            <w:rFonts w:ascii="PT Astra Serif" w:hAnsi="PT Astra Serif"/>
            <w:sz w:val="20"/>
            <w:szCs w:val="20"/>
          </w:rPr>
          <w:t>Постановление</w:t>
        </w:r>
      </w:hyperlink>
      <w:r w:rsidR="004F5299" w:rsidRPr="00B5197A">
        <w:rPr>
          <w:rFonts w:ascii="PT Astra Serif" w:hAnsi="PT Astra Serif"/>
          <w:sz w:val="20"/>
          <w:szCs w:val="20"/>
        </w:rPr>
        <w:t xml:space="preserve"> Правительства Свердловской области от 28.12.2004г. №1178-ПП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</w:t>
      </w:r>
      <w:r w:rsidRPr="00B5197A">
        <w:rPr>
          <w:rFonts w:ascii="PT Astra Serif" w:hAnsi="PT Astra Serif"/>
          <w:sz w:val="20"/>
          <w:szCs w:val="20"/>
        </w:rPr>
        <w:t>.</w:t>
      </w:r>
    </w:p>
    <w:p w:rsidR="00EA1B82" w:rsidRPr="00B5197A" w:rsidRDefault="00EA1B82" w:rsidP="00EA1B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/>
          <w:color w:val="22272F"/>
        </w:rPr>
      </w:pPr>
    </w:p>
    <w:p w:rsidR="00A675CF" w:rsidRDefault="00EA1B82" w:rsidP="00EA1B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/>
          <w:color w:val="22272F"/>
        </w:rPr>
      </w:pPr>
      <w:r w:rsidRPr="00B5197A">
        <w:rPr>
          <w:rFonts w:ascii="PT Astra Serif" w:hAnsi="PT Astra Serif"/>
          <w:b/>
          <w:color w:val="22272F"/>
        </w:rPr>
        <w:t>Компенсация предоставляется</w:t>
      </w:r>
      <w:r w:rsidRPr="00B5197A">
        <w:rPr>
          <w:rFonts w:ascii="PT Astra Serif" w:hAnsi="PT Astra Serif"/>
          <w:color w:val="22272F"/>
        </w:rPr>
        <w:t xml:space="preserve">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</w:t>
      </w:r>
      <w:r w:rsidR="00A675CF">
        <w:rPr>
          <w:rFonts w:ascii="PT Astra Serif" w:hAnsi="PT Astra Serif"/>
          <w:color w:val="22272F"/>
        </w:rPr>
        <w:t>.</w:t>
      </w:r>
    </w:p>
    <w:p w:rsidR="00A675CF" w:rsidRDefault="00A675CF" w:rsidP="00EA1B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/>
          <w:color w:val="22272F"/>
        </w:rPr>
      </w:pPr>
      <w:r>
        <w:rPr>
          <w:rFonts w:ascii="PT Astra Serif" w:hAnsi="PT Astra Serif"/>
          <w:color w:val="22272F"/>
        </w:rPr>
        <w:t xml:space="preserve">Выплачивается компенсация 100 % расходов на оплату следующих услуг по погребению умершего реабилитированного лица: </w:t>
      </w:r>
    </w:p>
    <w:p w:rsidR="00EA1B82" w:rsidRPr="00B5197A" w:rsidRDefault="00EA1B82" w:rsidP="00EA1B82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 w:rsidRPr="00B5197A">
        <w:rPr>
          <w:rFonts w:ascii="PT Astra Serif" w:hAnsi="PT Astra Serif"/>
          <w:color w:val="22272F"/>
        </w:rPr>
        <w:t>1) оформление документов, необходимых для погребения;</w:t>
      </w:r>
    </w:p>
    <w:p w:rsidR="00EA1B82" w:rsidRPr="00B5197A" w:rsidRDefault="00EA1B82" w:rsidP="00EA1B82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 w:rsidRPr="00B5197A">
        <w:rPr>
          <w:rFonts w:ascii="PT Astra Serif" w:hAnsi="PT Astra Serif"/>
          <w:color w:val="22272F"/>
        </w:rPr>
        <w:t>2) предоставление и доставка гроба и других предметов, необходимых для погребения;</w:t>
      </w:r>
    </w:p>
    <w:p w:rsidR="00EA1B82" w:rsidRPr="00B5197A" w:rsidRDefault="00EA1B82" w:rsidP="00EA1B82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 w:rsidRPr="00B5197A">
        <w:rPr>
          <w:rFonts w:ascii="PT Astra Serif" w:hAnsi="PT Astra Serif"/>
          <w:color w:val="22272F"/>
        </w:rPr>
        <w:t>3) перевозка тела (останков) умершего на кладбище (в крематорий);</w:t>
      </w:r>
    </w:p>
    <w:p w:rsidR="00EA1B82" w:rsidRPr="00B5197A" w:rsidRDefault="00EA1B82" w:rsidP="00EA1B82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</w:rPr>
      </w:pPr>
      <w:r w:rsidRPr="00B5197A">
        <w:rPr>
          <w:rFonts w:ascii="PT Astra Serif" w:hAnsi="PT Astra Serif"/>
          <w:color w:val="22272F"/>
        </w:rPr>
        <w:t>4) погребение (кремация с последующей выдачей урны с прахом).</w:t>
      </w:r>
    </w:p>
    <w:p w:rsidR="004F5299" w:rsidRPr="00B5197A" w:rsidRDefault="004F5299" w:rsidP="00EA1B8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EA1B82" w:rsidRPr="00B5197A" w:rsidRDefault="00EA1B82" w:rsidP="00EA1B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color w:val="22272F"/>
          <w:sz w:val="24"/>
          <w:szCs w:val="24"/>
          <w:shd w:val="clear" w:color="auto" w:fill="FFFFFF"/>
        </w:rPr>
        <w:t xml:space="preserve">Компенсация </w:t>
      </w:r>
      <w:r w:rsidR="00A675CF">
        <w:rPr>
          <w:rFonts w:ascii="PT Astra Serif" w:hAnsi="PT Astra Serif"/>
          <w:color w:val="22272F"/>
          <w:sz w:val="24"/>
          <w:szCs w:val="24"/>
          <w:shd w:val="clear" w:color="auto" w:fill="FFFFFF"/>
        </w:rPr>
        <w:t>предоставляется</w:t>
      </w:r>
      <w:r w:rsidRPr="00B5197A">
        <w:rPr>
          <w:rFonts w:ascii="PT Astra Serif" w:hAnsi="PT Astra Serif"/>
          <w:color w:val="22272F"/>
          <w:sz w:val="24"/>
          <w:szCs w:val="24"/>
          <w:shd w:val="clear" w:color="auto" w:fill="FFFFFF"/>
        </w:rPr>
        <w:t xml:space="preserve"> Управлением, если заявление об этой компенсации подано не позднее чем через 12 месяцев со дня смерти реабилитированного лица.</w:t>
      </w:r>
    </w:p>
    <w:p w:rsidR="00EA1B82" w:rsidRPr="00B5197A" w:rsidRDefault="00EA1B82" w:rsidP="00EA1B8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4F5299" w:rsidRPr="00B5197A" w:rsidRDefault="004F5299" w:rsidP="00EA1B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5197A">
        <w:rPr>
          <w:rFonts w:ascii="PT Astra Serif" w:hAnsi="PT Astra Serif"/>
          <w:b/>
          <w:sz w:val="24"/>
          <w:szCs w:val="24"/>
        </w:rPr>
        <w:t>Необходимые документы:</w:t>
      </w:r>
    </w:p>
    <w:p w:rsidR="00C6508C" w:rsidRPr="00B5197A" w:rsidRDefault="004F5299" w:rsidP="00EA1B8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1" w:name="sub_1020"/>
      <w:r w:rsidRPr="00B5197A">
        <w:rPr>
          <w:rFonts w:ascii="PT Astra Serif" w:hAnsi="PT Astra Serif"/>
          <w:sz w:val="24"/>
          <w:szCs w:val="24"/>
        </w:rPr>
        <w:t xml:space="preserve">1) паспорт или другой документ, удостоверяющий личность; </w:t>
      </w:r>
    </w:p>
    <w:p w:rsidR="004F5299" w:rsidRPr="00B5197A" w:rsidRDefault="004F5299" w:rsidP="00EA1B8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для представителя заявителя – документ, удостоверяющий личность представителя, и доверенность, оформленная в соответствии с </w:t>
      </w:r>
      <w:hyperlink r:id="rId6" w:history="1">
        <w:r w:rsidRPr="00B5197A">
          <w:rPr>
            <w:rFonts w:ascii="PT Astra Serif" w:hAnsi="PT Astra Serif"/>
            <w:sz w:val="24"/>
            <w:szCs w:val="24"/>
          </w:rPr>
          <w:t>гражданским законодательством</w:t>
        </w:r>
      </w:hyperlink>
      <w:r w:rsidRPr="00B5197A">
        <w:rPr>
          <w:rFonts w:ascii="PT Astra Serif" w:hAnsi="PT Astra Serif"/>
          <w:sz w:val="24"/>
          <w:szCs w:val="24"/>
        </w:rPr>
        <w:t xml:space="preserve"> Р</w:t>
      </w:r>
      <w:r w:rsidR="00A675CF">
        <w:rPr>
          <w:rFonts w:ascii="PT Astra Serif" w:hAnsi="PT Astra Serif"/>
          <w:sz w:val="24"/>
          <w:szCs w:val="24"/>
        </w:rPr>
        <w:t xml:space="preserve">оссийской </w:t>
      </w:r>
      <w:r w:rsidRPr="00B5197A">
        <w:rPr>
          <w:rFonts w:ascii="PT Astra Serif" w:hAnsi="PT Astra Serif"/>
          <w:sz w:val="24"/>
          <w:szCs w:val="24"/>
        </w:rPr>
        <w:t>Ф</w:t>
      </w:r>
      <w:r w:rsidR="00A675CF">
        <w:rPr>
          <w:rFonts w:ascii="PT Astra Serif" w:hAnsi="PT Astra Serif"/>
          <w:sz w:val="24"/>
          <w:szCs w:val="24"/>
        </w:rPr>
        <w:t>едерации</w:t>
      </w:r>
      <w:r w:rsidRPr="00B5197A">
        <w:rPr>
          <w:rFonts w:ascii="PT Astra Serif" w:hAnsi="PT Astra Serif"/>
          <w:sz w:val="24"/>
          <w:szCs w:val="24"/>
        </w:rPr>
        <w:t>;</w:t>
      </w:r>
    </w:p>
    <w:p w:rsidR="004F5299" w:rsidRPr="00B5197A" w:rsidRDefault="00B5197A" w:rsidP="00EA1B8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>2</w:t>
      </w:r>
      <w:r w:rsidR="004F5299" w:rsidRPr="00B5197A">
        <w:rPr>
          <w:rFonts w:ascii="PT Astra Serif" w:hAnsi="PT Astra Serif"/>
          <w:sz w:val="24"/>
          <w:szCs w:val="24"/>
        </w:rPr>
        <w:t>) удостоверение, дающее право на получение мер социальной поддержки, выданное на имя реабилитированного лица;</w:t>
      </w:r>
    </w:p>
    <w:p w:rsidR="004F5299" w:rsidRPr="00B5197A" w:rsidRDefault="00B5197A" w:rsidP="00EA1B8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>3</w:t>
      </w:r>
      <w:r w:rsidR="004F5299" w:rsidRPr="00B5197A">
        <w:rPr>
          <w:rFonts w:ascii="PT Astra Serif" w:hAnsi="PT Astra Serif"/>
          <w:sz w:val="24"/>
          <w:szCs w:val="24"/>
        </w:rPr>
        <w:t xml:space="preserve">) </w:t>
      </w:r>
      <w:bookmarkStart w:id="2" w:name="sub_10203"/>
      <w:bookmarkEnd w:id="1"/>
      <w:r w:rsidR="004F5299" w:rsidRPr="00B5197A">
        <w:rPr>
          <w:rFonts w:ascii="PT Astra Serif" w:hAnsi="PT Astra Serif"/>
          <w:sz w:val="24"/>
          <w:szCs w:val="24"/>
        </w:rPr>
        <w:t>документы, подтверждающие осуществление заявителем расходов на оплату услуг по погребению умершего реабилитированного лица.</w:t>
      </w:r>
    </w:p>
    <w:bookmarkEnd w:id="2"/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16"/>
          <w:szCs w:val="16"/>
        </w:rPr>
      </w:pP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bookmarkStart w:id="3" w:name="sub_1022"/>
      <w:r w:rsidRPr="00B5197A">
        <w:rPr>
          <w:rFonts w:ascii="PT Astra Serif" w:hAnsi="PT Astra Serif"/>
          <w:b/>
          <w:sz w:val="24"/>
          <w:szCs w:val="24"/>
        </w:rPr>
        <w:t>Способы подачи заявления и документов:</w:t>
      </w:r>
    </w:p>
    <w:p w:rsidR="004F5299" w:rsidRPr="00B5197A" w:rsidRDefault="00B5197A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1) </w:t>
      </w:r>
      <w:r w:rsidR="004F5299" w:rsidRPr="00B5197A">
        <w:rPr>
          <w:rFonts w:ascii="PT Astra Serif" w:hAnsi="PT Astra Serif"/>
          <w:sz w:val="24"/>
          <w:szCs w:val="24"/>
        </w:rPr>
        <w:t xml:space="preserve">посредством личного обращения в управление социальной политики </w:t>
      </w:r>
      <w:r w:rsidR="00C6508C" w:rsidRPr="00B5197A">
        <w:rPr>
          <w:rFonts w:ascii="PT Astra Serif" w:hAnsi="PT Astra Serif"/>
          <w:sz w:val="24"/>
          <w:szCs w:val="24"/>
        </w:rPr>
        <w:t>по последнему месту жительства реабилитированного лица</w:t>
      </w:r>
      <w:r w:rsidR="004F5299" w:rsidRPr="00B5197A">
        <w:rPr>
          <w:rFonts w:ascii="PT Astra Serif" w:hAnsi="PT Astra Serif"/>
          <w:sz w:val="24"/>
          <w:szCs w:val="24"/>
        </w:rPr>
        <w:t>;</w:t>
      </w:r>
    </w:p>
    <w:p w:rsidR="00B5197A" w:rsidRPr="00B5197A" w:rsidRDefault="00B5197A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2) </w:t>
      </w:r>
      <w:r w:rsidR="004F5299" w:rsidRPr="00B5197A">
        <w:rPr>
          <w:rFonts w:ascii="PT Astra Serif" w:hAnsi="PT Astra Serif"/>
          <w:sz w:val="24"/>
          <w:szCs w:val="24"/>
        </w:rPr>
        <w:t>через многофункциональный центр предоставления государственных и муниципальных услуг;</w:t>
      </w:r>
    </w:p>
    <w:p w:rsidR="004F5299" w:rsidRPr="00B5197A" w:rsidRDefault="00B5197A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3) </w:t>
      </w:r>
      <w:r w:rsidR="004F5299" w:rsidRPr="00B5197A">
        <w:rPr>
          <w:rFonts w:ascii="PT Astra Serif" w:hAnsi="PT Astra Serif"/>
          <w:sz w:val="24"/>
          <w:szCs w:val="24"/>
        </w:rPr>
        <w:t xml:space="preserve">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</w:t>
      </w:r>
    </w:p>
    <w:p w:rsidR="004F5299" w:rsidRPr="00B5197A" w:rsidRDefault="004F5299" w:rsidP="00F110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В данном случае заявление и электронная копия (электронный образ) каждого документа должны быть подписаны простой </w:t>
      </w:r>
      <w:hyperlink r:id="rId7" w:history="1">
        <w:r w:rsidRPr="00B5197A">
          <w:rPr>
            <w:rFonts w:ascii="PT Astra Serif" w:hAnsi="PT Astra Serif"/>
            <w:sz w:val="24"/>
            <w:szCs w:val="24"/>
          </w:rPr>
          <w:t>электронной подписью</w:t>
        </w:r>
      </w:hyperlink>
      <w:r w:rsidRPr="00B5197A">
        <w:rPr>
          <w:rFonts w:ascii="PT Astra Serif" w:hAnsi="PT Astra Serif"/>
          <w:sz w:val="24"/>
          <w:szCs w:val="24"/>
        </w:rPr>
        <w:t xml:space="preserve"> или усиленной квалифицированной электронной подписью.</w:t>
      </w:r>
    </w:p>
    <w:p w:rsidR="004F5299" w:rsidRPr="00B5197A" w:rsidRDefault="004F5299" w:rsidP="00F110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4"/>
          <w:szCs w:val="24"/>
        </w:rPr>
      </w:pPr>
      <w:bookmarkStart w:id="4" w:name="sub_102202"/>
      <w:r w:rsidRPr="00B5197A">
        <w:rPr>
          <w:rFonts w:ascii="PT Astra Serif" w:hAnsi="PT Astra Serif"/>
          <w:sz w:val="24"/>
          <w:szCs w:val="24"/>
        </w:rPr>
        <w:t xml:space="preserve">При использовании простой </w:t>
      </w:r>
      <w:hyperlink r:id="rId8" w:history="1">
        <w:r w:rsidRPr="00B5197A">
          <w:rPr>
            <w:rFonts w:ascii="PT Astra Serif" w:hAnsi="PT Astra Serif"/>
            <w:sz w:val="24"/>
            <w:szCs w:val="24"/>
          </w:rPr>
          <w:t>электронной подписи</w:t>
        </w:r>
      </w:hyperlink>
      <w:r w:rsidRPr="00B5197A">
        <w:rPr>
          <w:rFonts w:ascii="PT Astra Serif" w:hAnsi="PT Astra Serif"/>
          <w:sz w:val="24"/>
          <w:szCs w:val="24"/>
        </w:rPr>
        <w:t xml:space="preserve"> заявление и документы представляются на бумажном носителе в управление социальной политики в течение пяти дней со дня подачи заявления.</w:t>
      </w:r>
    </w:p>
    <w:bookmarkEnd w:id="3"/>
    <w:bookmarkEnd w:id="4"/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 w:cs="Arial"/>
          <w:sz w:val="16"/>
          <w:szCs w:val="16"/>
        </w:rPr>
      </w:pPr>
      <w:r w:rsidRPr="00B5197A">
        <w:rPr>
          <w:rFonts w:ascii="PT Astra Serif" w:hAnsi="PT Astra Serif" w:cs="Arial"/>
          <w:sz w:val="26"/>
          <w:szCs w:val="26"/>
        </w:rPr>
        <w:t xml:space="preserve">                                                                                             </w:t>
      </w:r>
      <w:r w:rsidRPr="00B5197A">
        <w:rPr>
          <w:rFonts w:ascii="PT Astra Serif" w:hAnsi="PT Astra Serif" w:cs="Arial"/>
          <w:sz w:val="16"/>
          <w:szCs w:val="16"/>
        </w:rPr>
        <w:t xml:space="preserve">          </w:t>
      </w: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5197A">
        <w:rPr>
          <w:rFonts w:ascii="PT Astra Serif" w:hAnsi="PT Astra Serif"/>
          <w:b/>
          <w:sz w:val="24"/>
          <w:szCs w:val="24"/>
        </w:rPr>
        <w:t>Основания для отказа в приеме заявления:</w:t>
      </w:r>
      <w:bookmarkStart w:id="5" w:name="sub_451"/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6" w:name="sub_10251"/>
      <w:bookmarkEnd w:id="5"/>
      <w:r w:rsidRPr="00B5197A">
        <w:rPr>
          <w:rFonts w:ascii="PT Astra Serif" w:hAnsi="PT Astra Serif"/>
          <w:sz w:val="24"/>
          <w:szCs w:val="24"/>
        </w:rPr>
        <w:t>1) заявление подано лицом, не имеющим на это полномочий;</w:t>
      </w: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7" w:name="sub_10252"/>
      <w:bookmarkEnd w:id="6"/>
      <w:r w:rsidRPr="00B5197A">
        <w:rPr>
          <w:rFonts w:ascii="PT Astra Serif" w:hAnsi="PT Astra Serif"/>
          <w:sz w:val="24"/>
          <w:szCs w:val="24"/>
        </w:rPr>
        <w:t>2) к заявлению не приложены необходимые документы;</w:t>
      </w:r>
    </w:p>
    <w:p w:rsidR="00C6508C" w:rsidRPr="00B5197A" w:rsidRDefault="004F5299" w:rsidP="00B5197A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8" w:name="sub_10254"/>
      <w:bookmarkEnd w:id="7"/>
      <w:r w:rsidRPr="00B5197A">
        <w:rPr>
          <w:rFonts w:ascii="PT Astra Serif" w:hAnsi="PT Astra Serif"/>
          <w:sz w:val="24"/>
          <w:szCs w:val="24"/>
        </w:rPr>
        <w:t xml:space="preserve">3) заявление и документы, направленные в форме электронных документов, не подписаны </w:t>
      </w:r>
      <w:hyperlink r:id="rId9" w:history="1">
        <w:r w:rsidRPr="00B5197A">
          <w:rPr>
            <w:rFonts w:ascii="PT Astra Serif" w:hAnsi="PT Astra Serif"/>
            <w:sz w:val="24"/>
            <w:szCs w:val="24"/>
          </w:rPr>
          <w:t>электронной подписью</w:t>
        </w:r>
      </w:hyperlink>
      <w:bookmarkStart w:id="9" w:name="_GoBack"/>
      <w:bookmarkEnd w:id="9"/>
      <w:r w:rsidR="00C6508C" w:rsidRPr="00B5197A">
        <w:rPr>
          <w:rFonts w:ascii="PT Astra Serif" w:hAnsi="PT Astra Serif"/>
          <w:sz w:val="24"/>
          <w:szCs w:val="24"/>
        </w:rPr>
        <w:t>;</w:t>
      </w:r>
    </w:p>
    <w:bookmarkEnd w:id="8"/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4) выявлено несоблюдение установленных федеральным законом условий признания действительности усиленной квалифицированной </w:t>
      </w:r>
      <w:hyperlink r:id="rId10" w:history="1">
        <w:r w:rsidRPr="00B5197A">
          <w:rPr>
            <w:rFonts w:ascii="PT Astra Serif" w:hAnsi="PT Astra Serif"/>
            <w:sz w:val="24"/>
            <w:szCs w:val="24"/>
          </w:rPr>
          <w:t>электронной подписи</w:t>
        </w:r>
      </w:hyperlink>
      <w:r w:rsidRPr="00B5197A">
        <w:rPr>
          <w:rFonts w:ascii="PT Astra Serif" w:hAnsi="PT Astra Serif"/>
          <w:sz w:val="24"/>
          <w:szCs w:val="24"/>
        </w:rPr>
        <w:t>.</w:t>
      </w:r>
    </w:p>
    <w:p w:rsidR="004F5299" w:rsidRPr="00B5197A" w:rsidRDefault="004F5299" w:rsidP="00C6508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B5197A" w:rsidRPr="00B5197A" w:rsidRDefault="00B5197A" w:rsidP="00C6508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5197A">
        <w:rPr>
          <w:rFonts w:ascii="PT Astra Serif" w:hAnsi="PT Astra Serif"/>
          <w:b/>
          <w:sz w:val="24"/>
          <w:szCs w:val="24"/>
        </w:rPr>
        <w:t>Основания для отказа в предоставлении государственной услуги:</w:t>
      </w: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10" w:name="sub_10271"/>
      <w:r w:rsidRPr="00B5197A">
        <w:rPr>
          <w:rFonts w:ascii="PT Astra Serif" w:hAnsi="PT Astra Serif"/>
          <w:sz w:val="24"/>
          <w:szCs w:val="24"/>
        </w:rPr>
        <w:t xml:space="preserve">1) </w:t>
      </w:r>
      <w:r w:rsidR="00B5197A" w:rsidRPr="00B5197A">
        <w:rPr>
          <w:rFonts w:ascii="PT Astra Serif" w:hAnsi="PT Astra Serif"/>
          <w:sz w:val="24"/>
          <w:szCs w:val="24"/>
        </w:rPr>
        <w:t>заявление подано позднее чем через двенадцать месяцев со дня смерти реабилитированного лица</w:t>
      </w:r>
      <w:r w:rsidRPr="00B5197A">
        <w:rPr>
          <w:rFonts w:ascii="PT Astra Serif" w:hAnsi="PT Astra Serif"/>
          <w:sz w:val="24"/>
          <w:szCs w:val="24"/>
        </w:rPr>
        <w:t>;</w:t>
      </w:r>
    </w:p>
    <w:bookmarkEnd w:id="10"/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>2) документы, представленные заявителем, не подтверждают понесенные им расходы на оплату услуг по погребению реабилитированного лица;</w:t>
      </w: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3) расходы, понесенные заявителем, не входят в гарантированный перечень услуг по погребению, установленный </w:t>
      </w:r>
      <w:hyperlink r:id="rId11" w:history="1">
        <w:r w:rsidRPr="00B5197A">
          <w:rPr>
            <w:rFonts w:ascii="PT Astra Serif" w:hAnsi="PT Astra Serif"/>
            <w:sz w:val="24"/>
            <w:szCs w:val="24"/>
          </w:rPr>
          <w:t>федеральным законом</w:t>
        </w:r>
      </w:hyperlink>
      <w:r w:rsidRPr="00B5197A">
        <w:rPr>
          <w:rFonts w:ascii="PT Astra Serif" w:hAnsi="PT Astra Serif"/>
          <w:sz w:val="24"/>
          <w:szCs w:val="24"/>
        </w:rPr>
        <w:t>;</w:t>
      </w: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>4) установление недостоверности сведений, содержащихся в представленных заявителем документах, и (или) представление заявителем заведомо подложных документов;</w:t>
      </w:r>
    </w:p>
    <w:p w:rsidR="004F5299" w:rsidRPr="00B5197A" w:rsidRDefault="004F5299" w:rsidP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197A">
        <w:rPr>
          <w:rFonts w:ascii="PT Astra Serif" w:hAnsi="PT Astra Serif"/>
          <w:sz w:val="24"/>
          <w:szCs w:val="24"/>
        </w:rPr>
        <w:t xml:space="preserve">5) если в течение пяти дней со дня подачи заявления, подписанного простой </w:t>
      </w:r>
      <w:hyperlink r:id="rId12" w:history="1">
        <w:r w:rsidRPr="00B5197A">
          <w:rPr>
            <w:rFonts w:ascii="PT Astra Serif" w:hAnsi="PT Astra Serif"/>
            <w:sz w:val="24"/>
            <w:szCs w:val="24"/>
          </w:rPr>
          <w:t>электронной подписью</w:t>
        </w:r>
      </w:hyperlink>
      <w:r w:rsidRPr="00B5197A">
        <w:rPr>
          <w:rFonts w:ascii="PT Astra Serif" w:hAnsi="PT Astra Serif"/>
          <w:sz w:val="24"/>
          <w:szCs w:val="24"/>
        </w:rPr>
        <w:t xml:space="preserve">, не представлены документы на бумажном носителе. </w:t>
      </w: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 w:cs="Arial"/>
          <w:sz w:val="24"/>
          <w:szCs w:val="24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60765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CD2C9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CD2C9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CD2C9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CD2C9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F5299" w:rsidRPr="00B5197A" w:rsidRDefault="004F5299" w:rsidP="00CD2C9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B5197A" w:rsidRPr="00B5197A" w:rsidRDefault="00B519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</w:rPr>
      </w:pPr>
    </w:p>
    <w:sectPr w:rsidR="00B5197A" w:rsidRPr="00B5197A" w:rsidSect="00B5197A">
      <w:pgSz w:w="11900" w:h="16800"/>
      <w:pgMar w:top="426" w:right="680" w:bottom="0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CD2"/>
    <w:rsid w:val="000D36F5"/>
    <w:rsid w:val="001006CF"/>
    <w:rsid w:val="00140EC7"/>
    <w:rsid w:val="0031164B"/>
    <w:rsid w:val="003F6A9D"/>
    <w:rsid w:val="004A7EDF"/>
    <w:rsid w:val="004F5299"/>
    <w:rsid w:val="0060765E"/>
    <w:rsid w:val="00676A53"/>
    <w:rsid w:val="00690D30"/>
    <w:rsid w:val="006A1DB5"/>
    <w:rsid w:val="006B542F"/>
    <w:rsid w:val="006E49C9"/>
    <w:rsid w:val="007E7CD2"/>
    <w:rsid w:val="00855566"/>
    <w:rsid w:val="00933645"/>
    <w:rsid w:val="009852F9"/>
    <w:rsid w:val="00A675CF"/>
    <w:rsid w:val="00B20462"/>
    <w:rsid w:val="00B5197A"/>
    <w:rsid w:val="00BE47DE"/>
    <w:rsid w:val="00C6508C"/>
    <w:rsid w:val="00C67869"/>
    <w:rsid w:val="00C840C5"/>
    <w:rsid w:val="00CD2C9B"/>
    <w:rsid w:val="00D2660E"/>
    <w:rsid w:val="00EA1B82"/>
    <w:rsid w:val="00F1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3DBBB1"/>
  <w15:docId w15:val="{FF13F599-E2A4-4E89-B3D9-7D79852C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46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E7CD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7E7C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E7C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E7C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E7CD2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7E7CD2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7E7CD2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7E7CD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7E7CD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E7CD2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7E7CD2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7E7CD2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E7CD2"/>
  </w:style>
  <w:style w:type="paragraph" w:customStyle="1" w:styleId="a8">
    <w:name w:val="Внимание: недобросовестность!"/>
    <w:basedOn w:val="a6"/>
    <w:next w:val="a"/>
    <w:uiPriority w:val="99"/>
    <w:rsid w:val="007E7CD2"/>
  </w:style>
  <w:style w:type="character" w:customStyle="1" w:styleId="a9">
    <w:name w:val="Выделение для Базового Поиска"/>
    <w:basedOn w:val="a3"/>
    <w:uiPriority w:val="99"/>
    <w:rsid w:val="007E7CD2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7E7CD2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1">
    <w:name w:val="Заголовок1"/>
    <w:basedOn w:val="ac"/>
    <w:next w:val="a"/>
    <w:uiPriority w:val="99"/>
    <w:rsid w:val="007E7CD2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7E7C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0">
    <w:name w:val="Заголовок своего сообщения"/>
    <w:basedOn w:val="a3"/>
    <w:uiPriority w:val="99"/>
    <w:rsid w:val="007E7CD2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Заголовок чужого сообщения"/>
    <w:basedOn w:val="a3"/>
    <w:uiPriority w:val="99"/>
    <w:rsid w:val="007E7CD2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7E7CD2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7E7CD2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7E7CD2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7E7C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7E7C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7E7CD2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7E7CD2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7E7CD2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7E7CD2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7E7CD2"/>
  </w:style>
  <w:style w:type="paragraph" w:customStyle="1" w:styleId="aff1">
    <w:name w:val="Моноширинный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2">
    <w:name w:val="Найденные слова"/>
    <w:basedOn w:val="a3"/>
    <w:uiPriority w:val="99"/>
    <w:rsid w:val="007E7CD2"/>
    <w:rPr>
      <w:rFonts w:cs="Times New Roman"/>
      <w:b/>
      <w:bCs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7E7CD2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basedOn w:val="a3"/>
    <w:uiPriority w:val="99"/>
    <w:rsid w:val="007E7CD2"/>
    <w:rPr>
      <w:rFonts w:cs="Times New Roman"/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7E7CD2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7E7CD2"/>
    <w:pPr>
      <w:ind w:left="140"/>
    </w:pPr>
  </w:style>
  <w:style w:type="character" w:customStyle="1" w:styleId="aff9">
    <w:name w:val="Опечатки"/>
    <w:uiPriority w:val="99"/>
    <w:rsid w:val="007E7CD2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7E7CD2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7E7CD2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7E7CD2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7E7CD2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e">
    <w:name w:val="Постоянная часть"/>
    <w:basedOn w:val="ac"/>
    <w:next w:val="a"/>
    <w:uiPriority w:val="99"/>
    <w:rsid w:val="007E7CD2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7E7CD2"/>
  </w:style>
  <w:style w:type="paragraph" w:customStyle="1" w:styleId="afff1">
    <w:name w:val="Примечание."/>
    <w:basedOn w:val="a6"/>
    <w:next w:val="a"/>
    <w:uiPriority w:val="99"/>
    <w:rsid w:val="007E7CD2"/>
  </w:style>
  <w:style w:type="character" w:customStyle="1" w:styleId="afff2">
    <w:name w:val="Продолжение ссылки"/>
    <w:basedOn w:val="a4"/>
    <w:uiPriority w:val="99"/>
    <w:rsid w:val="007E7CD2"/>
    <w:rPr>
      <w:rFonts w:cs="Times New Roman"/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4">
    <w:name w:val="Сравнение редакций"/>
    <w:basedOn w:val="a3"/>
    <w:uiPriority w:val="99"/>
    <w:rsid w:val="007E7CD2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7E7CD2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7E7CD2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8">
    <w:name w:val="Ссылка на утративший силу документ"/>
    <w:basedOn w:val="a4"/>
    <w:uiPriority w:val="99"/>
    <w:rsid w:val="007E7CD2"/>
    <w:rPr>
      <w:rFonts w:cs="Times New Roman"/>
      <w:b/>
      <w:bCs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7E7CD2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7E7CD2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7E7C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7E7CD2"/>
    <w:rPr>
      <w:rFonts w:cs="Times New Roman"/>
      <w:b/>
      <w:bCs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7E7CD2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7E7C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E7CD2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customStyle="1" w:styleId="s1">
    <w:name w:val="s_1"/>
    <w:basedOn w:val="a"/>
    <w:rsid w:val="00EA1B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f">
    <w:name w:val="Hyperlink"/>
    <w:basedOn w:val="a0"/>
    <w:uiPriority w:val="99"/>
    <w:semiHidden/>
    <w:unhideWhenUsed/>
    <w:rsid w:val="00EA1B82"/>
    <w:rPr>
      <w:color w:val="0000FF"/>
      <w:u w:val="single"/>
    </w:rPr>
  </w:style>
  <w:style w:type="paragraph" w:styleId="affff0">
    <w:name w:val="Balloon Text"/>
    <w:basedOn w:val="a"/>
    <w:link w:val="affff1"/>
    <w:uiPriority w:val="99"/>
    <w:semiHidden/>
    <w:unhideWhenUsed/>
    <w:rsid w:val="00B51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B5197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9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2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84522.21" TargetMode="External"/><Relationship Id="rId12" Type="http://schemas.openxmlformats.org/officeDocument/2006/relationships/hyperlink" Target="garantF1://12084522.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64072.0" TargetMode="External"/><Relationship Id="rId11" Type="http://schemas.openxmlformats.org/officeDocument/2006/relationships/hyperlink" Target="garantF1://5870.0" TargetMode="External"/><Relationship Id="rId5" Type="http://schemas.openxmlformats.org/officeDocument/2006/relationships/hyperlink" Target="garantF1://9219645.0" TargetMode="External"/><Relationship Id="rId10" Type="http://schemas.openxmlformats.org/officeDocument/2006/relationships/hyperlink" Target="garantF1://12084522.21" TargetMode="External"/><Relationship Id="rId4" Type="http://schemas.openxmlformats.org/officeDocument/2006/relationships/hyperlink" Target="garantF1://9219220.0" TargetMode="External"/><Relationship Id="rId9" Type="http://schemas.openxmlformats.org/officeDocument/2006/relationships/hyperlink" Target="garantF1://12084522.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Искорцева</dc:creator>
  <cp:keywords/>
  <dc:description/>
  <cp:lastModifiedBy>Наталья Лемешева</cp:lastModifiedBy>
  <cp:revision>5</cp:revision>
  <cp:lastPrinted>2023-08-11T06:34:00Z</cp:lastPrinted>
  <dcterms:created xsi:type="dcterms:W3CDTF">2023-08-11T06:15:00Z</dcterms:created>
  <dcterms:modified xsi:type="dcterms:W3CDTF">2023-08-17T11:26:00Z</dcterms:modified>
</cp:coreProperties>
</file>