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65BD" w:rsidRDefault="00A20E73" w:rsidP="001965BD">
      <w:pPr>
        <w:ind w:left="5670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Приложение № 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>2</w:t>
      </w:r>
    </w:p>
    <w:p w:rsidR="001965BD" w:rsidRDefault="00A20E73" w:rsidP="001965BD">
      <w:pPr>
        <w:ind w:left="5670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к приказу директора Центра</w:t>
      </w:r>
    </w:p>
    <w:p w:rsidR="001965BD" w:rsidRDefault="00A20E73" w:rsidP="001965BD">
      <w:pPr>
        <w:ind w:left="5670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от 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>01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>апреля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2019 г. № 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>59-ОД</w:t>
      </w:r>
    </w:p>
    <w:p w:rsidR="001965BD" w:rsidRDefault="00A20E73" w:rsidP="001965B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1965BD" w:rsidRDefault="00A20E73" w:rsidP="001965B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 оказании ситуационной помощи инвалидам сотрудниками</w:t>
      </w:r>
      <w:r w:rsidR="001965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ГАУ «КЦСОН «Изумруд» города Кировграда»</w:t>
      </w:r>
    </w:p>
    <w:p w:rsidR="001965BD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Настоящее Положение разработано в соответствии с Конвенцией ООН о правах инвалидов, Федеральным законом от 1 декабря 2014 г. N 419-ФЗ «О внесении изменений в отдельные законодательные акты Российской Федерации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 вопросам социальной защиты инвалидов в связи с ратификацией Конвенции о правах инвалидов»; реализацией Государственной программы «Доступная среда» на 2011-2020 годы»; Федеральным законом от 24 ноября 1995 г. №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181-ФЗ «О социальной защите инвалидов в Российской Федерации», Федеральным законом от 28 декабря 2013 г. N 442-ФЗ «Об основах социального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обслуживания граждан в Российской Федерации», Уставом 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</w:p>
    <w:p w:rsidR="001965BD" w:rsidRDefault="00A20E73" w:rsidP="007E7237">
      <w:pPr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 Область применения</w:t>
      </w:r>
    </w:p>
    <w:p w:rsidR="001965BD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1.1 Настоящее положение устанавливает порядок организации и алгоритм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оказания ситуационной помощи инвалидам и лицам с ограниченными возможностями здоровья (далее по тексту инвалиды), обеспечение условий для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беспрепятственного доступа.</w:t>
      </w:r>
    </w:p>
    <w:p w:rsidR="001965BD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1.2 Действие настоящего положения распространяется на сотрудников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 xml:space="preserve"> ГАУ «КЦСОН «Изумруд» города Кировграда»</w:t>
      </w:r>
    </w:p>
    <w:p w:rsidR="007E7237" w:rsidRDefault="00A20E73" w:rsidP="007E7237">
      <w:pPr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Общие положения</w:t>
      </w:r>
    </w:p>
    <w:p w:rsidR="00745103" w:rsidRDefault="001965BD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учреждением социального обслуживания населения, некоммерческой организацией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>форме учреждения системы социальной защиты населения, предназначено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>оказания семьям и отдельным гражданам, в том числе гражданам пожилого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>возраста и инвалидам, попавшим в трудную жизненную ситуацию, помощи в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>реализации законных прав и интересов, содействия в улучшении их социального и материального положения, а также психологического статуса.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5103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Для обеспечения избирательности мер социальной поддержки инвалидов в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различных жизненных ситуациях в 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разработан и реализовывается алгоритм оказания ситуационной помощи с опорой на буквенный кодификатор категорий инвалидности,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дифференцированный по преимущественному виду помощи, в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lastRenderedPageBreak/>
        <w:t>которой нуждается инвалид. Реализация многопрофильной ситуационной помощи осуществляется в соответствии с индивидуальной программой реабилитации.</w:t>
      </w:r>
    </w:p>
    <w:p w:rsidR="00745103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3. Буквенные коды и категории инвалидности</w:t>
      </w:r>
    </w:p>
    <w:p w:rsidR="00745103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3.1 Для реализации ситуационной помощи каждой группе инвалидов нормативно установлен код (буквенный), который позволяет систематизировать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деятельность подразделений Центра по определению и предоставлению видов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услуг инвалидам и видов помощи, предусмотренных законодательством Российской Федерации. Буквенный код инвалиду устанавливается в Главных бюро медико-социальной экспертизы в субъектах Российской Федерации (ФГКУ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МСЭ) и заносится в справку инвалида.</w:t>
      </w:r>
    </w:p>
    <w:p w:rsidR="00745103" w:rsidRDefault="00A20E73" w:rsidP="007E7237">
      <w:pPr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 1 – Классификация форм инвалидности</w:t>
      </w:r>
    </w:p>
    <w:p w:rsidR="00745103" w:rsidRDefault="00A20E73" w:rsidP="00D8259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Инвалидность устанавливают исходя из комплексной оценки состояния здоровья гражданина в соответствии с Классификациями и критериями, утвержденными Минтрудом РФ</w:t>
      </w:r>
      <w:r w:rsidR="000431C9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1"/>
      </w:r>
    </w:p>
    <w:p w:rsidR="00745103" w:rsidRDefault="00A20E73" w:rsidP="00D8259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1. Для решения вопросов создания доступной среды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жизнедеятельности на объектах социальной инфраструктуры разработана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классификация форм инвалидности, которую условно можно обозначить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пентада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косгу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0431C9">
        <w:rPr>
          <w:rStyle w:val="a6"/>
          <w:rFonts w:ascii="Times New Roman" w:hAnsi="Times New Roman" w:cs="Times New Roman"/>
          <w:color w:val="000000"/>
          <w:sz w:val="28"/>
          <w:szCs w:val="28"/>
        </w:rPr>
        <w:footnoteReference w:id="2"/>
      </w:r>
    </w:p>
    <w:p w:rsidR="00745103" w:rsidRDefault="00A20E73" w:rsidP="00D8259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2. В зависимости от формы инвалидности лицо сталкивается с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определенными барьерами, мешающими ему пользоваться зданиями, сооружениями и предоставляемыми населению услугами наравне с остальными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людьми.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1129"/>
        <w:gridCol w:w="2799"/>
        <w:gridCol w:w="1312"/>
        <w:gridCol w:w="4111"/>
      </w:tblGrid>
      <w:tr w:rsidR="00745103" w:rsidTr="00745103">
        <w:tc>
          <w:tcPr>
            <w:tcW w:w="1129" w:type="dxa"/>
          </w:tcPr>
          <w:p w:rsidR="00745103" w:rsidRDefault="00745103" w:rsidP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Буквенное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обозначение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Формы инвалидности</w:t>
            </w:r>
          </w:p>
        </w:tc>
        <w:tc>
          <w:tcPr>
            <w:tcW w:w="1312" w:type="dxa"/>
          </w:tcPr>
          <w:p w:rsidR="00745103" w:rsidRDefault="00745103" w:rsidP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Графическое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изображение</w:t>
            </w:r>
          </w:p>
        </w:tc>
        <w:tc>
          <w:tcPr>
            <w:tcW w:w="4111" w:type="dxa"/>
          </w:tcPr>
          <w:p w:rsidR="00745103" w:rsidRDefault="00745103" w:rsidP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Характеристика барьеров окружающей среды для инвалидов разных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</w:t>
            </w:r>
          </w:p>
        </w:tc>
      </w:tr>
      <w:tr w:rsidR="00745103" w:rsidTr="00745103">
        <w:tc>
          <w:tcPr>
            <w:tcW w:w="112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Инвалиды, передвигающиеся на креслах-колясках</w:t>
            </w:r>
          </w:p>
        </w:tc>
        <w:tc>
          <w:tcPr>
            <w:tcW w:w="1312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5103" w:rsidRDefault="00745103" w:rsidP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Для инвалидов, передвигающихся на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креслах-колясках,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барьерами различной степени выраженности могут быть пороги, ступени, неровное, скользкое покрытие, неправильно установленные пандусы, отсутствие поручней, высокое расположение информации, высокие прилавки, отсутствие места для разворота на кресло-коляске, узкие дверные проемы, коридоры, отсутствие посторонней помощи при преодолении препятствий (при необходимости) и др. физические и информационные барьеры.</w:t>
            </w:r>
          </w:p>
        </w:tc>
      </w:tr>
      <w:tr w:rsidR="00745103" w:rsidTr="00745103">
        <w:tc>
          <w:tcPr>
            <w:tcW w:w="112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Инвалиды с нарушениями </w:t>
            </w:r>
            <w:proofErr w:type="spellStart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опорнодвигательного</w:t>
            </w:r>
            <w:proofErr w:type="spellEnd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аппарата</w:t>
            </w:r>
          </w:p>
        </w:tc>
        <w:tc>
          <w:tcPr>
            <w:tcW w:w="1312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Для инвалидов с нарушениями </w:t>
            </w:r>
            <w:proofErr w:type="spellStart"/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опорнодвигательного</w:t>
            </w:r>
            <w:proofErr w:type="spellEnd"/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аппарата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барьерами различной степени выраженности могут быть: 1) для лиц, передвигающихся самостоятельно с помощью тростей, костылей, опор – пороги, ступени, неровное, скользкое покрытие, неправильно установленные пандусы, отсутствие поручней, отсутствие мест отдыха на пути движения и др. физические барьеры; 2) для лиц, не действующих руками – препятствия при выполнении действий руками (открывание дверей, снятие одежды и обуви и т.д., пользование краном, клавишами и др.), отсутствие</w:t>
            </w:r>
          </w:p>
        </w:tc>
      </w:tr>
      <w:tr w:rsidR="00745103" w:rsidTr="00745103">
        <w:tc>
          <w:tcPr>
            <w:tcW w:w="112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Инвалиды с нарушениями зрения</w:t>
            </w:r>
          </w:p>
        </w:tc>
        <w:tc>
          <w:tcPr>
            <w:tcW w:w="1312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Для инвалидов с нарушениями зрения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барьерами различной степени выраженности могут быть отсутствие тактильных указателей, в том числе направления движения, информационных указателей, преграды на пути движения (стойки, колонны, углы, стеклянные двери без контрастного обозначения и др.); неровное, скользкое покрытие, отсутствие помощи на объекте социальной инфраструктуры для получения информации и ориентации и др.</w:t>
            </w:r>
          </w:p>
        </w:tc>
      </w:tr>
      <w:tr w:rsidR="00745103" w:rsidTr="00745103">
        <w:tc>
          <w:tcPr>
            <w:tcW w:w="112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Г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Инвалиды с нарушениями слуха</w:t>
            </w:r>
          </w:p>
        </w:tc>
        <w:tc>
          <w:tcPr>
            <w:tcW w:w="1312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Для инвалидов с нарушениями слуха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барьерами различной степени выраженности могут быть отсутствие зрительной информации, в том числе при чрезвычайных ситуациях на объекте социальной инфраструктуры, отсутствие возможности подключения современных технических средств реабилитации (слуховых аппаратов) к системам информации (например, через индукционные петли), электромагнитные помехи при проходе через турникеты, средства контроля для лиц с </w:t>
            </w:r>
            <w:proofErr w:type="spellStart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кохлеарными</w:t>
            </w:r>
            <w:proofErr w:type="spellEnd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имплантами</w:t>
            </w:r>
            <w:proofErr w:type="spellEnd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отсутствие </w:t>
            </w:r>
            <w:proofErr w:type="spellStart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сурдопереводчика</w:t>
            </w:r>
            <w:proofErr w:type="spellEnd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тифлосурдопереводчика</w:t>
            </w:r>
            <w:proofErr w:type="spellEnd"/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др. информационные барьеры.</w:t>
            </w:r>
          </w:p>
        </w:tc>
      </w:tr>
      <w:tr w:rsidR="00745103" w:rsidTr="00745103">
        <w:tc>
          <w:tcPr>
            <w:tcW w:w="112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У</w:t>
            </w:r>
          </w:p>
        </w:tc>
        <w:tc>
          <w:tcPr>
            <w:tcW w:w="2799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Инвалиды с нарушениями умственного развития</w:t>
            </w:r>
          </w:p>
        </w:tc>
        <w:tc>
          <w:tcPr>
            <w:tcW w:w="1312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</w:tcPr>
          <w:p w:rsidR="00745103" w:rsidRDefault="00745103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Для инвалидов с нарушениями умственного развития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барьерами различной степени выраженности могут быть отсутствие понятной для усвоения информации на объекте социальной инфраструктуры, отсутствие помощи на объекте социальной инфраструктуры для получения информации и ориентации и др.</w:t>
            </w:r>
          </w:p>
        </w:tc>
      </w:tr>
    </w:tbl>
    <w:p w:rsidR="00745103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Обеспечение условий для беспрепятственного доступа</w:t>
      </w:r>
    </w:p>
    <w:p w:rsidR="00745103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4.1 </w:t>
      </w:r>
      <w:proofErr w:type="gram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целях обеспечения условий для беспрепятственного доступа в здания и</w:t>
      </w:r>
      <w:r w:rsidR="00745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помещения Центра инвалидов, нуждающихся в ситуационной помощи в </w:t>
      </w:r>
      <w:r w:rsidR="003C01B1"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C01B1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подготовлены парковочные места для автотранспорта лиц с ограниченными</w:t>
      </w:r>
      <w:r w:rsidR="003C0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возможностями;</w:t>
      </w:r>
    </w:p>
    <w:p w:rsidR="003C01B1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здание и помещения оборудованы элементами доступности (пандусы, поручни, широкие дверные проемы, кнопка вызова персонала и др.) в соответствии с требованиями к доступности среды для маломобильных граждан СП</w:t>
      </w:r>
      <w:r w:rsidR="003C0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59.13330.2012, ГОСТ Р 51671-2000, ГОСТ Р 52875-2007;</w:t>
      </w:r>
    </w:p>
    <w:p w:rsidR="003C01B1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зоны оказания услуг и санитарно-гигиенических помещений оборудованы</w:t>
      </w:r>
      <w:r w:rsidR="003C01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элементами доступности в соответствии с требованиями к санитарным комнатам для маломобильных групп населения;</w:t>
      </w:r>
    </w:p>
    <w:p w:rsidR="003C01B1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д) имеются в наличии технические средства реабилитации, позволяющие передвигаться вне и внутри здания;</w:t>
      </w:r>
    </w:p>
    <w:p w:rsidR="003C01B1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4.2 Требования к обеспечению условий для беспрепятственного доступа в здания и помещения инвалидов по категориям приведены в таблице 2.</w:t>
      </w:r>
    </w:p>
    <w:p w:rsidR="0030711C" w:rsidRDefault="00A20E73" w:rsidP="00D82597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Таблица 2 – Требования к обеспечению условий для беспрепятственного</w:t>
      </w:r>
      <w:r w:rsidR="00D8259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доступа в здание и помещения Центра инвалидов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0711C" w:rsidTr="0030711C">
        <w:tc>
          <w:tcPr>
            <w:tcW w:w="4672" w:type="dxa"/>
          </w:tcPr>
          <w:p w:rsidR="0030711C" w:rsidRDefault="0030711C" w:rsidP="0030711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приспособленной входной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группы здания для инвалидов (пандусы и другие устройства и приспособления)</w:t>
            </w:r>
          </w:p>
        </w:tc>
        <w:tc>
          <w:tcPr>
            <w:tcW w:w="4673" w:type="dxa"/>
          </w:tcPr>
          <w:p w:rsidR="0030711C" w:rsidRDefault="0030711C" w:rsidP="00D8259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Имеется вход в здание с минимальным перепадом высот, с парковкой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транспортных средств инвалидов.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Вход в здание оборудован пандусом,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ступени и площадка входа в здание 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противоскользящим покрытием.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Входные двери имеют контрастную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маркировку, пиктограмму, оборудованы звонком к дежурному сотруднику – вахтёру</w:t>
            </w:r>
          </w:p>
        </w:tc>
      </w:tr>
      <w:tr w:rsidR="0030711C" w:rsidTr="0030711C">
        <w:tc>
          <w:tcPr>
            <w:tcW w:w="4672" w:type="dxa"/>
          </w:tcPr>
          <w:p w:rsidR="0030711C" w:rsidRDefault="0030711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возможностей перемещения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инвалидов внутри здания (приспособление коридоров, лестниц и т.д.)</w:t>
            </w:r>
          </w:p>
        </w:tc>
        <w:tc>
          <w:tcPr>
            <w:tcW w:w="4673" w:type="dxa"/>
          </w:tcPr>
          <w:p w:rsidR="0030711C" w:rsidRDefault="0030711C" w:rsidP="00D8259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лестничных пролётах между 1-м 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2-м этажом установлены перила из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нержавеющей стали. В здании оборудованы зоны отдыха для облегчения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передвижения маломобильных групп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населения. В Центре работает социальный пункт проката технических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средств реабилитации, (1-ый этаж, </w:t>
            </w:r>
            <w:r w:rsidR="00D8259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кабинет).</w:t>
            </w:r>
          </w:p>
        </w:tc>
      </w:tr>
      <w:tr w:rsidR="0030711C" w:rsidTr="0030711C">
        <w:tc>
          <w:tcPr>
            <w:tcW w:w="4672" w:type="dxa"/>
          </w:tcPr>
          <w:p w:rsidR="0030711C" w:rsidRDefault="000431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Наличие специально оборудованных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санитарно-гигиенических помещений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для инвалидов (перила, поручни,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специализированное сантехническое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оборудование и т.д.)</w:t>
            </w:r>
          </w:p>
        </w:tc>
        <w:tc>
          <w:tcPr>
            <w:tcW w:w="4673" w:type="dxa"/>
          </w:tcPr>
          <w:p w:rsidR="0030711C" w:rsidRDefault="000431C9" w:rsidP="00D8259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1-м этаже здания Центра находится санитарно-гигиеническая комната,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специально оборудованная для маломобильных групп населения, обозначенная пиктограммой. Комната оснащена специализированным санитарно-техническим оборудованием, поручнями, крючками для одежды 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костылей, сенсорной сушилкой для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рук, кнопкой вызова персонала.</w:t>
            </w:r>
          </w:p>
        </w:tc>
      </w:tr>
      <w:tr w:rsidR="0030711C" w:rsidTr="0030711C">
        <w:tc>
          <w:tcPr>
            <w:tcW w:w="4672" w:type="dxa"/>
          </w:tcPr>
          <w:p w:rsidR="0030711C" w:rsidRDefault="000431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Оснащение зданий и сооружений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системами противопожарной сигнализации и оповещения с дублирующими световыми устройствами</w:t>
            </w:r>
          </w:p>
        </w:tc>
        <w:tc>
          <w:tcPr>
            <w:tcW w:w="4673" w:type="dxa"/>
          </w:tcPr>
          <w:p w:rsidR="0030711C" w:rsidRDefault="000431C9" w:rsidP="00D8259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Все помещения оснащены противопожарной звуковой сигнализацией 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оповещением людей при пожаре.</w:t>
            </w:r>
          </w:p>
        </w:tc>
      </w:tr>
      <w:tr w:rsidR="0030711C" w:rsidTr="0030711C">
        <w:tc>
          <w:tcPr>
            <w:tcW w:w="4672" w:type="dxa"/>
          </w:tcPr>
          <w:p w:rsidR="0030711C" w:rsidRDefault="000431C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Оснащение зданий информационными устройствами, табло с тактильной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(пространственно-рельефной) информацией и др.</w:t>
            </w:r>
          </w:p>
        </w:tc>
        <w:tc>
          <w:tcPr>
            <w:tcW w:w="4673" w:type="dxa"/>
          </w:tcPr>
          <w:p w:rsidR="0030711C" w:rsidRDefault="000431C9" w:rsidP="00D82597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1-м этаже расположен информационный киоск, размещены стенды с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A20E7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доступной информацией о социальных услугах</w:t>
            </w:r>
          </w:p>
        </w:tc>
      </w:tr>
    </w:tbl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5. Алгоритм оказания ситуационной помощи инвалидам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5.1 Ситуационная помощь инвалиду с кодом «К»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5.1.1Организационные мероприятия: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на стоянке автотранспортных средств около здания Центра выделены места,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для парковки специальных автотранспортных средств инвалидов, которые не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должны занимать иные транспортные средства;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в Центре назначается сотрудник, способный помочь инвалиду на коляске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войти и выйти из здания, помочь ему при передвижении внутри здания;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на здании устанавливается кнопка вызова службы помощи;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5.1.2 При нахождении инвалида с кодом «К» в помещениях здания Центра ему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оказывается ситуационная помощь: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при входе и выходе из здания;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при перемещении внутри здания, при подъеме и спуске с лестницы;</w:t>
      </w:r>
    </w:p>
    <w:p w:rsidR="007A1C3C" w:rsidRDefault="00A20E73" w:rsidP="007A1C3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при смене гардер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оба – при раздевании и одевании.</w:t>
      </w:r>
    </w:p>
    <w:p w:rsidR="000431C9" w:rsidRDefault="00A20E73" w:rsidP="007A1C3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5.1.3 Действия персонала при оказании ситуационной помощи в соответствии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 кодами категорий инвалидности.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5.1.3.1 Дежурный сотрудник – вахтёр: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видит посетителя с ограничением передвижения (на коляске, костылях),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выходит на улицу, открывает входные двери;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оказывает помощь при входе в здание;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уточняет, в какой помощи нуждается посетитель, цель посещения Центра;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сообщает заведующему структурного подразделения о необходимости оказания помощи посетителю с ограничением передвижения;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д) оказывает помощь посетителю при выходе из здания Центра;</w:t>
      </w:r>
    </w:p>
    <w:p w:rsidR="000431C9" w:rsidRDefault="007A1C3C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5.1.3.2 Сотрудники клиентских служб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социального обслуживания: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инвалиду на костылях предоставляют кресло-коляску при входе в здание,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оказывают помощь при перемещении в кресло-коляску;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в случае необходимости оказывают помощь при передвижении внутри здания, сопровождают по кабинетам;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5.1.3.3 Сотрудники отделений социального обслуживания на дому: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в случае необходимости оказывают помощь при передвижении внутри здания, сопровождают по кабинетам.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5.1.3.4 Водители: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при оказании услуги «Социальное такси» помогают инвалиду на костылях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при посадке в автомобиль перед началом поездки и выходе из автомобиля после окончания маршрута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5.2 Ситуационная помощь инвалиду с кодом «С»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5.2.1 При нахождении инвалида с кодом «С» на территории и в здании Центра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ему оказывается ситуационная помощь: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при входе и выходе из здания Центра;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при перемещении внутри здания Центра;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при подъеме и спуске с лестницы;</w:t>
      </w:r>
    </w:p>
    <w:p w:rsidR="000431C9" w:rsidRDefault="00A20E73" w:rsidP="007A1C3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при смене гардер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оба – при раздевании и одевании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5.2.2 Действия персонала при оказании ситуационной помощи в соответствии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 кодами категорий инвалидности.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5.2.2.1 Дежурный сотрудник – вахтёр: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видит посетителя с ограничением передвижения;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встречает слепого инвалида на улице (на входе в здание);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открывает входные двери;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помогает войти в здание;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д) берет посетителя под локоть и сопровождает до сотрудника, который будет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оказывать помощь в Центре;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е) оказывает помощь при выходе из здания;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ж) при наличии у инвалида собаки-поводыря – оказывает помощь при сопровождении, осуществляет допуск тифлопереводчика;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5.2.2.2 Сотрудники 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клиентских служб социального обслуживания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сопровождают до нужного кабинета, придерживая под локоть;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оказывают помощь при ориентации в помещении, подъеме и спуске с лестницы;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при оказании услуг помогают оформить необходимую документацию.</w:t>
      </w:r>
    </w:p>
    <w:p w:rsidR="000431C9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5.2.2.3 Сотрудники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 xml:space="preserve"> стационарного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отделения: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сопровождают до нужного кабинета, придерживая под локоть, оказывают</w:t>
      </w:r>
      <w:r w:rsidR="000431C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помощь при ориентации в помещении, подъеме и спуске с лестницы;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помогают при смене гардероба – одевании и раздевании;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в буфете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, столовой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– выдают на стол столовую посуду и подают блюда;</w:t>
      </w:r>
    </w:p>
    <w:p w:rsidR="007B1FB0" w:rsidRDefault="00A20E73" w:rsidP="007A1C3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при необходимости оказывают помощь при принятии гигиеничес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ких процедур, посещении туалета.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5.2.2.4 Сотрудники отделений социального обслуживания на дому: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сопровождают до нужного кабинета, придерживая под локоть, оказывают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помощь при ориентации в помещении, подъеме и спуске с лестницы.</w:t>
      </w:r>
    </w:p>
    <w:p w:rsidR="007B1FB0" w:rsidRDefault="007B1FB0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A20E73" w:rsidRPr="00A20E73">
        <w:rPr>
          <w:rFonts w:ascii="Times New Roman" w:hAnsi="Times New Roman" w:cs="Times New Roman"/>
          <w:color w:val="000000"/>
          <w:sz w:val="28"/>
          <w:szCs w:val="28"/>
        </w:rPr>
        <w:t>) при оплате услуг помогают инвалиду расплатиться и оформить необходимую документацию.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5.2.2.5 Водители: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при оказании услуги «Социальное такси» помогают слепому инвалиду при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посадке в автомобиль перед началом поездки и выходе из автомобиля после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окончания маршрута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5.3 Ситуационная помощь инвалиду с кодом «О»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5.3.1 Организационные мероприятия: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для облегчения входа и выхода из кабинетов здания Центра сотрудники,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оказывающие помощь, открывают и закрывают дверь;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специальная туалетная комната на 1-м этаже Центра оснащена специализированным санитарно-техническим оборудованием, поручнями, крючками для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одежды и костылей, сенсорной сушилкой для рук, кнопкой вызова персонала.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5.3.2Действия персонала при оказании ситуационной помощи в соответствии с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кодами категорий инвалидности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5.3.2.1 Дежурный сотрудник – вахтёр: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видит посетителя с ограничением в самообслуживании, встречает на улице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(на входе в здание);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открывает входные двери;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помогает войти в здание;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приглашает заведующего структурного подразделения для оказания помощи;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д) оказывает помощь при выходе из здания.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5.3.2.2 Сотрудники 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клиентских служб социального обслуживания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сопровождают инвалида до нужного кабинета;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при оказании услуг помогают оформить необходимую документацию;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5.3.2.3 Сотрудники 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стационарного отделения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помогают при смене гардероба – одевании и раздевании;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сопровождают до нужного кабинета;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в) в буфете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, столовой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– выдают столовую посуду и подают блюда;</w:t>
      </w:r>
    </w:p>
    <w:p w:rsidR="007B1FB0" w:rsidRDefault="00A20E73" w:rsidP="007A1C3C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г) помогают причесаться, а также при все</w:t>
      </w:r>
      <w:r w:rsidR="007A1C3C">
        <w:rPr>
          <w:rFonts w:ascii="Times New Roman" w:hAnsi="Times New Roman" w:cs="Times New Roman"/>
          <w:color w:val="000000"/>
          <w:sz w:val="28"/>
          <w:szCs w:val="28"/>
        </w:rPr>
        <w:t>х действиях, выполняемых руками</w:t>
      </w:r>
      <w:bookmarkStart w:id="0" w:name="_GoBack"/>
      <w:bookmarkEnd w:id="0"/>
      <w:r w:rsidRPr="00A20E7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5.3.2.4 Сотрудники отделений социального обслуживания на дому: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сопровождают до нужного кабинета;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при оплате услуг помогают инвалиду расплатиться и оформить необходимую документацию.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5.3.2.5 Водители: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при оказании услуги «Социальное такси» помогают инвалиду с нарушением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опорно-двигательного аппарата при посадке в автомобиль перед началом поездки и выходе из автомобиля после окончания маршрута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5.4 Ситуационная помощь инвалиду с кодом «Г»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5.4.1 Инвалид глухой, при формальном общении нуждается в услугах 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сурдопереводчика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>. Ситуационная помощь инвалиду оказывается во всех помещениях, где отсутствует письменная информация об услугах, предоставляемых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Центром.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5.4.2 При плановом посещении Центра инвалиду с кодом «Г» необходимо заранее обращается в службу помощи за 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сурдопереводчиком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или сопровождающим лицом.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5.4.3 Во время пребывания инвалида в Центре 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сурдоперевочик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инвалида, знакомит с письменной информацией о проводимых мероприятиях,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участвует в проведении реабилитационных мероприятий, оказывая услуги по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сурдопереводу.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5.4.5 При отсутствии </w:t>
      </w:r>
      <w:proofErr w:type="spellStart"/>
      <w:r w:rsidRPr="00A20E73">
        <w:rPr>
          <w:rFonts w:ascii="Times New Roman" w:hAnsi="Times New Roman" w:cs="Times New Roman"/>
          <w:color w:val="000000"/>
          <w:sz w:val="28"/>
          <w:szCs w:val="28"/>
        </w:rPr>
        <w:t>сурдопереводчика</w:t>
      </w:r>
      <w:proofErr w:type="spellEnd"/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сотрудники Центра, оказывающие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помощь, знакомят инвалида с письменной информацией о порядке оказания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социальных услуг и другой запрашиваемой инвалидом информации.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5.5 Ситуационная помощь инвалиду с кодом «У»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5.5.1 Организационные мероприятия: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обеспечение доступной, понятной для усвоения информации об оказываемых услугах;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организация сопровождения для оказания необходимых услуг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5.5.2 Действия персонала при оказании ситуационной помощи в соответствии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 кодами категорий инвалидности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5.5.2.1 Сотрудники Центра: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а) разъясняют информацию о предоставлении услуг учреждением социального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обслуживания населения;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б) сопровождают до нужного кабинета учреждения социального обслуживания населения.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B1FB0" w:rsidRDefault="00A20E73" w:rsidP="007E7237">
      <w:pPr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Ответственность</w:t>
      </w:r>
    </w:p>
    <w:p w:rsidR="007A3E5B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6.1 </w:t>
      </w:r>
      <w:r w:rsidR="001965BD"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несет ответственность перед инвалидом за убытки и моральный вред, причиненные ему вследствие неоказания или ненадлежащего оказания ему реабилитационной услуги,</w:t>
      </w:r>
      <w:r w:rsidR="007B1F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нарушения его прав и законных интересов, в том числе разглашения его персональных данных и использования сотрудниками Центра своего служебного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положения в целях несоответствующих интересам инвалида.</w:t>
      </w:r>
    </w:p>
    <w:p w:rsidR="007A3E5B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6.2 Для обеспечения инвалидам доступа наравне с другими к объектам Центра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сотрудникам необходимо оказывать ситуационную помощь в зависимости от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вида и выраженности имеющегося у инвалида нарушения здоровья с учетом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буквенного кода и той ситуации, в которой находится инвалид.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A3E5B" w:rsidRDefault="00A20E73" w:rsidP="007E7237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6.3 При оказании ситуационной помощи работники </w:t>
      </w:r>
      <w:r w:rsidR="003C01B1">
        <w:rPr>
          <w:rFonts w:ascii="Times New Roman" w:hAnsi="Times New Roman" w:cs="Times New Roman"/>
          <w:color w:val="000000"/>
          <w:sz w:val="28"/>
          <w:szCs w:val="28"/>
        </w:rPr>
        <w:t>ГАУ «КЦСОН «Изумруд» города Кировграда»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 xml:space="preserve"> обязаны соблюдать и защищать права и интересы инвалидов и обеспечивать конфиденциальность персональных данных и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20E73">
        <w:rPr>
          <w:rFonts w:ascii="Times New Roman" w:hAnsi="Times New Roman" w:cs="Times New Roman"/>
          <w:color w:val="000000"/>
          <w:sz w:val="28"/>
          <w:szCs w:val="28"/>
        </w:rPr>
        <w:t>сведений о содержании оказываемых им услуг.</w:t>
      </w:r>
    </w:p>
    <w:p w:rsidR="007A3E5B" w:rsidRDefault="007A3E5B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7A3E5B" w:rsidRDefault="00A20E73" w:rsidP="007A3E5B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color w:val="000000"/>
          <w:sz w:val="28"/>
          <w:szCs w:val="28"/>
        </w:rPr>
        <w:t>Приложение А</w:t>
      </w:r>
    </w:p>
    <w:p w:rsidR="007A3E5B" w:rsidRDefault="00A20E73" w:rsidP="007A3E5B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ПРАВИЛА ПОВЕДЕНИЯ ПРИ ОБЩЕНИИ С ИНВАЛИДАМИ</w:t>
      </w:r>
    </w:p>
    <w:p w:rsidR="007A3E5B" w:rsidRDefault="00A20E73" w:rsidP="007A3E5B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A20E73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Общие правила этикета при общении с инвалидами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>Обращение к человеку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: когда вы разговариваете с инвалидом, обращайтесь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 xml:space="preserve">непосредственно к нему, а не к сопровождающему или </w:t>
      </w:r>
      <w:proofErr w:type="spellStart"/>
      <w:r w:rsidRPr="007A3E5B">
        <w:rPr>
          <w:rFonts w:ascii="Times New Roman" w:hAnsi="Times New Roman" w:cs="Times New Roman"/>
          <w:color w:val="000000"/>
          <w:sz w:val="28"/>
          <w:szCs w:val="28"/>
        </w:rPr>
        <w:t>сурдопереводчику</w:t>
      </w:r>
      <w:proofErr w:type="spellEnd"/>
      <w:r w:rsidRPr="007A3E5B">
        <w:rPr>
          <w:rFonts w:ascii="Times New Roman" w:hAnsi="Times New Roman" w:cs="Times New Roman"/>
          <w:color w:val="000000"/>
          <w:sz w:val="28"/>
          <w:szCs w:val="28"/>
        </w:rPr>
        <w:t>, которые присутствуют при разговоре.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Пожатие руки: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когда вас знакомят с инвалидом, вполне естественно пожать ему руку: даже те, кому трудно двигать рукой или кто пользуется протезом, вполне могут пожать руку — правую или левую, что вполне допустимо.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Называйте себя и других: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когда вы встречаетесь с человеком, который плохо или совсем не видит, обязательно называйте себя и тех людей, которые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пришли с вами. Если у вас общая беседа в группе, не забывайте пояснить, к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кому в данный момент вы обращаетесь, и назвать себя.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Предложение помощи: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если вы предлагаете помощь, ждите, пока ее примут,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а затем спрашивайте, что и как делать.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Адекватность и вежливость: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обращайтесь с взрослыми инвалидами как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 xml:space="preserve">с взрослыми. Обращайтесь к ним по имени и </w:t>
      </w:r>
      <w:proofErr w:type="gramStart"/>
      <w:r w:rsidRPr="007A3E5B">
        <w:rPr>
          <w:rFonts w:ascii="Times New Roman" w:hAnsi="Times New Roman" w:cs="Times New Roman"/>
          <w:color w:val="000000"/>
          <w:sz w:val="28"/>
          <w:szCs w:val="28"/>
        </w:rPr>
        <w:t>на ты</w:t>
      </w:r>
      <w:proofErr w:type="gramEnd"/>
      <w:r w:rsidRPr="007A3E5B">
        <w:rPr>
          <w:rFonts w:ascii="Times New Roman" w:hAnsi="Times New Roman" w:cs="Times New Roman"/>
          <w:color w:val="000000"/>
          <w:sz w:val="28"/>
          <w:szCs w:val="28"/>
        </w:rPr>
        <w:t>, только если вы хорошо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знакомы.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Не опирайтесь на кресло-коляску: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опираться или виснуть на чьей-то инвалидной коляске – то же самое, что опираться или виснуть на ее обладателе, и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это тоже раздражает. Инвалидная коляска – это часть неприкасаемого пространства человека, который ее использует.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>Внимательность и терпеливость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: когда вы разговариваете с человеком,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испытывающим трудности в общении, слушайте его внимательно. Будьте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терпеливы, ждите, когда человек сам закончит фразу. Не поправляйте его и не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договаривайте за него. Никогда не притворяйтесь, что вы понимаете, если на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самом деле это не так. Повторите, что вы поняли, это поможет человеку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ответить вам, а вам — понять его.</w:t>
      </w:r>
    </w:p>
    <w:p w:rsidR="007A3E5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Расположение для беседы: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когда вы говорите с человеком, пользующимся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инвалидной коляской или костылями, расположитесь так, чтобы ваши и его</w:t>
      </w:r>
      <w:r w:rsidR="007A3E5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глаза были на одном уровне, тогда вам будет легче разговаривать. Разговаривая с теми, кто может, читать по губам, расположитесь так, чтобы на Вас падал свет, и Вас было хорошо видно, постарайтесь, чтобы Вам ничего (еда, руки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>, предметы мебели, монитор персонального рабочего места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), не мешало.</w:t>
      </w:r>
    </w:p>
    <w:p w:rsidR="00D756EB" w:rsidRDefault="00A20E73" w:rsidP="007A3E5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Привлечение внимания человека: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чтобы привлечь внимание человека, который плохо слышит, помашите ему рукой или похлопайте по плечу. Смотрите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ему прямо в глаза и говорите четко, но имейте в виду, что не все люди, которые плохо слышат, могут читать по губам.</w:t>
      </w:r>
    </w:p>
    <w:p w:rsidR="00D756EB" w:rsidRDefault="00A20E73" w:rsidP="00D756EB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3E5B">
        <w:rPr>
          <w:rFonts w:ascii="Times New Roman" w:hAnsi="Times New Roman" w:cs="Times New Roman"/>
          <w:i/>
          <w:iCs/>
          <w:color w:val="000000"/>
          <w:sz w:val="28"/>
          <w:szCs w:val="28"/>
        </w:rPr>
        <w:t>Не смущайтесь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 xml:space="preserve">, если случайно допустили оплошность, </w:t>
      </w:r>
      <w:proofErr w:type="gramStart"/>
      <w:r w:rsidRPr="007A3E5B">
        <w:rPr>
          <w:rFonts w:ascii="Times New Roman" w:hAnsi="Times New Roman" w:cs="Times New Roman"/>
          <w:color w:val="000000"/>
          <w:sz w:val="28"/>
          <w:szCs w:val="28"/>
        </w:rPr>
        <w:t>сказав</w:t>
      </w:r>
      <w:proofErr w:type="gramEnd"/>
      <w:r w:rsidRPr="007A3E5B">
        <w:rPr>
          <w:rFonts w:ascii="Times New Roman" w:hAnsi="Times New Roman" w:cs="Times New Roman"/>
          <w:color w:val="000000"/>
          <w:sz w:val="28"/>
          <w:szCs w:val="28"/>
        </w:rPr>
        <w:t xml:space="preserve"> «Увидимся»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A3E5B">
        <w:rPr>
          <w:rFonts w:ascii="Times New Roman" w:hAnsi="Times New Roman" w:cs="Times New Roman"/>
          <w:color w:val="000000"/>
          <w:sz w:val="28"/>
          <w:szCs w:val="28"/>
        </w:rPr>
        <w:t>или «Вы слышали об этом…?» тому, кто не может видеть или слышать. Также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разработаны правила этикета для лиц с разными расстройствами функций организма. Список правил достаточно велик. Если сомневаетесь, рассчитывайте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на свой здравый смысл и способность к сочувствию. Относитесь к другому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человеку, как к себе самому, точно так же его уважайте – и тогда оказание услуги в учреждении и общение будут эффективными.</w:t>
      </w:r>
    </w:p>
    <w:p w:rsidR="00D756EB" w:rsidRDefault="00A20E73" w:rsidP="00D756EB">
      <w:pPr>
        <w:pStyle w:val="a7"/>
        <w:ind w:left="0" w:firstLine="709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инвалидами, испытывающими</w:t>
      </w:r>
      <w:r w:rsid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трудности при передвижении: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Помните, что инвалидная коляска — неприкосновенное пространство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человека. Не облокачивайтесь на нее, не толкайте, не кладите на нее ноги без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разрешения. Начать катить коляску без согласия инвалида — то же самое, что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схватить и понести человека без его разрешения.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Всегда спрашивайте, нужна ли помощь, прежде чем оказать ее. Предлагайте помощь, если нужно открыть тяжелую дверь или пройти по ковру с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длинным ворсом.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ваше предложение о помощи принято, спросите, что нужно делать, и четко следуйте инструкциям.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вам разрешили передвигать коляску, сначала катите ее медленно. Коляска быстро набирает скорость, и неожиданный толчок может привести к потере равновесия.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Всегда лично убеждайтесь в доступности мест, где запланированы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мероприятия. Заранее поинтересуйтесь, какие могут возникнуть проблемы или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барьеры и как их можно устранить.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надо хлопать человека, находящегося в инвалидной коляске, по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спине или по плечу.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возможно, расположитесь так, чтобы ваши лица были на одном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уровне. Избегайте положения, при котором вашему собеседнику нужно запрокидывать голову.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существуют архитектурные барьеры, предупредите о них, чтобы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человек имел возможность принимать решения заранее.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Помните, что, как правило, у людей, имеющих трудности при передвижении, нет проблем со зрением, слухом и пониманием.</w:t>
      </w:r>
    </w:p>
    <w:p w:rsidR="00D756EB" w:rsidRDefault="00A20E73" w:rsidP="00D756E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думайте, что необходимость пользоваться инвалидной коляской –это трагедия. Это способ свободного (если нет архитектурных барьеров) передвижения. Есть люди, пользующиеся инвалидной коляской, которые не утратили способности ходить и могут передвигаться с помощью костылей, трости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и т.п. Коляски они используют для того, чтобы экономить силы и быстрее передвигаться.</w:t>
      </w:r>
    </w:p>
    <w:p w:rsidR="00D756EB" w:rsidRDefault="00A20E73" w:rsidP="007E7237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инвалидами, имеющими нарушение зрение или незрячими:</w:t>
      </w:r>
    </w:p>
    <w:p w:rsidR="00D756EB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Предлагая свою помощь, направляйте человека, не стискивайте его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руку, идите так, как вы обычно ходите. Не нужно хватать слепого человека 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тащить его за собой.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756EB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Опишите кратко, где вы находитесь. Предупреждайте о препятствиях: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ступенях, лужах, ямах, низких притолоках, трубах и т.п.</w:t>
      </w:r>
    </w:p>
    <w:p w:rsidR="00D756EB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Используйте, если это уместно, фразы, характеризующие звук, запах,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расстояние. Делитесь увиденным.</w:t>
      </w:r>
    </w:p>
    <w:p w:rsidR="00D756EB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Обращайтесь с собаками-поводырями не так, как с обычными домашними животными. Не командуйте, не трогайте и не играйте с </w:t>
      </w:r>
      <w:proofErr w:type="spellStart"/>
      <w:r w:rsidRPr="00D756EB">
        <w:rPr>
          <w:rFonts w:ascii="Times New Roman" w:hAnsi="Times New Roman" w:cs="Times New Roman"/>
          <w:color w:val="000000"/>
          <w:sz w:val="28"/>
          <w:szCs w:val="28"/>
        </w:rPr>
        <w:t>собакойповодырем</w:t>
      </w:r>
      <w:proofErr w:type="spellEnd"/>
      <w:r w:rsidRPr="00D756E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756EB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вы собираетесь читать незрячему человеку, сначала предупредите об этом. Говорите нормальным голосом. Не пропускайте информацию, если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вас об этом не попросят.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это важное письмо или документ, не нужно для убедительности</w:t>
      </w:r>
      <w:r w:rsidR="00D756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давать его потрогать. При этом не заменяйте чтение пересказом. Когда незрячий человек должен подписать документ, прочитайте его обязательно. Инвалидность не освобождает слепого человека от ответственности, обусловленной документом.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Всегда обращайтесь непосредственно к человеку, даже если он вас не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видит, а не к его зрячему компаньону.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Всегда называйте себя и представляйте других собеседников, а также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остальных присутствующих. Если вы хотите пожать руку, скажите об этом.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Когда вы предлагаете незрячему человеку сесть, не усаживайте его, а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направьте руку на спинку стула или подлокотник. Не водите по поверхности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его руку, а дайте ему возможность свободно потрогать предмет. Если вас попросили помочь взять какой-то предмет, не следует тянуть кисть слепого к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предмету и брать его рукой этот предмет.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Когда вы общаетесь с группой незрячих людей, не забывайте каждый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раз называть того, к кому вы обращаетесь.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заставляйте вашего собеседника вещать в пустоту: если вы перемещаетесь, предупредите его.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Вполне нормально употреблять слово «смотреть». Для незрячего человека это означает «видеть руками», осязать.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Избегайте расплывчатых определений и инструкций, которые обычно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сопровождаются жестами, выражений вроде «Стакан находится где-то там на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столе». Старайтесь быть точными: «Стакан посередине стола».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вы заметили, что незрячий человек сбился с маршрута, не управляйте его движением на расстоянии, подойдите и помогите выбраться на нужный путь.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При спуске или подъеме по ступенькам ведите незрячего перпендикулярно к ним. Передвигаясь, не делайте рывков, резких движений. При сопровождении незрячего человека не закладывайте руки назад – это неудобно.</w:t>
      </w:r>
    </w:p>
    <w:p w:rsidR="00FE15D6" w:rsidRDefault="00A20E73" w:rsidP="007E7237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инвалидами, имеющими нарушение слуха: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Разговаривая с человеком, у которого плохой слух, смотрите прямо на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него. Не затемняйте свое лицо и не загораживайте его руками, волосами или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какими-то предметами. Ваш собеседник должен иметь возможность следить за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выражением вашего лица.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Существует несколько типов и степеней глухоты. Соответственно,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существует много способов общения с людьми, которые плохо слышат.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вы не знаете, какой предпочесть, спросите у них.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Некоторые люди могут слышать, но воспринимают отдельные звуки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неправильно. В этом случае говорите более громко и четко, подбирая подходящий уровень. В другом случае понадобится лишь снизить высоту голоса,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так как человек утратил способность воспринимать высокие частоты.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Чтобы привлечь внимание человека, который плохо слышит, назовите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его по имени. Если ответа нет, можно слегка тронуть человека или же помахать рукой.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Говорите ясно и ровно. Не нужно излишне подчеркивать что-то. Кричать, особенно в ухо, тоже не надо.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вас просят повторить что-то, попробуйте перефразировать свое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предложение. Используйте жесты.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Убедитесь, что вас поняли. Не стесняйтесь спросить, понял ли вас собеседник.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вы сообщаете информацию, которая включает в себя номер, технический или другой сложный термин, адрес, напишите ее, сообщите по факсу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или электронной </w:t>
      </w:r>
      <w:proofErr w:type="gramStart"/>
      <w:r w:rsidRPr="00D756EB">
        <w:rPr>
          <w:rFonts w:ascii="Times New Roman" w:hAnsi="Times New Roman" w:cs="Times New Roman"/>
          <w:color w:val="000000"/>
          <w:sz w:val="28"/>
          <w:szCs w:val="28"/>
        </w:rPr>
        <w:t>почте</w:t>
      </w:r>
      <w:proofErr w:type="gramEnd"/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или любым другим способом, но так, чтобы она была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точно понята.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Если существуют трудности при устном общении, спросите, не будет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ли проще переписываться.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забывайте о среде, которая вас окружает. В больших или многолюдных помещениях трудно общаться с людьми, которые плохо слышат. Яркое солнце или тень тоже могут быть барьерами.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Очень часто глухие люди используют язык жестов. Если вы общаетесь через переводчика, не забудьте, что обращаться надо непосредственно к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собеседнику, а не к переводчику.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все люди, которые плохо слышат, могут читать по губам. Вам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лучше всего спросить об этом при первой встрече. Если ваш собеседник обладает этим навыком, нужно соблюдать несколько важных правил.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Помните, что только три из десяти слов хорошо прочитываются.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Нужно смотреть в лицо собеседнику и говорить ясно и медленно, использовать простые фразы и избегать несущественных слов.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Нужно использовать выражение лица, жесты, телодвижения, если хотите подчеркнуть или прояснить смысл сказанного.</w:t>
      </w:r>
    </w:p>
    <w:p w:rsidR="00FE15D6" w:rsidRDefault="00A20E73" w:rsidP="007E7237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инвалидами, имеющими задержку</w:t>
      </w:r>
      <w:r w:rsidR="00FE15D6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в развитии и проблемы общения, умственные нарушения: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Используйте доступный язык, выражайтесь точно и по делу.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Избегайте словесных штампов и образных выражений, если только вы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не уверены в том, что ваш собеседник с ними знаком.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Не говорите свысока. Не думайте, что вас не поймут.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Говоря о задачах или проекте, рассказывайте все «по шагам». Дайте вашему собеседнику возможность обыграть каждый шаг после того,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как вы объяснили ему.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 xml:space="preserve"> Исходите из того, что взрослый человек с задержкой в развитии имеет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756EB">
        <w:rPr>
          <w:rFonts w:ascii="Times New Roman" w:hAnsi="Times New Roman" w:cs="Times New Roman"/>
          <w:color w:val="000000"/>
          <w:sz w:val="28"/>
          <w:szCs w:val="28"/>
        </w:rPr>
        <w:t>такой же опыт, как и любой другой взрослый человек.</w:t>
      </w:r>
    </w:p>
    <w:p w:rsidR="00FE15D6" w:rsidRP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20E73">
        <w:sym w:font="Symbol" w:char="F0B7"/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Если необходимо, используйте иллюстрации или фотографии. Будьте</w:t>
      </w:r>
      <w:r w:rsidR="00FE15D6" w:rsidRP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готовы повторить несколько раз. Не сдавайтесь, если вас с первого раза не поняли.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15D6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Обращайтесь с человеком с проблемами развития точно так же, как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вы бы обращались с любым другим. В беседе обсуждайте те же темы, какие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вы обсуждаете с другими людьми. Например, планы на выходные, отпуск, погода, последние события.</w:t>
      </w:r>
    </w:p>
    <w:p w:rsidR="00FE15D6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15D6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Обращайтесь непосредственно к человеку.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E15D6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Помните, что люди с задержкой в развитии дееспособны и могут подписывать документы, контракты, голосовать, давать согласие на медицинскую</w:t>
      </w:r>
      <w:r w:rsidR="00FE15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E15D6">
        <w:rPr>
          <w:rFonts w:ascii="Times New Roman" w:hAnsi="Times New Roman" w:cs="Times New Roman"/>
          <w:color w:val="000000"/>
          <w:sz w:val="28"/>
          <w:szCs w:val="28"/>
        </w:rPr>
        <w:t>помощь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и т.д.</w:t>
      </w:r>
    </w:p>
    <w:p w:rsidR="00FE15D6" w:rsidRPr="00C97404" w:rsidRDefault="00A20E73" w:rsidP="007E7237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инвалидами, имеющими</w:t>
      </w:r>
      <w:r w:rsidR="00FE15D6"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психические нарушения: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/>
        </w:rPr>
        <w:sym w:font="Symbol" w:char="F0B7"/>
      </w:r>
      <w:r w:rsidRPr="00D756EB">
        <w:rPr>
          <w:rFonts w:ascii="Symbol" w:hAnsi="Symbol"/>
          <w:color w:val="000000"/>
          <w:sz w:val="28"/>
          <w:szCs w:val="28"/>
        </w:rPr>
        <w:t>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Психические нарушения — не то же самое, что проблемы в развитии.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Люди с психическими проблемами могут испытывать эмоциональные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расстройства или замешательство, осложняющие их жизнь. У них свой особый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и изменчивый взгляд на мир.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надо думать, что люди с психическими нарушениями обязательно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нуждаются в дополнительной помощи и специальном обращении.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Обращайтесь с людьми с психическими нарушениями как с личностями.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нужно делать преждевременных выводов на основании опыта общения с другими людьми с такой же формой инвалидности.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следует думать, что люди с психическими нарушениями более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других склонны к насилию. Это миф. Если вы дружелюбны, они будут чувствовать себя спокойно.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Неверно, что люди с психическими нарушениями имеют проблемы в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понимании или ниже по уровню интеллекта, чем большинство людей.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Если человек, имеющий психические нарушения, расстроен, спросите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его спокойно, что вы можете сделать, чтобы помочь ему.</w:t>
      </w:r>
    </w:p>
    <w:p w:rsidR="00FE15D6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говорите резко с человеком, имеющим психические нарушения,</w:t>
      </w:r>
      <w:r w:rsidR="00FE15D6" w:rsidRP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даже если у вас есть для этого основания.</w:t>
      </w:r>
    </w:p>
    <w:p w:rsidR="00FE15D6" w:rsidRPr="00C97404" w:rsidRDefault="00A20E73" w:rsidP="007E7237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Правила этикета при общении с инвалидом, испытывающим затруднения в речи: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Symbol" w:hAnsi="Symbol"/>
        </w:rPr>
        <w:sym w:font="Symbol" w:char="F0B7"/>
      </w:r>
      <w:r w:rsidRPr="00D756EB">
        <w:rPr>
          <w:rFonts w:ascii="Symbol" w:hAnsi="Symbol"/>
          <w:color w:val="000000"/>
          <w:sz w:val="28"/>
          <w:szCs w:val="28"/>
        </w:rPr>
        <w:t>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игнорируйте людей, которым трудно говорить, потому что понять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их – в ваших интересах.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перебивайте и не поправляйте человека, который испытывает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трудности в речи. Начинайте говорить только тогда, когда убедитесь, что он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уже закончил свою мысль.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пытайтесь ускорить разговор. Будьте готовы к тому, что разговор с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человеком с затрудненной речью займет у вас больше времени. Если вы спешите, лучше, извинившись, договориться об общении в другое время.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Смотрите в лицо собеседнику, поддерживайте визуальный контакт.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Отдайте этой беседе все ваше внимание.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думайте, что затруднения в речи – показатель низкого уровня интеллекта человека.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Старайтесь задавать вопросы, которые требуют коротких ответов или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br/>
        <w:t>кивка.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притворяйтесь, если вы не поняли, что вам сказали. Не стесняйтесь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переспросить. Если вам снова не удалось понять, попросите произнести слово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в более медленном темпе, возможно, по буквам.</w:t>
      </w:r>
    </w:p>
    <w:p w:rsid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Не забывайте, что человеку с нарушенной речью тоже нужно высказаться. Не перебивайте его и не подавляйте. Не торопите говорящего.</w:t>
      </w:r>
    </w:p>
    <w:p w:rsidR="00C97404" w:rsidRPr="00C97404" w:rsidRDefault="00A20E73" w:rsidP="00D756EB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color w:val="000000"/>
          <w:sz w:val="28"/>
          <w:szCs w:val="28"/>
        </w:rPr>
        <w:sym w:font="Symbol" w:char="F0B7"/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Если у вас возникают проблемы в общении, спросите, не хочет ли ваш</w:t>
      </w:r>
      <w:r w:rsidR="00C9740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color w:val="000000"/>
          <w:sz w:val="28"/>
          <w:szCs w:val="28"/>
        </w:rPr>
        <w:t>собеседник использовать другой способ — написать, напечатать.</w:t>
      </w:r>
    </w:p>
    <w:p w:rsidR="00C97404" w:rsidRDefault="00C9740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C97404" w:rsidRDefault="00A20E73" w:rsidP="00C97404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РЕКОМЕНДАЦИИ ПО ИСПОЛЬЗОВАНИЮ СЛОВ И ПОНЯТИЙ ПРИ</w:t>
      </w:r>
      <w:r w:rsid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Pr="00C974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ОБЩЕНИИ С ИНВАЛИДАМИ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97404" w:rsidTr="00C97404">
        <w:tc>
          <w:tcPr>
            <w:tcW w:w="4672" w:type="dxa"/>
          </w:tcPr>
          <w:p w:rsidR="00C97404" w:rsidRPr="00593DAF" w:rsidRDefault="00C97404" w:rsidP="00C9740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ИСПОЛЬЗУЙТЕ слова и понятия, не создающие стереотипы:</w:t>
            </w:r>
          </w:p>
        </w:tc>
        <w:tc>
          <w:tcPr>
            <w:tcW w:w="4673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ИЗБЕГАЙТЕ слов и понятий, создающих стереотипы: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инвалидностью</w:t>
            </w:r>
          </w:p>
        </w:tc>
        <w:tc>
          <w:tcPr>
            <w:tcW w:w="4673" w:type="dxa"/>
          </w:tcPr>
          <w:p w:rsidR="00C97404" w:rsidRPr="00593DAF" w:rsidRDefault="00C97404" w:rsidP="00C9740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ограниченными возможностями, Больной, Искалеченный, покалеченный, Неполноценный, калека, с дефектом здоровья, с недостатком здоровья</w:t>
            </w:r>
          </w:p>
        </w:tc>
      </w:tr>
      <w:tr w:rsidR="00C97404" w:rsidTr="005E4F2C">
        <w:tc>
          <w:tcPr>
            <w:tcW w:w="9345" w:type="dxa"/>
            <w:gridSpan w:val="2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сравнении людей с инвалидностью и без инвалидности: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 инвалид, человек без инвалидности</w:t>
            </w:r>
          </w:p>
        </w:tc>
        <w:tc>
          <w:tcPr>
            <w:tcW w:w="4673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Нормальный / здоровый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C97404" w:rsidP="00C9740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Человек, использующий инвалидную коляску Человек на коляске Человек с парализованными ногами «Колясочник» – приемлемо в среде общения людей с инвалидностью</w:t>
            </w:r>
          </w:p>
        </w:tc>
        <w:tc>
          <w:tcPr>
            <w:tcW w:w="4673" w:type="dxa"/>
          </w:tcPr>
          <w:p w:rsidR="00C97404" w:rsidRPr="00593DAF" w:rsidRDefault="00C97404" w:rsidP="00C97404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прикованный к инвалидной коляске, паралитик, парализованный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Врожденная инвалидность, Инвалид с детства</w:t>
            </w:r>
          </w:p>
        </w:tc>
        <w:tc>
          <w:tcPr>
            <w:tcW w:w="4673" w:type="dxa"/>
          </w:tcPr>
          <w:p w:rsidR="00C97404" w:rsidRPr="00593DAF" w:rsidRDefault="00C97404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Врожденный дефект (увечье) несчастье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Имеет ДЦП (детский церебральный паралич) Человек (ребенок, дети) с ДЦП</w:t>
            </w:r>
          </w:p>
        </w:tc>
        <w:tc>
          <w:tcPr>
            <w:tcW w:w="4673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Страдает ДЦП Болеет ДЦП «</w:t>
            </w:r>
            <w:proofErr w:type="spellStart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Дэцэпэшник</w:t>
            </w:r>
            <w:proofErr w:type="spellEnd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Человек, перенесший полиомиелит /имеет инвалидность в результате…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Человек, который перенес болезнь 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стал инвалидом в результате…</w:t>
            </w:r>
          </w:p>
        </w:tc>
        <w:tc>
          <w:tcPr>
            <w:tcW w:w="4673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Страдает от полиомиелита / от последствий полиомиелита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Жертва болезни</w:t>
            </w:r>
          </w:p>
        </w:tc>
      </w:tr>
      <w:tr w:rsidR="00C97404" w:rsidTr="00C97404">
        <w:tc>
          <w:tcPr>
            <w:tcW w:w="4672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особенностями развития /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особенностями в развитии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ментальной инвалидностью, с особенностями ментального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развития</w:t>
            </w:r>
          </w:p>
        </w:tc>
        <w:tc>
          <w:tcPr>
            <w:tcW w:w="4673" w:type="dxa"/>
          </w:tcPr>
          <w:p w:rsidR="00C97404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Отсталый, умственно неполноценный, с задержкой / отставанием в развитии, с интеллектуальной недостаточностью, с умственной отсталостью </w:t>
            </w:r>
            <w:proofErr w:type="spellStart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Имбецил</w:t>
            </w:r>
            <w:proofErr w:type="spellEnd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дебил</w:t>
            </w:r>
          </w:p>
        </w:tc>
      </w:tr>
      <w:tr w:rsidR="00C97404" w:rsidTr="00C97404">
        <w:tc>
          <w:tcPr>
            <w:tcW w:w="4672" w:type="dxa"/>
          </w:tcPr>
          <w:p w:rsidR="00C97404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Ребенок с особенностями развития</w:t>
            </w:r>
          </w:p>
        </w:tc>
        <w:tc>
          <w:tcPr>
            <w:tcW w:w="4673" w:type="dxa"/>
          </w:tcPr>
          <w:p w:rsidR="00C97404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Слабоумный, «тормоз», с задержкой / отставанием в развитии</w:t>
            </w:r>
          </w:p>
        </w:tc>
      </w:tr>
      <w:tr w:rsidR="00593DAF" w:rsidTr="00C97404">
        <w:tc>
          <w:tcPr>
            <w:tcW w:w="4672" w:type="dxa"/>
          </w:tcPr>
          <w:p w:rsidR="00593DAF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 инвалидностью</w:t>
            </w:r>
          </w:p>
        </w:tc>
        <w:tc>
          <w:tcPr>
            <w:tcW w:w="4673" w:type="dxa"/>
          </w:tcPr>
          <w:p w:rsidR="00593DAF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Дети-инвалиды</w:t>
            </w:r>
          </w:p>
        </w:tc>
      </w:tr>
      <w:tr w:rsidR="00593DAF" w:rsidTr="00C97404">
        <w:tc>
          <w:tcPr>
            <w:tcW w:w="4672" w:type="dxa"/>
          </w:tcPr>
          <w:p w:rsidR="00593DAF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Дети с особыми образовательными потребностями</w:t>
            </w:r>
          </w:p>
        </w:tc>
        <w:tc>
          <w:tcPr>
            <w:tcW w:w="4673" w:type="dxa"/>
          </w:tcPr>
          <w:p w:rsidR="00593DAF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Школьники-инвалиды</w:t>
            </w:r>
          </w:p>
        </w:tc>
      </w:tr>
      <w:tr w:rsidR="00C97404" w:rsidTr="00C97404">
        <w:tc>
          <w:tcPr>
            <w:tcW w:w="4672" w:type="dxa"/>
          </w:tcPr>
          <w:p w:rsidR="00C97404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синдромом Дауна Ребенок (дети) с синдромом Дауна</w:t>
            </w:r>
          </w:p>
        </w:tc>
        <w:tc>
          <w:tcPr>
            <w:tcW w:w="4673" w:type="dxa"/>
          </w:tcPr>
          <w:p w:rsidR="00C97404" w:rsidRDefault="00593DAF" w:rsidP="00D756EB">
            <w:pPr>
              <w:jc w:val="both"/>
              <w:rPr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болезнью Дауна «Даун», «монголоид» «</w:t>
            </w:r>
            <w:proofErr w:type="spellStart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Даунята</w:t>
            </w:r>
            <w:proofErr w:type="spellEnd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 (о детях с синдромом Дауна)</w:t>
            </w:r>
          </w:p>
        </w:tc>
      </w:tr>
      <w:tr w:rsidR="00593DAF" w:rsidTr="00C97404">
        <w:tc>
          <w:tcPr>
            <w:tcW w:w="4672" w:type="dxa"/>
          </w:tcPr>
          <w:p w:rsidR="00593DAF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эпилепсией</w:t>
            </w:r>
          </w:p>
        </w:tc>
        <w:tc>
          <w:tcPr>
            <w:tcW w:w="4673" w:type="dxa"/>
          </w:tcPr>
          <w:p w:rsidR="00593DAF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Эпилептик, припадочный Страдающий эпилептическими припадками</w:t>
            </w:r>
          </w:p>
        </w:tc>
      </w:tr>
      <w:tr w:rsidR="00593DAF" w:rsidTr="00C97404">
        <w:tc>
          <w:tcPr>
            <w:tcW w:w="4672" w:type="dxa"/>
          </w:tcPr>
          <w:p w:rsidR="00593DAF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Человек с особенностями психического развития Человек с особенностями душевного или эмоционального развития</w:t>
            </w:r>
          </w:p>
        </w:tc>
        <w:tc>
          <w:tcPr>
            <w:tcW w:w="4673" w:type="dxa"/>
          </w:tcPr>
          <w:p w:rsidR="00593DAF" w:rsidRPr="00593DAF" w:rsidRDefault="00593DAF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Псих, сумасшедший Люди с психиатрическими проблемами, Душевнобольные люди, Люди с душевным или эмоциональным расстройством</w:t>
            </w:r>
          </w:p>
        </w:tc>
      </w:tr>
      <w:tr w:rsidR="00593DAF" w:rsidTr="00C97404">
        <w:tc>
          <w:tcPr>
            <w:tcW w:w="4672" w:type="dxa"/>
          </w:tcPr>
          <w:p w:rsidR="00593DAF" w:rsidRPr="00593DAF" w:rsidRDefault="004757AB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Незрячий, слабовидящий человек, с инвалидностью по зрению</w:t>
            </w:r>
          </w:p>
        </w:tc>
        <w:tc>
          <w:tcPr>
            <w:tcW w:w="4673" w:type="dxa"/>
          </w:tcPr>
          <w:p w:rsidR="00593DAF" w:rsidRPr="00593DAF" w:rsidRDefault="004757AB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Слепой, совершенно слепой</w:t>
            </w:r>
          </w:p>
        </w:tc>
      </w:tr>
      <w:tr w:rsidR="00593DAF" w:rsidTr="00C97404">
        <w:tc>
          <w:tcPr>
            <w:tcW w:w="4672" w:type="dxa"/>
          </w:tcPr>
          <w:p w:rsidR="00593DAF" w:rsidRPr="00593DAF" w:rsidRDefault="004757AB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Неслышащий</w:t>
            </w:r>
            <w:proofErr w:type="spellEnd"/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/ глухой слабослышащий человек, с инвалидностью по слуху, пользующийся жестовой речью</w:t>
            </w:r>
          </w:p>
        </w:tc>
        <w:tc>
          <w:tcPr>
            <w:tcW w:w="4673" w:type="dxa"/>
          </w:tcPr>
          <w:p w:rsidR="00593DAF" w:rsidRPr="00593DAF" w:rsidRDefault="004757AB" w:rsidP="00D756E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93DA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Глухой как пень Человек с нарушением слуха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Человек (ребенок) с остатками слуха Глухонемой</w:t>
            </w:r>
          </w:p>
        </w:tc>
      </w:tr>
    </w:tbl>
    <w:p w:rsidR="00565DDC" w:rsidRDefault="00AD29AD" w:rsidP="00593D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757AB" w:rsidRDefault="004757AB" w:rsidP="00593D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Согласовано</w:t>
      </w:r>
    </w:p>
    <w:p w:rsidR="004757AB" w:rsidRDefault="004757AB" w:rsidP="00593DA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3DAF" w:rsidRDefault="004757AB" w:rsidP="007E723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директора    ____________________ / __________________</w:t>
      </w:r>
    </w:p>
    <w:p w:rsidR="004757AB" w:rsidRPr="00D756EB" w:rsidRDefault="004757AB" w:rsidP="007E723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Заместитель директора    ____________________ / __________________</w:t>
      </w:r>
    </w:p>
    <w:p w:rsidR="004757AB" w:rsidRPr="00D756EB" w:rsidRDefault="004757AB" w:rsidP="007E723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Заведующий                     ____________________ / __________________</w:t>
      </w:r>
    </w:p>
    <w:p w:rsidR="004757AB" w:rsidRPr="00D756EB" w:rsidRDefault="004757AB" w:rsidP="007E723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Заведующий                     ____________________ / __________________</w:t>
      </w:r>
    </w:p>
    <w:p w:rsidR="004757AB" w:rsidRPr="00D756EB" w:rsidRDefault="004757AB" w:rsidP="007E7237">
      <w:pPr>
        <w:spacing w:before="240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4757AB" w:rsidRPr="00D756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9AD" w:rsidRDefault="00AD29AD" w:rsidP="000431C9">
      <w:pPr>
        <w:spacing w:after="0" w:line="240" w:lineRule="auto"/>
      </w:pPr>
      <w:r>
        <w:separator/>
      </w:r>
    </w:p>
  </w:endnote>
  <w:endnote w:type="continuationSeparator" w:id="0">
    <w:p w:rsidR="00AD29AD" w:rsidRDefault="00AD29AD" w:rsidP="00043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9AD" w:rsidRDefault="00AD29AD" w:rsidP="000431C9">
      <w:pPr>
        <w:spacing w:after="0" w:line="240" w:lineRule="auto"/>
      </w:pPr>
      <w:r>
        <w:separator/>
      </w:r>
    </w:p>
  </w:footnote>
  <w:footnote w:type="continuationSeparator" w:id="0">
    <w:p w:rsidR="00AD29AD" w:rsidRDefault="00AD29AD" w:rsidP="000431C9">
      <w:pPr>
        <w:spacing w:after="0" w:line="240" w:lineRule="auto"/>
      </w:pPr>
      <w:r>
        <w:continuationSeparator/>
      </w:r>
    </w:p>
  </w:footnote>
  <w:footnote w:id="1">
    <w:p w:rsidR="000431C9" w:rsidRDefault="000431C9">
      <w:pPr>
        <w:pStyle w:val="a4"/>
      </w:pPr>
      <w:r>
        <w:rPr>
          <w:rStyle w:val="a6"/>
        </w:rPr>
        <w:footnoteRef/>
      </w:r>
      <w:r>
        <w:t xml:space="preserve"> </w:t>
      </w:r>
      <w:r w:rsidRPr="000431C9">
        <w:rPr>
          <w:rFonts w:ascii="Times New Roman" w:hAnsi="Times New Roman" w:cs="Times New Roman"/>
          <w:color w:val="000000"/>
          <w:szCs w:val="28"/>
        </w:rPr>
        <w:t xml:space="preserve">Приказ Минтруда РФ от 29 сентября 2014 г. № 664н «О классификациях и критериях, используемых при осуществлении </w:t>
      </w:r>
      <w:proofErr w:type="spellStart"/>
      <w:r w:rsidRPr="000431C9">
        <w:rPr>
          <w:rFonts w:ascii="Times New Roman" w:hAnsi="Times New Roman" w:cs="Times New Roman"/>
          <w:color w:val="000000"/>
          <w:szCs w:val="28"/>
        </w:rPr>
        <w:t>медикосоциальной</w:t>
      </w:r>
      <w:proofErr w:type="spellEnd"/>
      <w:r w:rsidRPr="000431C9">
        <w:rPr>
          <w:rFonts w:ascii="Times New Roman" w:hAnsi="Times New Roman" w:cs="Times New Roman"/>
          <w:color w:val="000000"/>
          <w:szCs w:val="28"/>
        </w:rPr>
        <w:t xml:space="preserve"> экспертизы граждан федеральными государственными учреждениями медико-социальной экспертизы»</w:t>
      </w:r>
    </w:p>
  </w:footnote>
  <w:footnote w:id="2">
    <w:p w:rsidR="000431C9" w:rsidRPr="000431C9" w:rsidRDefault="000431C9">
      <w:pPr>
        <w:pStyle w:val="a4"/>
        <w:rPr>
          <w:rFonts w:ascii="Times New Roman" w:hAnsi="Times New Roman" w:cs="Times New Roman"/>
          <w:color w:val="000000"/>
          <w:szCs w:val="28"/>
        </w:rPr>
      </w:pPr>
      <w:r>
        <w:rPr>
          <w:rStyle w:val="a6"/>
        </w:rPr>
        <w:footnoteRef/>
      </w:r>
      <w:r>
        <w:t xml:space="preserve"> </w:t>
      </w:r>
      <w:r w:rsidRPr="000431C9">
        <w:rPr>
          <w:rFonts w:ascii="Times New Roman" w:hAnsi="Times New Roman" w:cs="Times New Roman"/>
          <w:color w:val="000000"/>
          <w:szCs w:val="28"/>
        </w:rPr>
        <w:t>Методические рекомендации Минтруда России от 18.09.2012 «Методика паспортизации и классификации объектов и услуг с целью их объективной оценки для разработки мер, обеспечивающих их доступность. Методическое пособие». помощи на объекте социальной инфраструктуры для осуществления действий руками.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EB68FD"/>
    <w:multiLevelType w:val="hybridMultilevel"/>
    <w:tmpl w:val="637C1F50"/>
    <w:lvl w:ilvl="0" w:tplc="2ED277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77"/>
    <w:rsid w:val="000431C9"/>
    <w:rsid w:val="00152377"/>
    <w:rsid w:val="001965BD"/>
    <w:rsid w:val="0030711C"/>
    <w:rsid w:val="003C01B1"/>
    <w:rsid w:val="004757AB"/>
    <w:rsid w:val="004D2C37"/>
    <w:rsid w:val="00521145"/>
    <w:rsid w:val="00593DAF"/>
    <w:rsid w:val="00745103"/>
    <w:rsid w:val="007A1C3C"/>
    <w:rsid w:val="007A3E5B"/>
    <w:rsid w:val="007B1FB0"/>
    <w:rsid w:val="007E4F7F"/>
    <w:rsid w:val="007E7237"/>
    <w:rsid w:val="00A20E73"/>
    <w:rsid w:val="00AD29AD"/>
    <w:rsid w:val="00C566E5"/>
    <w:rsid w:val="00C634CC"/>
    <w:rsid w:val="00C97404"/>
    <w:rsid w:val="00D756EB"/>
    <w:rsid w:val="00D82597"/>
    <w:rsid w:val="00EF00E1"/>
    <w:rsid w:val="00FE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B41DFD-5D56-4AC5-9779-11A70379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34CC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34CC"/>
    <w:rPr>
      <w:rFonts w:ascii="Times New Roman" w:eastAsiaTheme="majorEastAsia" w:hAnsi="Times New Roman" w:cstheme="majorBidi"/>
      <w:sz w:val="32"/>
      <w:szCs w:val="32"/>
    </w:rPr>
  </w:style>
  <w:style w:type="table" w:styleId="a3">
    <w:name w:val="Table Grid"/>
    <w:basedOn w:val="a1"/>
    <w:uiPriority w:val="39"/>
    <w:rsid w:val="0074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0431C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431C9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431C9"/>
    <w:rPr>
      <w:vertAlign w:val="superscript"/>
    </w:rPr>
  </w:style>
  <w:style w:type="paragraph" w:styleId="a7">
    <w:name w:val="List Paragraph"/>
    <w:basedOn w:val="a"/>
    <w:uiPriority w:val="34"/>
    <w:qFormat/>
    <w:rsid w:val="007A3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63EF5-D70F-4CDD-A49B-2D3E38B76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4827</Words>
  <Characters>27517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dcterms:created xsi:type="dcterms:W3CDTF">2019-05-30T11:30:00Z</dcterms:created>
  <dcterms:modified xsi:type="dcterms:W3CDTF">2019-06-05T05:20:00Z</dcterms:modified>
</cp:coreProperties>
</file>