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30" w:rsidRPr="00150330" w:rsidRDefault="00ED383F" w:rsidP="00150330">
      <w:pPr>
        <w:pStyle w:val="3"/>
        <w:tabs>
          <w:tab w:val="left" w:pos="0"/>
          <w:tab w:val="left" w:pos="993"/>
        </w:tabs>
        <w:spacing w:before="0" w:after="0" w:line="240" w:lineRule="auto"/>
        <w:ind w:firstLine="426"/>
        <w:jc w:val="both"/>
        <w:rPr>
          <w:rFonts w:ascii="PT Astra Serif" w:hAnsi="PT Astra Serif" w:cs="Liberation Serif"/>
          <w:b w:val="0"/>
          <w:color w:val="2E74B5"/>
          <w:sz w:val="24"/>
          <w:szCs w:val="24"/>
        </w:rPr>
      </w:pPr>
      <w:bookmarkStart w:id="0" w:name="_Toc7194715"/>
      <w:r w:rsidRPr="00ED383F">
        <w:rPr>
          <w:rFonts w:ascii="PT Astra Serif" w:hAnsi="PT Astra Serif" w:cs="Liberation Serif"/>
          <w:b w:val="0"/>
          <w:color w:val="2E74B5"/>
          <w:sz w:val="24"/>
          <w:szCs w:val="24"/>
        </w:rPr>
        <w:t>Перечень докумен</w:t>
      </w:r>
      <w:r>
        <w:rPr>
          <w:rFonts w:ascii="PT Astra Serif" w:hAnsi="PT Astra Serif" w:cs="Liberation Serif"/>
          <w:b w:val="0"/>
          <w:color w:val="2E74B5"/>
          <w:sz w:val="24"/>
          <w:szCs w:val="24"/>
        </w:rPr>
        <w:t xml:space="preserve">тов, необходимых для назначения </w:t>
      </w:r>
      <w:r w:rsidR="00150330" w:rsidRPr="00150330">
        <w:rPr>
          <w:rFonts w:ascii="PT Astra Serif" w:hAnsi="PT Astra Serif" w:cs="Liberation Serif"/>
          <w:b w:val="0"/>
          <w:color w:val="2E74B5"/>
          <w:sz w:val="24"/>
          <w:szCs w:val="24"/>
        </w:rPr>
        <w:t>опекуном (попечителем), приемным родителем либо получения заключения о возможности гражданина быть опекуном (попечителем), приемным родителем, усыновителем</w:t>
      </w:r>
      <w:bookmarkEnd w:id="0"/>
    </w:p>
    <w:p w:rsidR="00150330" w:rsidRPr="00150330" w:rsidRDefault="00150330" w:rsidP="001503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  <w:lang w:eastAsia="ru-RU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 xml:space="preserve">В соответствии с пунктом 4 </w:t>
      </w:r>
      <w:r w:rsidRPr="00150330">
        <w:rPr>
          <w:rFonts w:ascii="PT Astra Serif" w:hAnsi="PT Astra Serif" w:cs="Liberation Serif"/>
          <w:sz w:val="24"/>
          <w:szCs w:val="24"/>
          <w:lang w:eastAsia="ru-RU"/>
        </w:rPr>
        <w:t>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 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 18.05.2009 № 423 «Об отдельных вопросах осуществления опеки и попечительства в отношении несовершеннолетних граждан»,</w:t>
      </w:r>
      <w:proofErr w:type="gramEnd"/>
    </w:p>
    <w:p w:rsidR="00150330" w:rsidRPr="00150330" w:rsidRDefault="00150330" w:rsidP="00150330">
      <w:pPr>
        <w:pStyle w:val="a3"/>
        <w:tabs>
          <w:tab w:val="left" w:pos="709"/>
        </w:tabs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гражданин, выразивший желание стать опекуном, подает в орган опеки и попечительства по месту своего жительства заявление с просьбой о назначении его опекуном (далее – заявление), в котором указываются:</w:t>
      </w:r>
    </w:p>
    <w:p w:rsidR="00150330" w:rsidRPr="00150330" w:rsidRDefault="00150330" w:rsidP="00150330">
      <w:pPr>
        <w:pStyle w:val="a3"/>
        <w:tabs>
          <w:tab w:val="left" w:pos="709"/>
        </w:tabs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150330" w:rsidRPr="00150330" w:rsidRDefault="00150330" w:rsidP="00150330">
      <w:pPr>
        <w:pStyle w:val="a3"/>
        <w:tabs>
          <w:tab w:val="left" w:pos="709"/>
        </w:tabs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150330" w:rsidRPr="00150330" w:rsidRDefault="00150330" w:rsidP="00150330">
      <w:pPr>
        <w:pStyle w:val="a3"/>
        <w:tabs>
          <w:tab w:val="left" w:pos="709"/>
        </w:tabs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150330" w:rsidRPr="00150330" w:rsidRDefault="00150330" w:rsidP="00150330">
      <w:pPr>
        <w:pStyle w:val="a3"/>
        <w:tabs>
          <w:tab w:val="left" w:pos="709"/>
        </w:tabs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4" w:history="1">
        <w:r w:rsidRPr="00150330">
          <w:rPr>
            <w:rFonts w:ascii="PT Astra Serif" w:hAnsi="PT Astra Serif" w:cs="Liberation Serif"/>
            <w:sz w:val="24"/>
            <w:szCs w:val="24"/>
          </w:rPr>
          <w:t>абзацах третьем</w:t>
        </w:r>
      </w:hyperlink>
      <w:r w:rsidRPr="00150330">
        <w:rPr>
          <w:rFonts w:ascii="PT Astra Serif" w:hAnsi="PT Astra Serif" w:cs="Liberation Serif"/>
          <w:sz w:val="24"/>
          <w:szCs w:val="24"/>
        </w:rPr>
        <w:t xml:space="preserve"> и </w:t>
      </w:r>
      <w:hyperlink r:id="rId5" w:history="1">
        <w:r w:rsidRPr="00150330">
          <w:rPr>
            <w:rFonts w:ascii="PT Astra Serif" w:hAnsi="PT Astra Serif" w:cs="Liberation Serif"/>
            <w:sz w:val="24"/>
            <w:szCs w:val="24"/>
          </w:rPr>
          <w:t>четвертом пункта 1 статьи 146</w:t>
        </w:r>
      </w:hyperlink>
      <w:r w:rsidRPr="00150330">
        <w:rPr>
          <w:rFonts w:ascii="PT Astra Serif" w:hAnsi="PT Astra Serif" w:cs="Liberation Serif"/>
          <w:sz w:val="24"/>
          <w:szCs w:val="24"/>
        </w:rPr>
        <w:t xml:space="preserve"> Семейного кодекса Российской Федерации;</w:t>
      </w:r>
    </w:p>
    <w:p w:rsidR="00150330" w:rsidRPr="00150330" w:rsidRDefault="00150330" w:rsidP="00150330">
      <w:pPr>
        <w:pStyle w:val="a3"/>
        <w:tabs>
          <w:tab w:val="left" w:pos="709"/>
        </w:tabs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Гражданин, выразивший желание стать опекуном, подтверждает своей подписью с проставлением даты подачи заявления, указанные в нем сведения, а 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Форма заявления представляется органом опеки и попечительства, уполномоченной организацией.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 заявлению прилагаются следующие документы: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краткая автобиография гражданина, выразившего желание стать опекуном;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bookmarkStart w:id="1" w:name="Par9"/>
      <w:bookmarkEnd w:id="1"/>
      <w:proofErr w:type="gramStart"/>
      <w:r w:rsidRPr="00150330">
        <w:rPr>
          <w:rFonts w:ascii="PT Astra Serif" w:hAnsi="PT Astra Serif" w:cs="Liberation Serif"/>
          <w:sz w:val="24"/>
          <w:szCs w:val="24"/>
        </w:rPr>
        <w:t>справка с места работы лица, выразившего желание стать опекуном, с указанием должности и размера средней заработной платы за последние 12 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 последние 12 месяцев и (или) иной документ, подтверждающий доход супруга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(супруги) указанного лица;</w:t>
      </w:r>
    </w:p>
    <w:bookmarkStart w:id="2" w:name="Par10"/>
    <w:bookmarkEnd w:id="2"/>
    <w:p w:rsidR="00150330" w:rsidRPr="00150330" w:rsidRDefault="00FD2488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fldChar w:fldCharType="begin"/>
      </w:r>
      <w:r w:rsidR="00150330" w:rsidRPr="00150330">
        <w:rPr>
          <w:rFonts w:ascii="PT Astra Serif" w:hAnsi="PT Astra Serif" w:cs="Liberation Serif"/>
          <w:sz w:val="24"/>
          <w:szCs w:val="24"/>
        </w:rPr>
        <w:instrText xml:space="preserve">HYPERLINK consultantplus://offline/ref=29874EA3E2AC2EAFA92E74DB3C3F8A086BAFFE19B0DA7371D8A98032DD88C9279613E9C9ACB69B1BC312EDCB8E5C1F78FCC9DCB397544865p3Z1M </w:instrText>
      </w:r>
      <w:r w:rsidRPr="00150330">
        <w:rPr>
          <w:rFonts w:ascii="PT Astra Serif" w:hAnsi="PT Astra Serif" w:cs="Liberation Serif"/>
          <w:sz w:val="24"/>
          <w:szCs w:val="24"/>
        </w:rPr>
        <w:fldChar w:fldCharType="separate"/>
      </w:r>
      <w:r w:rsidR="00150330" w:rsidRPr="00150330">
        <w:rPr>
          <w:rFonts w:ascii="PT Astra Serif" w:hAnsi="PT Astra Serif" w:cs="Liberation Serif"/>
          <w:sz w:val="24"/>
          <w:szCs w:val="24"/>
        </w:rPr>
        <w:t>заключение</w:t>
      </w:r>
      <w:r w:rsidRPr="00150330">
        <w:rPr>
          <w:rFonts w:ascii="PT Astra Serif" w:hAnsi="PT Astra Serif" w:cs="Liberation Serif"/>
          <w:sz w:val="24"/>
          <w:szCs w:val="24"/>
        </w:rPr>
        <w:fldChar w:fldCharType="end"/>
      </w:r>
      <w:r w:rsidR="00150330" w:rsidRPr="00150330">
        <w:rPr>
          <w:rFonts w:ascii="PT Astra Serif" w:hAnsi="PT Astra Serif" w:cs="Liberation Serif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 приемную или патронатную семью детей-сирот и детей, оставшихся без попечения родителей, оформленное в </w:t>
      </w:r>
      <w:hyperlink r:id="rId6" w:history="1">
        <w:r w:rsidR="00150330" w:rsidRPr="00150330">
          <w:rPr>
            <w:rFonts w:ascii="PT Astra Serif" w:hAnsi="PT Astra Serif" w:cs="Liberation Serif"/>
            <w:sz w:val="24"/>
            <w:szCs w:val="24"/>
          </w:rPr>
          <w:t>порядке</w:t>
        </w:r>
      </w:hyperlink>
      <w:r w:rsidR="00150330" w:rsidRPr="00150330">
        <w:rPr>
          <w:rFonts w:ascii="PT Astra Serif" w:hAnsi="PT Astra Serif" w:cs="Liberation Serif"/>
          <w:sz w:val="24"/>
          <w:szCs w:val="24"/>
        </w:rPr>
        <w:t>, установленном Министерством здравоохранения Российской Федерации;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bookmarkStart w:id="3" w:name="Par12"/>
      <w:bookmarkEnd w:id="3"/>
      <w:r w:rsidRPr="00150330">
        <w:rPr>
          <w:rFonts w:ascii="PT Astra Serif" w:hAnsi="PT Astra Serif" w:cs="Liberation Serif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копия свидетельства о прохождении подготовки лиц, желающих принять на воспитание в свою семью ребенка, оставшегося без попечения родителей;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lastRenderedPageBreak/>
        <w:t>Документы, подтверждающие доходы кандидата в замещающие родители за последние 12 месяцев (или супруга кандидата в замещающие родители), действительны в течение года со дня выдачи,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- в течение 6 месяцев со дня выдачи.</w:t>
      </w:r>
      <w:proofErr w:type="gramEnd"/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 xml:space="preserve">Гражданин, выразивший желание стать опекуном и имеющий заключение о возможности быть усыновителем, выданное в установленном законодательством порядке, в случае отсутствия у него обстоятельств, указанных в </w:t>
      </w:r>
      <w:hyperlink r:id="rId7" w:history="1">
        <w:r w:rsidRPr="00150330">
          <w:rPr>
            <w:rFonts w:ascii="PT Astra Serif" w:hAnsi="PT Astra Serif" w:cs="Liberation Serif"/>
            <w:sz w:val="24"/>
            <w:szCs w:val="24"/>
          </w:rPr>
          <w:t>пункте 1 статьи 127</w:t>
        </w:r>
      </w:hyperlink>
      <w:r w:rsidRPr="00150330">
        <w:rPr>
          <w:rFonts w:ascii="PT Astra Serif" w:hAnsi="PT Astra Serif" w:cs="Liberation Serif"/>
          <w:sz w:val="24"/>
          <w:szCs w:val="24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с учетом мнения детей, достигших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150330" w:rsidRPr="00150330" w:rsidRDefault="00150330" w:rsidP="00150330">
      <w:pPr>
        <w:pStyle w:val="a3"/>
        <w:ind w:firstLine="426"/>
        <w:jc w:val="both"/>
        <w:rPr>
          <w:rFonts w:ascii="PT Astra Serif" w:hAnsi="PT Astra Serif" w:cs="Liberation Serif"/>
          <w:sz w:val="24"/>
          <w:szCs w:val="24"/>
        </w:rPr>
      </w:pPr>
    </w:p>
    <w:p w:rsidR="00150330" w:rsidRPr="00150330" w:rsidRDefault="00150330" w:rsidP="00150330">
      <w:pPr>
        <w:pStyle w:val="3"/>
        <w:tabs>
          <w:tab w:val="left" w:pos="567"/>
        </w:tabs>
        <w:spacing w:before="0" w:after="0" w:line="240" w:lineRule="auto"/>
        <w:ind w:left="426"/>
        <w:rPr>
          <w:rFonts w:ascii="PT Astra Serif" w:hAnsi="PT Astra Serif" w:cs="Liberation Serif"/>
          <w:b w:val="0"/>
          <w:color w:val="2E74B5"/>
          <w:sz w:val="24"/>
          <w:szCs w:val="24"/>
        </w:rPr>
      </w:pPr>
      <w:bookmarkStart w:id="4" w:name="_Toc7194716"/>
      <w:r w:rsidRPr="00150330">
        <w:rPr>
          <w:rFonts w:ascii="PT Astra Serif" w:hAnsi="PT Astra Serif" w:cs="Liberation Serif"/>
          <w:b w:val="0"/>
          <w:color w:val="2E74B5"/>
          <w:sz w:val="24"/>
          <w:szCs w:val="24"/>
        </w:rPr>
        <w:t>Порядок усыновления ребенка</w:t>
      </w:r>
      <w:bookmarkEnd w:id="4"/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Граждане Российской Федерации, желающие усыновить ребенка, обращаются в орган опеки и попечительства по месту своего жительства с заявлением о выдаче заключения о возможности быть усыновителями (далее - заявление), в котором указываются: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1) фамилия, имя, отчество (при наличии) граждан, желающих усыновить ребенка;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2) сведения о документах, удостоверяющих личность граждан, желающих усыновить ребенка;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3) сведения о гражданах, зарегистрированных по месту жительства гражданина, желающего усыновить ребенка;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4) сведения, подтверждающие отсутствие у гражданина обстоятельств, указанных в подпунктах 9 - 11 пункта 1 статьи 127 Семейного кодекса Российской Федерации;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5) 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Граждане, желающие усыновить ребенка, подтверждают своими подписями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 заявлению прилагаются следующие документы: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1) краткая автобиография лица, желающего усыновить ребенка;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>2) 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>) указанного лица;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3) 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4) копия свидетельства о браке (если граждане, желающие усыновить ребенка, состоят в браке);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 xml:space="preserve">5) 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</w:t>
      </w:r>
      <w:r w:rsidRPr="00150330">
        <w:rPr>
          <w:rFonts w:ascii="PT Astra Serif" w:hAnsi="PT Astra Serif" w:cs="Liberation Serif"/>
          <w:sz w:val="24"/>
          <w:szCs w:val="24"/>
        </w:rPr>
        <w:lastRenderedPageBreak/>
        <w:t>было отменено, и лиц, которые являются или являлись опекунами (попечителями) детей и которые не были отстранены от исполнения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возложенных на них обязанностей.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Документы действительны в течение года со дня выдачи, за исключением результатов медицинского освидетельствования граждан, срок действия которой составляет 6 месяцев со дня выдачи.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«Интернет»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150330">
        <w:rPr>
          <w:rFonts w:ascii="PT Astra Serif" w:hAnsi="PT Astra Serif" w:cs="Liberation Serif"/>
          <w:sz w:val="24"/>
          <w:szCs w:val="24"/>
        </w:rPr>
        <w:t>которыми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у органа опеки и попечительства заключены соглашения о взаимодействии.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необходимых сведений, проводит обследование условий жизни лиц, желающих усыновить ребенка, в ходе которого определяется отсутствие установленных Семейным кодексом Российской Федерации обстоятельств, препятствующих усыновлению ребенка. Результаты обследования и основанный на них вывод о возможности граждан быть усыновителями указываются в акте обследования условий жизни лиц, желающих усыновить ребенка (далее - акт обследования).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Акт обследования оформляется в течение 3 дней со дня проведения обследования и оформляется в 2 экземплярах, один из которых направляется (вручается) лицам, желающим усыновить ребенка, в течение 3 дней со дня его утверждения.</w:t>
      </w:r>
    </w:p>
    <w:p w:rsidR="00150330" w:rsidRPr="00150330" w:rsidRDefault="00150330" w:rsidP="00150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Орган опеки и попечительства в течение 10 рабочих дней со дня получения всех необходимых сведений,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 с указанием причин отказа.</w:t>
      </w:r>
    </w:p>
    <w:p w:rsidR="00150330" w:rsidRPr="00150330" w:rsidRDefault="00150330" w:rsidP="00150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заключения, которое направляется (вручается) органом опеки и попечительства заявителю в течение 3 дней со дня его подписания.</w:t>
      </w:r>
    </w:p>
    <w:p w:rsidR="00150330" w:rsidRPr="00150330" w:rsidRDefault="00150330" w:rsidP="00150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Вместе с заключением о возможности (невозможности) граждан быть усыновителями заявителю возвращаются все представленные </w:t>
      </w:r>
      <w:proofErr w:type="gramStart"/>
      <w:r w:rsidRPr="00150330">
        <w:rPr>
          <w:rFonts w:ascii="PT Astra Serif" w:hAnsi="PT Astra Serif" w:cs="Liberation Serif"/>
          <w:sz w:val="24"/>
          <w:szCs w:val="24"/>
        </w:rPr>
        <w:t>документы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и разъясняется порядок обжалования соответствующего акта или заключения.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Заключение о возможности граждан быть усыновителями действительно в течение 2 лет со дня его </w:t>
      </w:r>
      <w:proofErr w:type="gramStart"/>
      <w:r w:rsidRPr="00150330">
        <w:rPr>
          <w:rFonts w:ascii="PT Astra Serif" w:hAnsi="PT Astra Serif" w:cs="Liberation Serif"/>
          <w:sz w:val="24"/>
          <w:szCs w:val="24"/>
        </w:rPr>
        <w:t>выдачи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и является основанием для обращения граждан, в установленном законом порядке в орган опеки и попечительства по месту своего жительства, в другой орган опеки и попечительства по своему выбору, или к любому региональному оператору государственного банка данных о детях, оставшихся без попечения родителей, или к федеральному оператору государственного банка данных о детях.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Кандидаты в усыновители имеют право: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получить подробную информацию о ребенке и сведения о наличии у него родственников;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учреждения, в </w:t>
      </w:r>
      <w:r w:rsidRPr="00150330">
        <w:rPr>
          <w:rFonts w:ascii="PT Astra Serif" w:hAnsi="PT Astra Serif" w:cs="Liberation Serif"/>
          <w:sz w:val="24"/>
          <w:szCs w:val="24"/>
        </w:rPr>
        <w:lastRenderedPageBreak/>
        <w:t>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Кандидаты в усыновители обязаны лично:</w:t>
      </w:r>
    </w:p>
    <w:p w:rsidR="00150330" w:rsidRPr="00150330" w:rsidRDefault="00150330" w:rsidP="00150330">
      <w:pPr>
        <w:tabs>
          <w:tab w:val="left" w:pos="567"/>
        </w:tabs>
        <w:spacing w:after="0" w:line="240" w:lineRule="auto"/>
        <w:ind w:left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познакомиться с ребенком и установить с ним контакт;</w:t>
      </w:r>
    </w:p>
    <w:p w:rsidR="00150330" w:rsidRPr="00150330" w:rsidRDefault="00150330" w:rsidP="00150330">
      <w:pPr>
        <w:tabs>
          <w:tab w:val="left" w:pos="567"/>
        </w:tabs>
        <w:spacing w:after="0" w:line="240" w:lineRule="auto"/>
        <w:ind w:left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ознакомиться с документами усыновляемого ребенка;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Порядок обращения в судебные органы.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Основанием для решения вопроса о возможности усыновления конкретного ребенка является заявление кандидатов в усыновители с просьбой об усыновлении, которое подается ими в суд по месту жительства (нахождения) ребенка в порядке, предусмотренном главой 29 Гражданского процессуального кодекса Российской Федерации. 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В заявлении об усыновлении должны быть указаны: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1) фамилия, имя, отчество усыновителей (усыновителя), место их жительства;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2) 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3) 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4) 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К заявлению об усыновлении должны быть приложены: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1)</w:t>
      </w:r>
      <w:r w:rsidRPr="00150330">
        <w:rPr>
          <w:rFonts w:ascii="PT Astra Serif" w:hAnsi="PT Astra Serif" w:cs="Liberation Serif"/>
          <w:sz w:val="24"/>
          <w:szCs w:val="24"/>
        </w:rPr>
        <w:tab/>
        <w:t>копия свидетельства о рождении усыновителя – при усыновлении ребенка лицом, не состоящим в браке;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2)</w:t>
      </w:r>
      <w:r w:rsidRPr="00150330">
        <w:rPr>
          <w:rFonts w:ascii="PT Astra Serif" w:hAnsi="PT Astra Serif" w:cs="Liberation Serif"/>
          <w:sz w:val="24"/>
          <w:szCs w:val="24"/>
        </w:rPr>
        <w:tab/>
        <w:t>копия свидетельства о браке усыновителей (усыновителя) – при усыновлении ребенка лицами (лицом), состоящими в браке;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3) </w:t>
      </w:r>
      <w:r w:rsidRPr="00150330">
        <w:rPr>
          <w:rFonts w:ascii="PT Astra Serif" w:hAnsi="PT Astra Serif" w:cs="Liberation Serif"/>
          <w:sz w:val="24"/>
          <w:szCs w:val="24"/>
        </w:rPr>
        <w:tab/>
        <w:t>при усыновлении ребенка одним из супругов –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4)</w:t>
      </w:r>
      <w:r w:rsidRPr="00150330">
        <w:rPr>
          <w:rFonts w:ascii="PT Astra Serif" w:hAnsi="PT Astra Serif" w:cs="Liberation Serif"/>
          <w:sz w:val="24"/>
          <w:szCs w:val="24"/>
        </w:rPr>
        <w:tab/>
        <w:t>медицинское заключение о состоянии здоровья усыновителей (усыновителя);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5) </w:t>
      </w:r>
      <w:r w:rsidRPr="00150330">
        <w:rPr>
          <w:rFonts w:ascii="PT Astra Serif" w:hAnsi="PT Astra Serif" w:cs="Liberation Serif"/>
          <w:sz w:val="24"/>
          <w:szCs w:val="24"/>
        </w:rPr>
        <w:tab/>
        <w:t>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 xml:space="preserve">6) </w:t>
      </w:r>
      <w:r w:rsidRPr="00150330">
        <w:rPr>
          <w:rFonts w:ascii="PT Astra Serif" w:hAnsi="PT Astra Serif" w:cs="Liberation Serif"/>
          <w:sz w:val="24"/>
          <w:szCs w:val="24"/>
        </w:rPr>
        <w:tab/>
        <w:t>документ, подтверждающий право пользования жилым помещением или право собственности на жилое помещение;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7)</w:t>
      </w:r>
      <w:r w:rsidRPr="00150330">
        <w:rPr>
          <w:rFonts w:ascii="PT Astra Serif" w:hAnsi="PT Astra Serif" w:cs="Liberation Serif"/>
          <w:sz w:val="24"/>
          <w:szCs w:val="24"/>
        </w:rPr>
        <w:tab/>
        <w:t>документ о постановке на учет гражданина в качестве кандидата в усыновители;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>8)</w:t>
      </w:r>
      <w:r w:rsidRPr="00150330">
        <w:rPr>
          <w:rFonts w:ascii="PT Astra Serif" w:hAnsi="PT Astra Serif" w:cs="Liberation Serif"/>
          <w:sz w:val="24"/>
          <w:szCs w:val="24"/>
        </w:rPr>
        <w:tab/>
        <w:t>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 не были отстранены</w:t>
      </w:r>
      <w:proofErr w:type="gramEnd"/>
      <w:r w:rsidRPr="00150330">
        <w:rPr>
          <w:rFonts w:ascii="PT Astra Serif" w:hAnsi="PT Astra Serif" w:cs="Liberation Serif"/>
          <w:sz w:val="24"/>
          <w:szCs w:val="24"/>
        </w:rPr>
        <w:t xml:space="preserve"> от исполнения возложенных на них обязанностей.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Все документы представляются в двух экземплярах.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Органы опеки и попечительства по месту жительства или месту нахождения усыновляемого ребенка представляют в суд заключение об обоснованности и о соответствии усыновления интересам усыновляемого ребенка.  К заключению органов опеки и попечительства должны быть приложены:</w:t>
      </w:r>
    </w:p>
    <w:p w:rsidR="00150330" w:rsidRPr="00150330" w:rsidRDefault="00150330" w:rsidP="00150330">
      <w:pPr>
        <w:tabs>
          <w:tab w:val="left" w:pos="709"/>
        </w:tabs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lastRenderedPageBreak/>
        <w:t>1)</w:t>
      </w:r>
      <w:r w:rsidRPr="00150330">
        <w:rPr>
          <w:rFonts w:ascii="PT Astra Serif" w:hAnsi="PT Astra Serif" w:cs="Liberation Serif"/>
          <w:sz w:val="24"/>
          <w:szCs w:val="24"/>
        </w:rPr>
        <w:tab/>
        <w:t>акт обследования условий жизни усыновителей (усыновителя), составленный органом опеки и попечительства по месту жительства или месту нахождения усыновляемого ребенка либо по месту жительства усыновителей (усыновителя);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2)</w:t>
      </w:r>
      <w:r w:rsidRPr="00150330">
        <w:rPr>
          <w:rFonts w:ascii="PT Astra Serif" w:hAnsi="PT Astra Serif" w:cs="Liberation Serif"/>
          <w:sz w:val="24"/>
          <w:szCs w:val="24"/>
        </w:rPr>
        <w:tab/>
        <w:t>свидетельство о рождении усыновляемого ребенка;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50330">
        <w:rPr>
          <w:rFonts w:ascii="PT Astra Serif" w:hAnsi="PT Astra Serif" w:cs="Liberation Serif"/>
          <w:sz w:val="24"/>
          <w:szCs w:val="24"/>
        </w:rPr>
        <w:t>3)</w:t>
      </w:r>
      <w:r w:rsidRPr="00150330">
        <w:rPr>
          <w:rFonts w:ascii="PT Astra Serif" w:hAnsi="PT Astra Serif" w:cs="Liberation Serif"/>
          <w:sz w:val="24"/>
          <w:szCs w:val="24"/>
        </w:rPr>
        <w:tab/>
        <w:t>медицинское заключение о состоянии здоровья, о физическом и об умственном развитии усыновляемого ребенка (медицинское заключение на ребенка, передаваемого на усыновление, оформляется областной экспертной комиссией Министерства здравоохранения Свердловской области);</w:t>
      </w:r>
      <w:proofErr w:type="gramEnd"/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4)</w:t>
      </w:r>
      <w:r w:rsidRPr="00150330">
        <w:rPr>
          <w:rFonts w:ascii="PT Astra Serif" w:hAnsi="PT Astra Serif" w:cs="Liberation Serif"/>
          <w:sz w:val="24"/>
          <w:szCs w:val="24"/>
        </w:rPr>
        <w:tab/>
        <w:t>согласие усыновляемого ребенка, достигшего возраста десяти лет, на усыновление, а также на возможные изменения его имени, отчества, фамилии и запись усыновителей (усыновителя) в качестве его родителей (за исключением случаев, если такое согласие в соответствии с федеральным законом не требуется);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5)</w:t>
      </w:r>
      <w:r w:rsidRPr="00150330">
        <w:rPr>
          <w:rFonts w:ascii="PT Astra Serif" w:hAnsi="PT Astra Serif" w:cs="Liberation Serif"/>
          <w:sz w:val="24"/>
          <w:szCs w:val="24"/>
        </w:rPr>
        <w:tab/>
        <w:t>согласие родителей ребенка на его усыновление, при усыновлении ребенка родителей, не достигших возраста шестнадцати лет, также согласие их законных представителей, а при отсутствии законных представителей согласие органа опеки и попечительства, за исключением случаев, предусмотренных статьей 130 Семейного кодекса Российской Федерации;</w:t>
      </w:r>
    </w:p>
    <w:p w:rsidR="00150330" w:rsidRPr="00150330" w:rsidRDefault="00150330" w:rsidP="00150330">
      <w:pPr>
        <w:spacing w:after="0" w:line="240" w:lineRule="auto"/>
        <w:ind w:firstLine="426"/>
        <w:jc w:val="both"/>
        <w:rPr>
          <w:rFonts w:ascii="PT Astra Serif" w:hAnsi="PT Astra Serif" w:cs="Liberation Serif"/>
          <w:sz w:val="24"/>
          <w:szCs w:val="24"/>
        </w:rPr>
      </w:pPr>
      <w:r w:rsidRPr="00150330">
        <w:rPr>
          <w:rFonts w:ascii="PT Astra Serif" w:hAnsi="PT Astra Serif" w:cs="Liberation Serif"/>
          <w:sz w:val="24"/>
          <w:szCs w:val="24"/>
        </w:rPr>
        <w:t>6)</w:t>
      </w:r>
      <w:r w:rsidRPr="00150330">
        <w:rPr>
          <w:rFonts w:ascii="PT Astra Serif" w:hAnsi="PT Astra Serif" w:cs="Liberation Serif"/>
          <w:sz w:val="24"/>
          <w:szCs w:val="24"/>
        </w:rPr>
        <w:tab/>
        <w:t>согласие на усыновление ребенка его опекуна (попечителя), приемных родителей или руководителя учреждения, в котором находится ребенок, оставшийся без попечения родителей;</w:t>
      </w:r>
    </w:p>
    <w:p w:rsidR="005B620B" w:rsidRPr="00150330" w:rsidRDefault="00150330" w:rsidP="00150330">
      <w:pPr>
        <w:rPr>
          <w:rFonts w:ascii="PT Astra Serif" w:hAnsi="PT Astra Serif"/>
        </w:rPr>
      </w:pPr>
      <w:r w:rsidRPr="00150330">
        <w:rPr>
          <w:rFonts w:ascii="PT Astra Serif" w:hAnsi="PT Astra Serif" w:cs="Liberation Serif"/>
          <w:sz w:val="24"/>
          <w:szCs w:val="24"/>
        </w:rPr>
        <w:t>Суд при необходимости может затребовать и иные документы.</w:t>
      </w:r>
    </w:p>
    <w:sectPr w:rsidR="005B620B" w:rsidRPr="00150330" w:rsidSect="005B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0330"/>
    <w:rsid w:val="00150330"/>
    <w:rsid w:val="005B620B"/>
    <w:rsid w:val="00ED383F"/>
    <w:rsid w:val="00F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503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33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50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03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74EA3E2AC2EAFA92E74DB3C3F8A0869ABF81BB5DC7371D8A98032DD88C9279613E9C9AFB3904B9A5DEC97C80A0C7AFBC9DEB788p5Z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74DB3C3F8A086BAFFE19B0DA7371D8A98032DD88C9279613E9C9ACB69B1ECA12EDCB8E5C1F78FCC9DCB397544865p3Z1M" TargetMode="External"/><Relationship Id="rId5" Type="http://schemas.openxmlformats.org/officeDocument/2006/relationships/hyperlink" Target="consultantplus://offline/ref=29874EA3E2AC2EAFA92E74DB3C3F8A0869ABF81BB5DC7371D8A98032DD88C9279613E9C9ACB4904B9A5DEC97C80A0C7AFBC9DEB788p5ZFM" TargetMode="External"/><Relationship Id="rId4" Type="http://schemas.openxmlformats.org/officeDocument/2006/relationships/hyperlink" Target="consultantplus://offline/ref=29874EA3E2AC2EAFA92E74DB3C3F8A0869ABF81BB5DC7371D8A98032DD88C9279613E9C9AAB5904B9A5DEC97C80A0C7AFBC9DEB788p5Z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Желтышева</dc:creator>
  <cp:lastModifiedBy>Желтышева</cp:lastModifiedBy>
  <cp:revision>2</cp:revision>
  <dcterms:created xsi:type="dcterms:W3CDTF">2019-05-27T06:05:00Z</dcterms:created>
  <dcterms:modified xsi:type="dcterms:W3CDTF">2019-05-27T07:54:00Z</dcterms:modified>
</cp:coreProperties>
</file>