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8A2" w:rsidRPr="005F00B9" w:rsidRDefault="00885305" w:rsidP="00885305">
      <w:pPr>
        <w:spacing w:after="0" w:line="240" w:lineRule="auto"/>
        <w:jc w:val="both"/>
        <w:rPr>
          <w:rFonts w:ascii="Liberation Serif" w:hAnsi="Liberation Serif" w:cs="Segoe UI"/>
          <w:color w:val="000000" w:themeColor="text1"/>
          <w:u w:val="single"/>
          <w:shd w:val="clear" w:color="auto" w:fill="FFFFFF"/>
        </w:rPr>
      </w:pPr>
      <w:bookmarkStart w:id="0" w:name="_GoBack"/>
      <w:bookmarkEnd w:id="0"/>
      <w:r>
        <w:rPr>
          <w:rFonts w:ascii="Liberation Serif" w:hAnsi="Liberation Serif" w:cs="Segoe UI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="003D58A2" w:rsidRPr="005F00B9">
        <w:rPr>
          <w:rFonts w:ascii="Liberation Serif" w:hAnsi="Liberation Serif" w:cs="Segoe UI"/>
          <w:color w:val="000000" w:themeColor="text1"/>
          <w:u w:val="single"/>
          <w:shd w:val="clear" w:color="auto" w:fill="FFFFFF"/>
        </w:rPr>
        <w:t>Алименты на детей – это средства, выплачиваемые на содержание несовершеннолетних. Семейное законодательство возлагает на родителей обязанности по предоставлению содержания своим детям, а детям — право на получение этого содержания. У детей также есть обязанность по содержанию родителей, которая обеспечивается правом на взыскание таких выплат и дополнительных расходов на родителей. Обязательства по содержанию возникают добровольно или принудительно. К добровольной форме относится </w:t>
      </w:r>
      <w:hyperlink r:id="rId4" w:history="1">
        <w:r w:rsidR="003D58A2" w:rsidRPr="005F00B9">
          <w:rPr>
            <w:rStyle w:val="a5"/>
            <w:rFonts w:ascii="Liberation Serif" w:hAnsi="Liberation Serif" w:cs="Segoe UI"/>
            <w:color w:val="000000" w:themeColor="text1"/>
            <w:bdr w:val="none" w:sz="0" w:space="0" w:color="auto" w:frame="1"/>
            <w:shd w:val="clear" w:color="auto" w:fill="FFFFFF"/>
          </w:rPr>
          <w:t>соглашение об уплате алиментов</w:t>
        </w:r>
      </w:hyperlink>
      <w:r w:rsidR="003D58A2" w:rsidRPr="005F00B9">
        <w:rPr>
          <w:rFonts w:ascii="Liberation Serif" w:hAnsi="Liberation Serif" w:cs="Segoe UI"/>
          <w:color w:val="000000" w:themeColor="text1"/>
          <w:u w:val="single"/>
          <w:shd w:val="clear" w:color="auto" w:fill="FFFFFF"/>
        </w:rPr>
        <w:t>, заключаемое между плательщиком и получателем денежных средств. К принудительной форме относится судебный акт (решение суда или </w:t>
      </w:r>
      <w:hyperlink r:id="rId5" w:tooltip="Судебный приказ" w:history="1">
        <w:r w:rsidR="003D58A2" w:rsidRPr="005F00B9">
          <w:rPr>
            <w:rStyle w:val="a5"/>
            <w:rFonts w:ascii="Liberation Serif" w:hAnsi="Liberation Serif" w:cs="Segoe UI"/>
            <w:color w:val="000000" w:themeColor="text1"/>
            <w:bdr w:val="none" w:sz="0" w:space="0" w:color="auto" w:frame="1"/>
            <w:shd w:val="clear" w:color="auto" w:fill="FFFFFF"/>
          </w:rPr>
          <w:t>судебный приказ</w:t>
        </w:r>
      </w:hyperlink>
      <w:r w:rsidR="003D58A2" w:rsidRPr="005F00B9">
        <w:rPr>
          <w:rFonts w:ascii="Liberation Serif" w:hAnsi="Liberation Serif" w:cs="Segoe UI"/>
          <w:color w:val="000000" w:themeColor="text1"/>
          <w:u w:val="single"/>
          <w:shd w:val="clear" w:color="auto" w:fill="FFFFFF"/>
        </w:rPr>
        <w:t>), принимаемый по заявлению получателя денег</w:t>
      </w:r>
    </w:p>
    <w:p w:rsidR="003D58A2" w:rsidRPr="003D58A2" w:rsidRDefault="003D58A2" w:rsidP="000E1FBD">
      <w:pPr>
        <w:spacing w:after="0" w:line="240" w:lineRule="auto"/>
        <w:rPr>
          <w:rFonts w:ascii="Liberation Serif" w:hAnsi="Liberation Serif"/>
          <w:b/>
          <w:bCs/>
        </w:rPr>
      </w:pPr>
      <w:r w:rsidRPr="003D58A2">
        <w:rPr>
          <w:rFonts w:ascii="Liberation Serif" w:hAnsi="Liberation Serif" w:cs="Arial"/>
          <w:b/>
          <w:bCs/>
        </w:rPr>
        <w:t> </w:t>
      </w:r>
    </w:p>
    <w:p w:rsidR="003D58A2" w:rsidRPr="000E1FBD" w:rsidRDefault="003D58A2" w:rsidP="00CC6293">
      <w:pPr>
        <w:spacing w:after="0" w:line="240" w:lineRule="auto"/>
        <w:jc w:val="center"/>
        <w:rPr>
          <w:rFonts w:ascii="Liberation Serif" w:hAnsi="Liberation Serif" w:cs="Arial"/>
          <w:b/>
          <w:bCs/>
          <w:sz w:val="16"/>
          <w:szCs w:val="16"/>
        </w:rPr>
      </w:pPr>
      <w:r w:rsidRPr="003D58A2">
        <w:rPr>
          <w:rFonts w:ascii="Liberation Serif" w:hAnsi="Liberation Serif" w:cs="Arial"/>
          <w:b/>
          <w:bCs/>
          <w:sz w:val="16"/>
          <w:szCs w:val="16"/>
        </w:rPr>
        <w:t>СЕМЕЙНЫЙ КОДЕКС РОССИЙСКОЙ ФЕДЕРАЦИИ</w:t>
      </w:r>
    </w:p>
    <w:p w:rsidR="003D58A2" w:rsidRPr="003D58A2" w:rsidRDefault="003D58A2" w:rsidP="00CC6293">
      <w:pPr>
        <w:spacing w:after="0" w:line="240" w:lineRule="auto"/>
        <w:jc w:val="center"/>
        <w:rPr>
          <w:rFonts w:ascii="Liberation Serif" w:hAnsi="Liberation Serif"/>
          <w:b/>
          <w:bCs/>
          <w:sz w:val="16"/>
          <w:szCs w:val="16"/>
        </w:rPr>
      </w:pPr>
    </w:p>
    <w:p w:rsidR="000E1FBD" w:rsidRPr="000E1FBD" w:rsidRDefault="000E1FBD" w:rsidP="00CC6293">
      <w:pPr>
        <w:pStyle w:val="ConsPlusTitle"/>
        <w:jc w:val="center"/>
        <w:outlineLvl w:val="0"/>
        <w:rPr>
          <w:rFonts w:ascii="Liberation Serif" w:hAnsi="Liberation Serif"/>
          <w:sz w:val="16"/>
          <w:szCs w:val="16"/>
        </w:rPr>
      </w:pPr>
      <w:r w:rsidRPr="000E1FBD">
        <w:rPr>
          <w:rFonts w:ascii="Liberation Serif" w:hAnsi="Liberation Serif"/>
          <w:sz w:val="16"/>
          <w:szCs w:val="16"/>
        </w:rPr>
        <w:t>Раздел V. АЛИМЕНТНЫЕ ОБЯЗАТЕЛЬСТВА ЧЛЕНОВ СЕМЬИ</w:t>
      </w:r>
    </w:p>
    <w:p w:rsidR="000E1FBD" w:rsidRPr="000E1FBD" w:rsidRDefault="000E1FBD" w:rsidP="00CC6293">
      <w:pPr>
        <w:pStyle w:val="ConsPlusNormal"/>
        <w:jc w:val="both"/>
        <w:rPr>
          <w:rFonts w:ascii="Liberation Serif" w:hAnsi="Liberation Serif"/>
          <w:sz w:val="16"/>
          <w:szCs w:val="16"/>
        </w:rPr>
      </w:pPr>
    </w:p>
    <w:p w:rsidR="000E1FBD" w:rsidRPr="000E1FBD" w:rsidRDefault="000E1FBD" w:rsidP="00CC6293">
      <w:pPr>
        <w:pStyle w:val="ConsPlusTitle"/>
        <w:jc w:val="center"/>
        <w:outlineLvl w:val="1"/>
        <w:rPr>
          <w:rFonts w:ascii="Liberation Serif" w:hAnsi="Liberation Serif"/>
          <w:sz w:val="16"/>
          <w:szCs w:val="16"/>
        </w:rPr>
      </w:pPr>
      <w:r w:rsidRPr="000E1FBD">
        <w:rPr>
          <w:rFonts w:ascii="Liberation Serif" w:hAnsi="Liberation Serif"/>
          <w:sz w:val="16"/>
          <w:szCs w:val="16"/>
        </w:rPr>
        <w:t>Глава 13. АЛИМЕНТНЫЕ ОБЯЗАТЕЛЬСТВА РОДИТЕЛЕЙ И ДЕТЕЙ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Title"/>
        <w:ind w:firstLine="540"/>
        <w:jc w:val="both"/>
        <w:outlineLvl w:val="2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Статья 80. Обязанности родителей по содержанию несовершеннолетних детей</w:t>
      </w:r>
    </w:p>
    <w:p w:rsidR="000E1FBD" w:rsidRPr="005F00B9" w:rsidRDefault="000E1FBD" w:rsidP="005F00B9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 w:rsidP="005F00B9">
      <w:pPr>
        <w:pStyle w:val="ConsPlusNormal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1. Родители обязаны содержать своих несовершеннолетних детей. Порядок и форма предоставления содержания несовершеннолетним детям определяются родителями самостоятельно.</w:t>
      </w:r>
    </w:p>
    <w:p w:rsidR="000E1FBD" w:rsidRPr="005F00B9" w:rsidRDefault="000E1FBD" w:rsidP="005F00B9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Родители вправе заключить соглашение о содержании своих несовершеннолетних детей (соглашение об уплате алиментов) в соответствии с главой 16 настоящего Кодекса.</w:t>
      </w:r>
    </w:p>
    <w:p w:rsidR="000E1FBD" w:rsidRPr="005F00B9" w:rsidRDefault="000E1FBD" w:rsidP="005F00B9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2. В случае, если родители не предоставляют содержание своим несовершеннолетним детям, средства на содержание несовершеннолетних детей (алименты) взыскиваются с родителей в судебном порядке.</w:t>
      </w:r>
    </w:p>
    <w:p w:rsidR="000E1FBD" w:rsidRPr="005F00B9" w:rsidRDefault="000E1FBD" w:rsidP="005F00B9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3. При отсутствии соглашения родителей об уплате алиментов, при непредоставлении содержания несовершеннолетним детям и при непредъявлении иска в суд орган опеки и попечительства вправе предъявить иск о взыскании алиментов на несовершеннолетних детей к их родителям (одному из них).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Title"/>
        <w:ind w:firstLine="540"/>
        <w:jc w:val="both"/>
        <w:outlineLvl w:val="2"/>
        <w:rPr>
          <w:rFonts w:ascii="Liberation Serif" w:hAnsi="Liberation Serif"/>
          <w:sz w:val="22"/>
          <w:szCs w:val="22"/>
        </w:rPr>
      </w:pPr>
      <w:bookmarkStart w:id="1" w:name="Par11"/>
      <w:bookmarkEnd w:id="1"/>
      <w:r w:rsidRPr="005F00B9">
        <w:rPr>
          <w:rFonts w:ascii="Liberation Serif" w:hAnsi="Liberation Serif"/>
          <w:sz w:val="22"/>
          <w:szCs w:val="22"/>
        </w:rPr>
        <w:t>Статья 81. Размер алиментов, взыскиваемых на несовершеннолетних детей в судебном порядке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Normal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1. При отсутствии соглашения об уплате алиментов алименты на несовершеннолетних детей взыскиваются судом с их родителей ежемесячно в размере: на одного ребенка - одной четверти, на двух детей - одной трети, на трех и более детей - половины заработка и (или) иного дохода родителей.</w:t>
      </w:r>
    </w:p>
    <w:p w:rsidR="000E1FBD" w:rsidRPr="005F00B9" w:rsidRDefault="000E1FBD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2. Размер этих долей может быть уменьшен или увеличен судом с учетом материального или семейного положения сторон и иных заслуживающих внимания обстоятельств.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Title"/>
        <w:ind w:firstLine="540"/>
        <w:jc w:val="both"/>
        <w:outlineLvl w:val="2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Статья 82. Виды заработка и (или) иного дохода, из которых производится удержание алиментов на несовершеннолетних детей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Normal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 xml:space="preserve">Виды заработка и (или) иного дохода, которые получают родители в рублях и (или) в иностранной валюте и из которых производится удержание алиментов, взыскиваемых на несовершеннолетних детей в соответствии со </w:t>
      </w:r>
      <w:hyperlink w:anchor="Par11" w:tooltip="Статья 81. Размер алиментов, взыскиваемых на несовершеннолетних детей в судебном порядке" w:history="1">
        <w:r w:rsidRPr="005F00B9">
          <w:rPr>
            <w:rFonts w:ascii="Liberation Serif" w:hAnsi="Liberation Serif"/>
            <w:color w:val="0000FF"/>
            <w:sz w:val="22"/>
            <w:szCs w:val="22"/>
          </w:rPr>
          <w:t>статьей 81</w:t>
        </w:r>
      </w:hyperlink>
      <w:r w:rsidRPr="005F00B9">
        <w:rPr>
          <w:rFonts w:ascii="Liberation Serif" w:hAnsi="Liberation Serif"/>
          <w:sz w:val="22"/>
          <w:szCs w:val="22"/>
        </w:rPr>
        <w:t xml:space="preserve"> настоящего Кодекса, определяются Правительством Российской Федерации.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Title"/>
        <w:ind w:firstLine="540"/>
        <w:jc w:val="both"/>
        <w:outlineLvl w:val="2"/>
        <w:rPr>
          <w:rFonts w:ascii="Liberation Serif" w:hAnsi="Liberation Serif"/>
          <w:sz w:val="22"/>
          <w:szCs w:val="22"/>
        </w:rPr>
      </w:pPr>
      <w:bookmarkStart w:id="2" w:name="Par20"/>
      <w:bookmarkEnd w:id="2"/>
      <w:r w:rsidRPr="005F00B9">
        <w:rPr>
          <w:rFonts w:ascii="Liberation Serif" w:hAnsi="Liberation Serif"/>
          <w:sz w:val="22"/>
          <w:szCs w:val="22"/>
        </w:rPr>
        <w:t>Статья 83. Взыскание алиментов на несовершеннолетних детей в твердой денежной сумме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Normal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 xml:space="preserve">1. При отсутствии соглашения родителей об уплате алиментов на несовершеннолетних детей и в случаях, если родитель, обязанный уплачивать алименты, имеет нерегулярный, меняющийся заработок и (или) иной доход, либо если этот родитель получает заработок и (или) иной доход полностью или частично в натуре или в иностранной валюте, либо если у него отсутствует заработок и (или) иной доход, а также в других случаях, если взыскание алиментов в долевом отношении к заработку и (или) иному доходу родителя невозможно, затруднительно или существенно нарушает интересы одной из сторон, суд вправе определить размер алиментов, взыскиваемых ежемесячно, в твердой денежной сумме или одновременно в долях (в соответствии со </w:t>
      </w:r>
      <w:hyperlink w:anchor="Par11" w:tooltip="Статья 81. Размер алиментов, взыскиваемых на несовершеннолетних детей в судебном порядке" w:history="1">
        <w:r w:rsidRPr="005F00B9">
          <w:rPr>
            <w:rFonts w:ascii="Liberation Serif" w:hAnsi="Liberation Serif"/>
            <w:color w:val="0000FF"/>
            <w:sz w:val="22"/>
            <w:szCs w:val="22"/>
          </w:rPr>
          <w:t>статьей 81</w:t>
        </w:r>
      </w:hyperlink>
      <w:r w:rsidRPr="005F00B9">
        <w:rPr>
          <w:rFonts w:ascii="Liberation Serif" w:hAnsi="Liberation Serif"/>
          <w:sz w:val="22"/>
          <w:szCs w:val="22"/>
        </w:rPr>
        <w:t xml:space="preserve"> настоящего Кодекса) и в твердой денежной сумме.</w:t>
      </w:r>
    </w:p>
    <w:p w:rsidR="000E1FBD" w:rsidRPr="005F00B9" w:rsidRDefault="000E1FBD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bookmarkStart w:id="3" w:name="Par23"/>
      <w:bookmarkEnd w:id="3"/>
      <w:r w:rsidRPr="005F00B9">
        <w:rPr>
          <w:rFonts w:ascii="Liberation Serif" w:hAnsi="Liberation Serif"/>
          <w:sz w:val="22"/>
          <w:szCs w:val="22"/>
        </w:rPr>
        <w:lastRenderedPageBreak/>
        <w:t>2. Размер твердой денежной суммы определяется судом исходя из максимально возможного сохранения ребенку прежнего уровня его обеспечения с учетом материального и семейного положения сторон и других заслуживающих внимания обстоятельств.</w:t>
      </w:r>
    </w:p>
    <w:p w:rsidR="000E1FBD" w:rsidRPr="005F00B9" w:rsidRDefault="000E1FBD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 xml:space="preserve">3. Если при каждом из родителей остаются дети, размер алиментов с одного из родителей в пользу другого, менее обеспеченного, определяется в твердой денежной сумме, взыскиваемой ежемесячно и определяемой судом в соответствии с </w:t>
      </w:r>
      <w:hyperlink w:anchor="Par23" w:tooltip="2. Размер твердой денежной суммы определяется судом исходя из максимально возможного сохранения ребенку прежнего уровня его обеспечения с учетом материального и семейного положения сторон и других заслуживающих внимания обстоятельств." w:history="1">
        <w:r w:rsidRPr="005F00B9">
          <w:rPr>
            <w:rFonts w:ascii="Liberation Serif" w:hAnsi="Liberation Serif"/>
            <w:color w:val="0000FF"/>
            <w:sz w:val="22"/>
            <w:szCs w:val="22"/>
          </w:rPr>
          <w:t>пунктом 2</w:t>
        </w:r>
      </w:hyperlink>
      <w:r w:rsidRPr="005F00B9">
        <w:rPr>
          <w:rFonts w:ascii="Liberation Serif" w:hAnsi="Liberation Serif"/>
          <w:sz w:val="22"/>
          <w:szCs w:val="22"/>
        </w:rPr>
        <w:t xml:space="preserve"> настоящей статьи.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Title"/>
        <w:ind w:firstLine="540"/>
        <w:jc w:val="both"/>
        <w:outlineLvl w:val="2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Статья 84. Взыскание и использование алиментов на детей, оставшихся без попечения родителей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Normal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 xml:space="preserve">1. На детей, оставшихся без попечения родителей, алименты взыскиваются в соответствии со </w:t>
      </w:r>
      <w:hyperlink w:anchor="Par11" w:tooltip="Статья 81. Размер алиментов, взыскиваемых на несовершеннолетних детей в судебном порядке" w:history="1">
        <w:r w:rsidRPr="005F00B9">
          <w:rPr>
            <w:rFonts w:ascii="Liberation Serif" w:hAnsi="Liberation Serif"/>
            <w:color w:val="0000FF"/>
            <w:sz w:val="22"/>
            <w:szCs w:val="22"/>
          </w:rPr>
          <w:t>статьями 81</w:t>
        </w:r>
      </w:hyperlink>
      <w:r w:rsidRPr="005F00B9">
        <w:rPr>
          <w:rFonts w:ascii="Liberation Serif" w:hAnsi="Liberation Serif"/>
          <w:sz w:val="22"/>
          <w:szCs w:val="22"/>
        </w:rPr>
        <w:t xml:space="preserve"> - </w:t>
      </w:r>
      <w:hyperlink w:anchor="Par20" w:tooltip="Статья 83. Взыскание алиментов на несовершеннолетних детей в твердой денежной сумме" w:history="1">
        <w:r w:rsidRPr="005F00B9">
          <w:rPr>
            <w:rFonts w:ascii="Liberation Serif" w:hAnsi="Liberation Serif"/>
            <w:color w:val="0000FF"/>
            <w:sz w:val="22"/>
            <w:szCs w:val="22"/>
          </w:rPr>
          <w:t>83</w:t>
        </w:r>
      </w:hyperlink>
      <w:r w:rsidRPr="005F00B9">
        <w:rPr>
          <w:rFonts w:ascii="Liberation Serif" w:hAnsi="Liberation Serif"/>
          <w:sz w:val="22"/>
          <w:szCs w:val="22"/>
        </w:rPr>
        <w:t xml:space="preserve"> настоящего Кодекса и выплачиваются опекуну (попечителю) детей или их приемным родителям.</w:t>
      </w:r>
    </w:p>
    <w:p w:rsidR="000E1FBD" w:rsidRPr="005F00B9" w:rsidRDefault="000E1FBD" w:rsidP="00CC6293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2. Алименты, взыскиваемые с родителей на детей, оставшихся без попечения родителей и находящихся в образовательных организациях, медицинских организациях, организациях социального обслуживания и в аналогичных организациях, зачисляются на счета этих организаций, где учитываю</w:t>
      </w:r>
      <w:r w:rsidR="00CC6293" w:rsidRPr="005F00B9">
        <w:rPr>
          <w:rFonts w:ascii="Liberation Serif" w:hAnsi="Liberation Serif"/>
          <w:sz w:val="22"/>
          <w:szCs w:val="22"/>
        </w:rPr>
        <w:t>тся отдельно по каждому ребенку.</w:t>
      </w:r>
    </w:p>
    <w:p w:rsidR="000E1FBD" w:rsidRPr="005F00B9" w:rsidRDefault="000E1FBD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Указанные организации вправе помещать эти суммы в банки. Пятьдесят процентов дохода от обращения поступивших сумм алиментов используется на содержание детей в указанных организациях. При оставлении ребенком такой организации сумма полученных на него алиментов и пятьдесят процентов дохода от их обращения зачисляются на счет или счета, открытые на имя ребенка в банке или банках, при условии, что указанные денежные средства, включая капитализированные (причисленные) проценты на их сумму, застрахованы в системе обязательного страхования вкладов в банках Российской Федерации и суммарный размер денежных средств, находящихся на счете или счетах в одном банке, не превышает предусмотренный Федеральным законом от 23 декабря 2003 года N 177-ФЗ "О страховании вкладов в банках Российской Федерации" размер возмещения по вкладам.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Title"/>
        <w:ind w:firstLine="540"/>
        <w:jc w:val="both"/>
        <w:outlineLvl w:val="2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Статья 85. Право на алименты нетрудоспособных совершеннолетних детей</w:t>
      </w:r>
    </w:p>
    <w:p w:rsidR="000E1FBD" w:rsidRPr="005F00B9" w:rsidRDefault="000E1FBD">
      <w:pPr>
        <w:pStyle w:val="ConsPlusNormal"/>
        <w:jc w:val="both"/>
        <w:rPr>
          <w:rFonts w:ascii="Liberation Serif" w:hAnsi="Liberation Serif"/>
          <w:sz w:val="22"/>
          <w:szCs w:val="22"/>
        </w:rPr>
      </w:pPr>
    </w:p>
    <w:p w:rsidR="000E1FBD" w:rsidRPr="005F00B9" w:rsidRDefault="000E1FBD">
      <w:pPr>
        <w:pStyle w:val="ConsPlusNormal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1. Родители обязаны содержать своих нетрудоспособных совершеннолетних детей, нуждающихся в помощи.</w:t>
      </w:r>
    </w:p>
    <w:p w:rsidR="000E1FBD" w:rsidRPr="005F00B9" w:rsidRDefault="000E1FBD">
      <w:pPr>
        <w:pStyle w:val="ConsPlusNormal"/>
        <w:spacing w:before="240"/>
        <w:ind w:firstLine="540"/>
        <w:jc w:val="both"/>
        <w:rPr>
          <w:rFonts w:ascii="Liberation Serif" w:hAnsi="Liberation Serif"/>
          <w:sz w:val="22"/>
          <w:szCs w:val="22"/>
        </w:rPr>
      </w:pPr>
      <w:r w:rsidRPr="005F00B9">
        <w:rPr>
          <w:rFonts w:ascii="Liberation Serif" w:hAnsi="Liberation Serif"/>
          <w:sz w:val="22"/>
          <w:szCs w:val="22"/>
        </w:rPr>
        <w:t>2. При отсутствии соглашения об уплате алиментов размер алиментов на нетрудоспособных совершеннолетних детей определяется судом в твердой денежной сумме, подлежащей уплате ежемесячно, исходя из материального и семейного положения и других заслуживающих внимания интересов сторон.</w:t>
      </w:r>
    </w:p>
    <w:p w:rsidR="005F00B9" w:rsidRPr="005F00B9" w:rsidRDefault="005F00B9" w:rsidP="003D58A2">
      <w:pPr>
        <w:pStyle w:val="a3"/>
        <w:jc w:val="right"/>
        <w:rPr>
          <w:rFonts w:ascii="Liberation Serif" w:hAnsi="Liberation Serif"/>
          <w:i/>
          <w:iCs/>
          <w:color w:val="0000FF"/>
          <w:sz w:val="22"/>
          <w:szCs w:val="22"/>
        </w:rPr>
      </w:pPr>
    </w:p>
    <w:p w:rsidR="00E3247E" w:rsidRPr="00E3247E" w:rsidRDefault="00E3247E" w:rsidP="00E3247E">
      <w:pPr>
        <w:shd w:val="clear" w:color="auto" w:fill="FFFFFF"/>
        <w:spacing w:after="144" w:line="242" w:lineRule="atLeast"/>
        <w:jc w:val="both"/>
        <w:outlineLvl w:val="0"/>
        <w:rPr>
          <w:rFonts w:ascii="Liberation Serif" w:hAnsi="Liberation Serif"/>
          <w:b/>
          <w:bCs/>
          <w:color w:val="333333"/>
          <w:sz w:val="24"/>
          <w:szCs w:val="24"/>
          <w:shd w:val="clear" w:color="auto" w:fill="FFFFFF"/>
        </w:rPr>
      </w:pPr>
      <w:r w:rsidRPr="00E3247E">
        <w:rPr>
          <w:rFonts w:ascii="Liberation Serif" w:hAnsi="Liberation Serif"/>
          <w:b/>
          <w:bCs/>
          <w:color w:val="333333"/>
          <w:sz w:val="24"/>
          <w:szCs w:val="24"/>
          <w:u w:val="single"/>
          <w:shd w:val="clear" w:color="auto" w:fill="FFFFFF"/>
        </w:rPr>
        <w:t>Если на момент установления опеки (попечительства) алименты с родителей подопечного ребенка не взыскивались и не выплачиваются в добровольном порядке, то опекуну (попечителю) необходимо подать в суд заявление о взыскании алиментов</w:t>
      </w:r>
      <w:r w:rsidRPr="00E3247E">
        <w:rPr>
          <w:rFonts w:ascii="Liberation Serif" w:hAnsi="Liberation Serif"/>
          <w:b/>
          <w:bCs/>
          <w:color w:val="333333"/>
          <w:sz w:val="24"/>
          <w:szCs w:val="24"/>
          <w:shd w:val="clear" w:color="auto" w:fill="FFFFFF"/>
        </w:rPr>
        <w:t>.</w:t>
      </w:r>
    </w:p>
    <w:p w:rsidR="00E3247E" w:rsidRDefault="00E3247E" w:rsidP="005F00B9">
      <w:pPr>
        <w:shd w:val="clear" w:color="auto" w:fill="FFFFFF"/>
        <w:spacing w:after="144" w:line="242" w:lineRule="atLeast"/>
        <w:outlineLvl w:val="0"/>
        <w:rPr>
          <w:rFonts w:ascii="Verdana" w:hAnsi="Verdana"/>
          <w:b/>
          <w:bCs/>
          <w:color w:val="333333"/>
          <w:sz w:val="21"/>
          <w:szCs w:val="21"/>
          <w:shd w:val="clear" w:color="auto" w:fill="FFFFFF"/>
        </w:rPr>
      </w:pPr>
    </w:p>
    <w:p w:rsidR="00E3247E" w:rsidRDefault="00E3247E" w:rsidP="005F00B9">
      <w:pPr>
        <w:shd w:val="clear" w:color="auto" w:fill="FFFFFF"/>
        <w:spacing w:after="144" w:line="242" w:lineRule="atLeast"/>
        <w:outlineLvl w:val="0"/>
        <w:rPr>
          <w:rFonts w:ascii="Verdana" w:hAnsi="Verdana"/>
          <w:b/>
          <w:bCs/>
          <w:color w:val="333333"/>
          <w:sz w:val="21"/>
          <w:szCs w:val="21"/>
          <w:shd w:val="clear" w:color="auto" w:fill="FFFFFF"/>
        </w:rPr>
      </w:pPr>
    </w:p>
    <w:p w:rsidR="003C431D" w:rsidRDefault="003C431D" w:rsidP="003D58A2">
      <w:pPr>
        <w:pStyle w:val="a3"/>
        <w:jc w:val="right"/>
      </w:pPr>
    </w:p>
    <w:p w:rsidR="003C431D" w:rsidRDefault="003C431D" w:rsidP="003D58A2">
      <w:pPr>
        <w:pStyle w:val="a3"/>
        <w:jc w:val="right"/>
      </w:pPr>
    </w:p>
    <w:p w:rsidR="002D26BA" w:rsidRPr="002D26BA" w:rsidRDefault="005F00B9" w:rsidP="003C431D">
      <w:pPr>
        <w:pStyle w:val="a3"/>
        <w:rPr>
          <w:rFonts w:ascii="Liberation Serif" w:hAnsi="Liberation Serif" w:cs="Arial"/>
          <w:b/>
          <w:bCs/>
          <w:color w:val="000000" w:themeColor="text1"/>
          <w:kern w:val="36"/>
        </w:rPr>
      </w:pPr>
      <w:r>
        <w:t xml:space="preserve">                                                                    </w:t>
      </w:r>
    </w:p>
    <w:p w:rsidR="002D26BA" w:rsidRPr="00066986" w:rsidRDefault="002D26BA">
      <w:pPr>
        <w:pStyle w:val="ConsPlusNormal"/>
        <w:rPr>
          <w:rFonts w:ascii="Liberation Serif" w:hAnsi="Liberation Serif"/>
          <w:color w:val="000000" w:themeColor="text1"/>
        </w:rPr>
      </w:pPr>
    </w:p>
    <w:sectPr w:rsidR="002D26BA" w:rsidRPr="00066986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A2"/>
    <w:rsid w:val="00066986"/>
    <w:rsid w:val="000E1FBD"/>
    <w:rsid w:val="001738D6"/>
    <w:rsid w:val="001B3DBB"/>
    <w:rsid w:val="002D26BA"/>
    <w:rsid w:val="003C431D"/>
    <w:rsid w:val="003D58A2"/>
    <w:rsid w:val="005F00B9"/>
    <w:rsid w:val="00606178"/>
    <w:rsid w:val="00834DA9"/>
    <w:rsid w:val="00885305"/>
    <w:rsid w:val="00BA6579"/>
    <w:rsid w:val="00CC6293"/>
    <w:rsid w:val="00E3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1F661B6-E7B0-40AD-8B23-54F0EE648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26B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D26BA"/>
    <w:rPr>
      <w:rFonts w:ascii="Times New Roman" w:hAnsi="Times New Roman" w:cs="Times New Roman"/>
      <w:b/>
      <w:bCs/>
      <w:kern w:val="36"/>
      <w:sz w:val="48"/>
      <w:szCs w:val="4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3D58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3D58A2"/>
    <w:rPr>
      <w:rFonts w:cs="Times New Roman"/>
      <w:b/>
      <w:bCs/>
    </w:rPr>
  </w:style>
  <w:style w:type="character" w:styleId="a5">
    <w:name w:val="Hyperlink"/>
    <w:basedOn w:val="a0"/>
    <w:uiPriority w:val="99"/>
    <w:semiHidden/>
    <w:unhideWhenUsed/>
    <w:rsid w:val="003D58A2"/>
    <w:rPr>
      <w:rFonts w:cs="Times New Roman"/>
      <w:color w:val="0000FF"/>
      <w:u w:val="single"/>
    </w:rPr>
  </w:style>
  <w:style w:type="character" w:customStyle="1" w:styleId="blk">
    <w:name w:val="blk"/>
    <w:basedOn w:val="a0"/>
    <w:rsid w:val="002D26BA"/>
    <w:rPr>
      <w:rFonts w:cs="Times New Roman"/>
    </w:rPr>
  </w:style>
  <w:style w:type="character" w:customStyle="1" w:styleId="nobr">
    <w:name w:val="nobr"/>
    <w:basedOn w:val="a0"/>
    <w:rsid w:val="002D26B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53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5312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4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4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5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6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2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seiski.ru/category/zayavlenia/sudebnyj-prikaz" TargetMode="External"/><Relationship Id="rId4" Type="http://schemas.openxmlformats.org/officeDocument/2006/relationships/hyperlink" Target="https://vseiski.ru/soglashenie-aliment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1056</Words>
  <Characters>6020</Characters>
  <Application>Microsoft Office Word</Application>
  <DocSecurity>2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"Семейный кодекс Российской Федерации" от 29.12.1995 N 223-ФЗ(ред. от 18.03.2019)</vt:lpstr>
    </vt:vector>
  </TitlesOfParts>
  <Company>КонсультантПлюс Версия 4018.00.10</Company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"Семейный кодекс Российской Федерации" от 29.12.1995 N 223-ФЗ(ред. от 18.03.2019)</dc:title>
  <dc:subject/>
  <dc:creator>user</dc:creator>
  <cp:keywords/>
  <dc:description/>
  <cp:lastModifiedBy>user</cp:lastModifiedBy>
  <cp:revision>2</cp:revision>
  <dcterms:created xsi:type="dcterms:W3CDTF">2025-01-17T07:25:00Z</dcterms:created>
  <dcterms:modified xsi:type="dcterms:W3CDTF">2025-01-17T07:25:00Z</dcterms:modified>
</cp:coreProperties>
</file>