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2D" w:rsidRPr="004C0F2D" w:rsidRDefault="004C0F2D" w:rsidP="004C0F2D">
      <w:pPr>
        <w:keepNext/>
        <w:spacing w:after="0" w:line="240" w:lineRule="auto"/>
        <w:ind w:firstLine="425"/>
        <w:jc w:val="center"/>
        <w:outlineLvl w:val="1"/>
        <w:rPr>
          <w:rFonts w:ascii="Liberation Serif" w:eastAsia="Times New Roman" w:hAnsi="Liberation Serif" w:cs="Liberation Serif"/>
          <w:b/>
          <w:bCs/>
          <w:iCs/>
          <w:sz w:val="28"/>
          <w:szCs w:val="28"/>
        </w:rPr>
      </w:pPr>
      <w:bookmarkStart w:id="0" w:name="_Toc7194724"/>
      <w:r w:rsidRPr="004C0F2D">
        <w:rPr>
          <w:rFonts w:ascii="Liberation Serif" w:eastAsia="Times New Roman" w:hAnsi="Liberation Serif" w:cs="Liberation Serif"/>
          <w:b/>
          <w:bCs/>
          <w:iCs/>
          <w:sz w:val="28"/>
          <w:szCs w:val="28"/>
        </w:rPr>
        <w:t>Обеспечение прав ребенка на получение содержания от своих родителей (алиментов)</w:t>
      </w:r>
      <w:bookmarkEnd w:id="0"/>
    </w:p>
    <w:p w:rsidR="004C0F2D" w:rsidRPr="004C0F2D" w:rsidRDefault="004C0F2D" w:rsidP="004C0F2D">
      <w:pPr>
        <w:spacing w:after="0" w:line="240" w:lineRule="auto"/>
        <w:rPr>
          <w:rFonts w:ascii="Calibri" w:eastAsia="Calibri" w:hAnsi="Calibri" w:cs="Times New Roman"/>
        </w:rPr>
      </w:pPr>
    </w:p>
    <w:p w:rsidR="004C0F2D" w:rsidRPr="004C0F2D" w:rsidRDefault="004C0F2D" w:rsidP="004C0F2D">
      <w:pPr>
        <w:spacing w:after="0" w:line="240" w:lineRule="auto"/>
        <w:ind w:firstLine="425"/>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Исходя из положений статьи 38 Конституции Российской Федерации, забота о детях, их воспитание – равное право и обязанность родителей. </w:t>
      </w:r>
    </w:p>
    <w:p w:rsidR="004C0F2D" w:rsidRPr="004C0F2D" w:rsidRDefault="004C0F2D" w:rsidP="004C0F2D">
      <w:pPr>
        <w:spacing w:after="0" w:line="240" w:lineRule="auto"/>
        <w:ind w:firstLine="425"/>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соответствии со статьей 60 Семейного кодекса Российской Федерации (далее – Семейный кодекс) ребенок имеет право на получение содержания от своих родителей.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Таким образом, законодатель признает абсолютную обязанность родителя по осуществлению заботы, в том числе материального содержания, в отношении ребенка. Юридическое установление отсутствия родительского попечения не освобождает родителя от исполнения алиментных обязательств.</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Согласно статье 84 Семейного кодекса Российской Федерации на детей, оставшихся без попечения родителей, алименты выплачиваются опекуну (попечителю) детей или их приемным родителям.</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p>
    <w:p w:rsidR="004C0F2D" w:rsidRPr="004C0F2D" w:rsidRDefault="004C0F2D" w:rsidP="004C0F2D">
      <w:pPr>
        <w:keepNext/>
        <w:tabs>
          <w:tab w:val="left" w:pos="567"/>
        </w:tabs>
        <w:spacing w:after="0" w:line="240" w:lineRule="auto"/>
        <w:ind w:left="414"/>
        <w:jc w:val="both"/>
        <w:outlineLvl w:val="2"/>
        <w:rPr>
          <w:rFonts w:ascii="Liberation Serif" w:eastAsia="Times New Roman" w:hAnsi="Liberation Serif" w:cs="Liberation Serif"/>
          <w:b/>
          <w:bCs/>
          <w:sz w:val="24"/>
          <w:szCs w:val="24"/>
        </w:rPr>
      </w:pPr>
      <w:bookmarkStart w:id="1" w:name="_Toc7194725"/>
      <w:r w:rsidRPr="004C0F2D">
        <w:rPr>
          <w:rFonts w:ascii="Liberation Serif" w:eastAsia="Times New Roman" w:hAnsi="Liberation Serif" w:cs="Liberation Serif"/>
          <w:b/>
          <w:bCs/>
          <w:sz w:val="24"/>
          <w:szCs w:val="24"/>
        </w:rPr>
        <w:t>С каких родителях взыскиваются алименты на содержание детей, оставшихся без попечения родителей?</w:t>
      </w:r>
      <w:bookmarkEnd w:id="1"/>
    </w:p>
    <w:p w:rsidR="004C0F2D" w:rsidRPr="004C0F2D" w:rsidRDefault="004C0F2D" w:rsidP="004C0F2D">
      <w:pPr>
        <w:spacing w:after="0" w:line="240" w:lineRule="auto"/>
        <w:jc w:val="both"/>
        <w:rPr>
          <w:rFonts w:ascii="Calibri" w:eastAsia="Calibri" w:hAnsi="Calibri" w:cs="Times New Roman"/>
        </w:rPr>
      </w:pP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практике деятельности законных представителей подопечных встречаются случаи отказов от взыскания алиментов с родителей, признанных в судебном порядке недееспособными; находящимися в местах лишения свободы по приговору суда, осужденных к незначительным срокам наказания; ограниченных судом в родительских правах в связи с заболеванием; объявленных в федеральный розыск в связи с совершением преступления и т.д.</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Данную практику нельзя признать обоснованной.</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На основании статьи 100 Федерального закона от 2 ноября 2007 года № 229-ФЗ «Об исполнительном производстве» 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пункте 4 Постановления от 18.07.1996 № 841 уточняется, что взыскание по исполнительным документам осуществляется со всех доходов осужденных, отбывающих наказание в исправительных колониях, колониях-поселениях, тюрьмах, воспитательных колониях, а также лиц, находящихся в наркологических отделениях психиатрических диспансеров и стационарных лечебных учреждениях.</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Таким образом, нахождение родителей в данных учреждениях не является обстоятельством, освобождающим от обязанности содержать своего ребенка.</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Исходя из вышеизложенного, необходимо осуществлять взыскание алиментов на содержание детей, оставшихся без попечения родителей, в отношении родителей:</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признанных недееспособными;</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ограниченных в родительских правах, в том числе в связи с наличием заболевания;</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отбывающих наказание в местах лишения свободы;</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находящихся в лечебных исправительных учреждениях,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лечебно-профилактических учреждениях;</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пребывающих в следственных изоляторах;</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находящихся в наркологических отделениях психиатрических диспансеров и стационарных лечебных учреждениях.</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Иная позиция приводит к нарушению конституционного права ребенка на получение заботы от своего родителя.</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p>
    <w:p w:rsidR="004C0F2D" w:rsidRPr="004C0F2D" w:rsidRDefault="004C0F2D" w:rsidP="004C0F2D">
      <w:pPr>
        <w:keepNext/>
        <w:tabs>
          <w:tab w:val="left" w:pos="567"/>
        </w:tabs>
        <w:spacing w:after="0" w:line="240" w:lineRule="auto"/>
        <w:ind w:left="426"/>
        <w:jc w:val="both"/>
        <w:outlineLvl w:val="2"/>
        <w:rPr>
          <w:rFonts w:ascii="Liberation Serif" w:eastAsia="Times New Roman" w:hAnsi="Liberation Serif" w:cs="Liberation Serif"/>
          <w:b/>
          <w:bCs/>
          <w:sz w:val="24"/>
          <w:szCs w:val="24"/>
        </w:rPr>
      </w:pPr>
      <w:bookmarkStart w:id="2" w:name="_Toc7194726"/>
      <w:r w:rsidRPr="004C0F2D">
        <w:rPr>
          <w:rFonts w:ascii="Liberation Serif" w:eastAsia="Times New Roman" w:hAnsi="Liberation Serif" w:cs="Liberation Serif"/>
          <w:b/>
          <w:bCs/>
          <w:sz w:val="24"/>
          <w:szCs w:val="24"/>
        </w:rPr>
        <w:lastRenderedPageBreak/>
        <w:t>Взыскиваются ли алименты с родителей, которые находятся в федеральном розыске в связи с совершением преступления?</w:t>
      </w:r>
      <w:bookmarkEnd w:id="2"/>
    </w:p>
    <w:p w:rsidR="004C0F2D" w:rsidRPr="004C0F2D" w:rsidRDefault="004C0F2D" w:rsidP="004C0F2D">
      <w:pPr>
        <w:spacing w:after="0" w:line="240" w:lineRule="auto"/>
        <w:rPr>
          <w:rFonts w:ascii="Calibri" w:eastAsia="Calibri" w:hAnsi="Calibri" w:cs="Times New Roman"/>
        </w:rPr>
      </w:pP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Если родитель находится в федеральном розыске в связи с совершением преступления, необходимо взыскать алименты в судебном порядке, предъявить исполнительный лист судебному приставу-исполнителю и заявление об объявлении должника в исполнительный розыск (при наличии задолженности по алиментам более 10 000 рублей). Указанные действия позволят обеспечить соблюдение имущественных прав ребенка.</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p>
    <w:p w:rsidR="004C0F2D" w:rsidRPr="004C0F2D" w:rsidRDefault="004C0F2D" w:rsidP="004C0F2D">
      <w:pPr>
        <w:keepNext/>
        <w:tabs>
          <w:tab w:val="left" w:pos="709"/>
        </w:tabs>
        <w:spacing w:after="0" w:line="240" w:lineRule="auto"/>
        <w:ind w:left="426"/>
        <w:jc w:val="both"/>
        <w:outlineLvl w:val="2"/>
        <w:rPr>
          <w:rFonts w:ascii="Liberation Serif" w:eastAsia="Times New Roman" w:hAnsi="Liberation Serif" w:cs="Liberation Serif"/>
          <w:b/>
          <w:bCs/>
          <w:sz w:val="24"/>
          <w:szCs w:val="24"/>
        </w:rPr>
      </w:pPr>
      <w:bookmarkStart w:id="3" w:name="_Toc7194727"/>
      <w:r w:rsidRPr="004C0F2D">
        <w:rPr>
          <w:rFonts w:ascii="Liberation Serif" w:eastAsia="Times New Roman" w:hAnsi="Liberation Serif" w:cs="Liberation Serif"/>
          <w:b/>
          <w:bCs/>
          <w:sz w:val="24"/>
          <w:szCs w:val="24"/>
        </w:rPr>
        <w:t xml:space="preserve">Обязательно ли взыскивать алименты на содержание детей, оставшихся </w:t>
      </w:r>
      <w:proofErr w:type="gramStart"/>
      <w:r w:rsidRPr="004C0F2D">
        <w:rPr>
          <w:rFonts w:ascii="Liberation Serif" w:eastAsia="Times New Roman" w:hAnsi="Liberation Serif" w:cs="Liberation Serif"/>
          <w:b/>
          <w:bCs/>
          <w:sz w:val="24"/>
          <w:szCs w:val="24"/>
        </w:rPr>
        <w:t>без  попечения</w:t>
      </w:r>
      <w:proofErr w:type="gramEnd"/>
      <w:r w:rsidRPr="004C0F2D">
        <w:rPr>
          <w:rFonts w:ascii="Liberation Serif" w:eastAsia="Times New Roman" w:hAnsi="Liberation Serif" w:cs="Liberation Serif"/>
          <w:b/>
          <w:bCs/>
          <w:sz w:val="24"/>
          <w:szCs w:val="24"/>
        </w:rPr>
        <w:t xml:space="preserve"> родителей, и в каком порядке?</w:t>
      </w:r>
      <w:bookmarkEnd w:id="3"/>
    </w:p>
    <w:p w:rsidR="004C0F2D" w:rsidRPr="004C0F2D" w:rsidRDefault="004C0F2D" w:rsidP="004C0F2D">
      <w:pPr>
        <w:spacing w:after="0" w:line="240" w:lineRule="auto"/>
        <w:rPr>
          <w:rFonts w:ascii="Calibri" w:eastAsia="Calibri" w:hAnsi="Calibri" w:cs="Times New Roman"/>
        </w:rPr>
      </w:pP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Согласно пункту 1 статьи 80 Семейного кодекса Российской Федерации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В практике реализации алиментных правоотношений предусматриваются следующие способы выполнения обязательств по содержанию детей: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в добровольном порядке без оформления соглашение об уплате алиментов;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в порядке, определенном соглашением об уплате алиментов;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порядке, установленном судебным решением, предусматривающем взыскание алиментов.</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В отношении реализации алиментных обязательств родителей на содержание детей, оставшихся без попечения родителей, в добровольном порядке без оформления соглашение об уплате алиментов, следует учитывать, что данный порядок законодательно не урегулирован. При этом, размер алиментов, условия и порядок их уплаты может быть определен по устному соглашению сторон, что влечет риски невыполнения, несвоевременного выполнения или выполнения не в полном объеме алиментных обязательств.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Исходя из указанного, данный способ реализации родителей обязанности по содержанию ребенка не обеспечивает гарантированное соблюдение имущественных прав несовершеннолетнего, в связи с чем не рекомендуется к использованию в отношении взыскания алиментов на содержание ребенка, оставшегося без попечения родителей.</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При определении порядка уплаты содержания на ребенка по соглашению об уплате алиментов следует учитывать, что в соответствии со статьей 100 Семейного кодекса допускается только письменная форма заключения данного договора с обязательным нотариальным заверением. Несоблюдение установленной законом формы соглашения об уплате алиментов влечет за собой его ничтожность, то есть сделка признается недействительной.</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При этом, необходимо учитывать, что нотариально удостоверенное соглашение об уплате алиментов имеет силу исполнительного листа.</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Между тем, при заключении соглашения об уплате алиментов, получатель алиментов утрачивает право на взыскание алиментов в судебном порядке, в случае если должником исполняются данные обязательства.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Если обязательства по соглашению об уплате алиментов должником не выполняются, взыскатель имеет право обращения в суд о взыскании алиментов принудительно в судебном порядке, представить указанный документ по месту работы должника или вправе предъявить данное соглашение судебному приставу-исполнителю в качестве исполнительного листа для возбуждения исполнительного производства и взыскания содержания на ребенка в принудительном порядке.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При отсутствии соглашения об уплате алиментов, в случае если родители не предоставляют содержание своим детям, алименты взыскиваются с родителей в судебном порядке.</w:t>
      </w:r>
    </w:p>
    <w:p w:rsidR="00F05160" w:rsidRDefault="00F05160" w:rsidP="004C0F2D">
      <w:pPr>
        <w:spacing w:after="0" w:line="240" w:lineRule="auto"/>
        <w:ind w:firstLine="426"/>
        <w:jc w:val="both"/>
        <w:rPr>
          <w:rFonts w:ascii="Liberation Serif" w:eastAsia="Calibri" w:hAnsi="Liberation Serif" w:cs="Liberation Serif"/>
          <w:sz w:val="24"/>
          <w:szCs w:val="24"/>
        </w:rPr>
      </w:pP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В соответствии с пунктом 2 статьи 13 Гражданского процессуального кодекса Российской Федерации вступившие в законную силу судебные постановления являются обязательными для всех без исключения органов государственной власти, органов </w:t>
      </w:r>
      <w:r w:rsidRPr="004C0F2D">
        <w:rPr>
          <w:rFonts w:ascii="Liberation Serif" w:eastAsia="Calibri" w:hAnsi="Liberation Serif" w:cs="Liberation Serif"/>
          <w:sz w:val="24"/>
          <w:szCs w:val="24"/>
        </w:rPr>
        <w:lastRenderedPageBreak/>
        <w:t>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Таким образом, взыскание алиментов на детей, оставшихся без попечения родителей, в судебном порядке обеспечивает дополнительный механизм гарантирования соблюдения имущественных прав данной категории детей.</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При этом, следует учитывать, что взыскание алиментов в судебном порядке возможно в рамках приказного производства в случае, если в судебном разбирательстве не выдвигаются требования, связанные с установлением отцовства, оспариванием отцовства (материнства) или необходимостью привлечения других заинтересованных лиц.</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Исходя из указанного, судебный порядок взыскания алиментов в наибольшей мере обеспечивает реализацию права ребенка на получение содержания от родителей.</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p>
    <w:p w:rsidR="004C0F2D" w:rsidRPr="004C0F2D" w:rsidRDefault="004C0F2D" w:rsidP="004C0F2D">
      <w:pPr>
        <w:keepNext/>
        <w:tabs>
          <w:tab w:val="left" w:pos="567"/>
          <w:tab w:val="left" w:pos="709"/>
          <w:tab w:val="left" w:pos="993"/>
        </w:tabs>
        <w:spacing w:after="0" w:line="240" w:lineRule="auto"/>
        <w:ind w:left="426"/>
        <w:outlineLvl w:val="2"/>
        <w:rPr>
          <w:rFonts w:ascii="Liberation Serif" w:eastAsia="Times New Roman" w:hAnsi="Liberation Serif" w:cs="Liberation Serif"/>
          <w:b/>
          <w:bCs/>
          <w:sz w:val="24"/>
          <w:szCs w:val="24"/>
        </w:rPr>
      </w:pPr>
      <w:bookmarkStart w:id="4" w:name="_Toc7194728"/>
      <w:r w:rsidRPr="004C0F2D">
        <w:rPr>
          <w:rFonts w:ascii="Liberation Serif" w:eastAsia="Times New Roman" w:hAnsi="Liberation Serif" w:cs="Liberation Serif"/>
          <w:b/>
          <w:bCs/>
          <w:sz w:val="24"/>
          <w:szCs w:val="24"/>
        </w:rPr>
        <w:t>Как взыскать алименты в судебном порядке?</w:t>
      </w:r>
      <w:bookmarkEnd w:id="4"/>
    </w:p>
    <w:p w:rsidR="004C0F2D" w:rsidRPr="004C0F2D" w:rsidRDefault="004C0F2D" w:rsidP="004C0F2D">
      <w:pPr>
        <w:spacing w:after="0" w:line="240" w:lineRule="auto"/>
        <w:rPr>
          <w:rFonts w:ascii="Calibri" w:eastAsia="Calibri" w:hAnsi="Calibri" w:cs="Times New Roman"/>
        </w:rPr>
      </w:pP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При взыскании алиментов в судебном порядке следует учитывать, что исковое заявление подается в суд по месту жительства родителя, обязанного уплачивать алименты. Вместе с тем, для дел по взысканию алиментов установлена статьей 29 Гражданского процессуального кодекса Российской Федерации альтернативная подсудность, в соответствии с которой исковое заявление может быть подано в суд по месту жительства получателя алиментов.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Если место пребывания родителя, обязанного уплачивать алименты, неизвестно, то в соответствии со статьей 119 Гражданского процессуального кодекса Российской Федерации иск может быть подан по последнему известному месту жительства такого лица или по месту жительства получателя алиментов.</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При этом в исковом заявлении следует указать адрес плательщика алиментов по его последнему известному месту жительства, так как согласно статье 119 Гражданского процессуального кодекса Российской Федерации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Кроме того, в соответствии со статьей 120 Гражданского процессуального кодекса Российской Федерации при неизвестности места пребывания ответчика по требованиям о взыскании алиментов судья обязан вынести определение об объявлении розыска ответчика. Взыскание расходов на розыск ответчика производится на основании заявления территориальных органов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Также следует иметь в виду, что в соответствии со статьей 65 Федерального закона от 2 октября 2007 года № 229-ФЗ «Об исполнительном производстве» в случае отсутствия сведений о местонахождении должника, его имущества судебный пристав-исполнитель также вправе объявить розыск должника, его имущества.</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Розыск объявляется по месту исполнения исполнительного документа либо по последнему известному месту жительства или месту пребывания должника,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p>
    <w:p w:rsidR="004C0F2D" w:rsidRPr="004C0F2D" w:rsidRDefault="004C0F2D" w:rsidP="004C0F2D">
      <w:pPr>
        <w:keepNext/>
        <w:tabs>
          <w:tab w:val="left" w:pos="567"/>
        </w:tabs>
        <w:spacing w:after="0" w:line="240" w:lineRule="auto"/>
        <w:ind w:left="426"/>
        <w:jc w:val="center"/>
        <w:outlineLvl w:val="2"/>
        <w:rPr>
          <w:rFonts w:ascii="Liberation Serif" w:eastAsia="Times New Roman" w:hAnsi="Liberation Serif" w:cs="Liberation Serif"/>
          <w:b/>
          <w:bCs/>
          <w:sz w:val="24"/>
          <w:szCs w:val="24"/>
        </w:rPr>
      </w:pPr>
      <w:bookmarkStart w:id="5" w:name="_Toc7194729"/>
      <w:r w:rsidRPr="004C0F2D">
        <w:rPr>
          <w:rFonts w:ascii="Liberation Serif" w:eastAsia="Times New Roman" w:hAnsi="Liberation Serif" w:cs="Liberation Serif"/>
          <w:b/>
          <w:bCs/>
          <w:sz w:val="24"/>
          <w:szCs w:val="24"/>
        </w:rPr>
        <w:t>Кто определяет размер содержания на ребенка, оставшегося без попечения родителей?</w:t>
      </w:r>
      <w:bookmarkEnd w:id="5"/>
    </w:p>
    <w:p w:rsidR="004C0F2D" w:rsidRPr="004C0F2D" w:rsidRDefault="004C0F2D" w:rsidP="004C0F2D">
      <w:pPr>
        <w:spacing w:after="0" w:line="240" w:lineRule="auto"/>
        <w:rPr>
          <w:rFonts w:ascii="Calibri" w:eastAsia="Calibri" w:hAnsi="Calibri" w:cs="Times New Roman"/>
        </w:rPr>
      </w:pP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Размер содержания определяется в зависимости от выбранного порядка обеспечения алиментных прав ребенка (содержание в добровольном порядке, по нотариальному соглашению, в судебном порядке) либо родителями и законным представителем, либо судом, рассматривающим дело о взыскании алиментов.</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lastRenderedPageBreak/>
        <w:t>В целях соблюдения имущественных прав подопечных размер алиментов не может быть ниже размера содержания, которое могло было им назначено по решению суда.</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Согласно статье 98 Семейного кодекса Российской Федерации при отсутствии соглашения сторон размер алиментов, взыскиваемых в судебном порядке.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В каждом отдельном случае размер алиментов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размере: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долевом выражении (на одного ребенка - одной четверти, на двух детей - одной трети, на трех и более детей - половины заработка и (или) иного дохода родителей. Размер долей может быть уменьшен или увеличен судом);</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в твердой денежной сумме, подлежащей уплате ежемесячно.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Суд также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p>
    <w:p w:rsidR="004C0F2D" w:rsidRPr="004C0F2D" w:rsidRDefault="004C0F2D" w:rsidP="004C0F2D">
      <w:pPr>
        <w:keepNext/>
        <w:tabs>
          <w:tab w:val="left" w:pos="709"/>
          <w:tab w:val="left" w:pos="993"/>
        </w:tabs>
        <w:spacing w:after="0" w:line="240" w:lineRule="auto"/>
        <w:ind w:left="426"/>
        <w:outlineLvl w:val="2"/>
        <w:rPr>
          <w:rFonts w:ascii="Liberation Serif" w:eastAsia="Times New Roman" w:hAnsi="Liberation Serif" w:cs="Liberation Serif"/>
          <w:b/>
          <w:bCs/>
          <w:sz w:val="24"/>
          <w:szCs w:val="24"/>
        </w:rPr>
      </w:pPr>
      <w:bookmarkStart w:id="6" w:name="_Toc7194730"/>
      <w:r w:rsidRPr="004C0F2D">
        <w:rPr>
          <w:rFonts w:ascii="Liberation Serif" w:eastAsia="Times New Roman" w:hAnsi="Liberation Serif" w:cs="Liberation Serif"/>
          <w:b/>
          <w:bCs/>
          <w:sz w:val="24"/>
          <w:szCs w:val="24"/>
        </w:rPr>
        <w:t>Со всех ли доходов родителя можно взыскать алименты на содержание ребенка, находящегося под опекой?</w:t>
      </w:r>
      <w:bookmarkEnd w:id="6"/>
    </w:p>
    <w:p w:rsidR="004C0F2D" w:rsidRPr="004C0F2D" w:rsidRDefault="004C0F2D" w:rsidP="004C0F2D">
      <w:pPr>
        <w:spacing w:after="0" w:line="276"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Алименты на содержание детей, оставшихся без попечения родителей взыскиваются со следующих видов доходов:</w:t>
      </w:r>
    </w:p>
    <w:tbl>
      <w:tblPr>
        <w:tblW w:w="9923" w:type="dxa"/>
        <w:tblInd w:w="-150" w:type="dxa"/>
        <w:tblLayout w:type="fixed"/>
        <w:tblCellMar>
          <w:left w:w="70" w:type="dxa"/>
          <w:right w:w="70" w:type="dxa"/>
        </w:tblCellMar>
        <w:tblLook w:val="0000" w:firstRow="0" w:lastRow="0" w:firstColumn="0" w:lastColumn="0" w:noHBand="0" w:noVBand="0"/>
      </w:tblPr>
      <w:tblGrid>
        <w:gridCol w:w="3261"/>
        <w:gridCol w:w="6662"/>
      </w:tblGrid>
      <w:tr w:rsidR="004C0F2D" w:rsidRPr="004C0F2D" w:rsidTr="00223B0D">
        <w:trPr>
          <w:cantSplit/>
          <w:trHeight w:val="36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76" w:lineRule="auto"/>
              <w:jc w:val="center"/>
              <w:rPr>
                <w:rFonts w:ascii="Liberation Serif" w:eastAsia="Calibri" w:hAnsi="Liberation Serif" w:cs="Liberation Serif"/>
                <w:sz w:val="24"/>
                <w:szCs w:val="24"/>
              </w:rPr>
            </w:pPr>
            <w:r w:rsidRPr="004C0F2D">
              <w:rPr>
                <w:rFonts w:ascii="Liberation Serif" w:eastAsia="Calibri" w:hAnsi="Liberation Serif" w:cs="Liberation Serif"/>
                <w:sz w:val="24"/>
                <w:szCs w:val="24"/>
              </w:rPr>
              <w:t>Категория гражданина</w:t>
            </w:r>
          </w:p>
        </w:tc>
        <w:tc>
          <w:tcPr>
            <w:tcW w:w="6662"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76" w:lineRule="auto"/>
              <w:jc w:val="center"/>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Вид дохода</w:t>
            </w:r>
          </w:p>
        </w:tc>
      </w:tr>
      <w:tr w:rsidR="004C0F2D" w:rsidRPr="004C0F2D" w:rsidTr="00223B0D">
        <w:trPr>
          <w:cantSplit/>
          <w:trHeight w:val="48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76"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Для всех категорий граждан</w:t>
            </w:r>
          </w:p>
        </w:tc>
        <w:tc>
          <w:tcPr>
            <w:tcW w:w="6662"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Все виды заработной платы и дополнительного вознаграждения, получаемые в денежной и натуральной форме как по основному месту работы, так и за работу по совместительству</w:t>
            </w:r>
          </w:p>
        </w:tc>
      </w:tr>
      <w:tr w:rsidR="004C0F2D" w:rsidRPr="004C0F2D" w:rsidTr="00223B0D">
        <w:trPr>
          <w:cantSplit/>
          <w:trHeight w:val="72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76"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Пенсионеры</w:t>
            </w:r>
          </w:p>
        </w:tc>
        <w:tc>
          <w:tcPr>
            <w:tcW w:w="6662"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Все виды пенсий с учетом ежемесячных увеличений, надбавок, повышений и доплат к ним, установленных отдельным категориям пенсионеров, за исключением пенсий по случаю потери кормильца, выплачиваемых за счет средств федерального бюджета, и выплат к ним за счет средств бюджетов субъектов Российской Федерации</w:t>
            </w:r>
          </w:p>
        </w:tc>
      </w:tr>
      <w:tr w:rsidR="004C0F2D" w:rsidRPr="004C0F2D" w:rsidTr="00223B0D">
        <w:trPr>
          <w:cantSplit/>
          <w:trHeight w:val="72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76"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Учащиеся</w:t>
            </w:r>
          </w:p>
        </w:tc>
        <w:tc>
          <w:tcPr>
            <w:tcW w:w="6662"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Стипендии, выплачиваемые обучающимся в образовательных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а также слушателям духовных учебных заведений</w:t>
            </w:r>
          </w:p>
        </w:tc>
      </w:tr>
      <w:tr w:rsidR="004C0F2D" w:rsidRPr="004C0F2D" w:rsidTr="00223B0D">
        <w:trPr>
          <w:cantSplit/>
          <w:trHeight w:val="116"/>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76"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Безработные</w:t>
            </w:r>
          </w:p>
        </w:tc>
        <w:tc>
          <w:tcPr>
            <w:tcW w:w="6662"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Пособия по временной нетрудоспособности и безработице. </w:t>
            </w:r>
          </w:p>
        </w:tc>
      </w:tr>
      <w:tr w:rsidR="004C0F2D" w:rsidRPr="004C0F2D" w:rsidTr="00223B0D">
        <w:trPr>
          <w:cantSplit/>
          <w:trHeight w:val="547"/>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76"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попавшие под сокращение</w:t>
            </w:r>
          </w:p>
        </w:tc>
        <w:tc>
          <w:tcPr>
            <w:tcW w:w="6662"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Суммы, выплачиваемые на период трудоустройства уволенным работникам в связи с ликвидацией организации, осуществлением мероприятий по сокращению численности или штата.</w:t>
            </w:r>
          </w:p>
        </w:tc>
      </w:tr>
      <w:tr w:rsidR="004C0F2D" w:rsidRPr="004C0F2D" w:rsidTr="00223B0D">
        <w:trPr>
          <w:cantSplit/>
          <w:trHeight w:val="414"/>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76"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Индивидуальные предприниматели</w:t>
            </w:r>
          </w:p>
        </w:tc>
        <w:tc>
          <w:tcPr>
            <w:tcW w:w="6662"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Доходы от занятий предпринимательской деятельностью без образования юридического лица</w:t>
            </w:r>
          </w:p>
        </w:tc>
      </w:tr>
      <w:tr w:rsidR="004C0F2D" w:rsidRPr="004C0F2D" w:rsidTr="00223B0D">
        <w:trPr>
          <w:cantSplit/>
          <w:trHeight w:val="414"/>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76"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осуществляющие старательскую деятельность</w:t>
            </w:r>
          </w:p>
        </w:tc>
        <w:tc>
          <w:tcPr>
            <w:tcW w:w="6662"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Доходы физических лиц, осуществляющих старательскую деятельность</w:t>
            </w:r>
          </w:p>
        </w:tc>
      </w:tr>
      <w:tr w:rsidR="004C0F2D" w:rsidRPr="004C0F2D" w:rsidTr="00223B0D">
        <w:trPr>
          <w:cantSplit/>
          <w:trHeight w:val="37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76"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получающие доход от использования своего имущества</w:t>
            </w:r>
          </w:p>
        </w:tc>
        <w:tc>
          <w:tcPr>
            <w:tcW w:w="6662"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Доходы от передачи в аренду (</w:t>
            </w:r>
            <w:proofErr w:type="spellStart"/>
            <w:r w:rsidRPr="004C0F2D">
              <w:rPr>
                <w:rFonts w:ascii="Liberation Serif" w:eastAsia="Calibri" w:hAnsi="Liberation Serif" w:cs="Liberation Serif"/>
                <w:sz w:val="24"/>
                <w:szCs w:val="24"/>
              </w:rPr>
              <w:t>найм</w:t>
            </w:r>
            <w:proofErr w:type="spellEnd"/>
            <w:r w:rsidRPr="004C0F2D">
              <w:rPr>
                <w:rFonts w:ascii="Liberation Serif" w:eastAsia="Calibri" w:hAnsi="Liberation Serif" w:cs="Liberation Serif"/>
                <w:sz w:val="24"/>
                <w:szCs w:val="24"/>
              </w:rPr>
              <w:t xml:space="preserve">, </w:t>
            </w:r>
            <w:proofErr w:type="spellStart"/>
            <w:r w:rsidRPr="004C0F2D">
              <w:rPr>
                <w:rFonts w:ascii="Liberation Serif" w:eastAsia="Calibri" w:hAnsi="Liberation Serif" w:cs="Liberation Serif"/>
                <w:sz w:val="24"/>
                <w:szCs w:val="24"/>
              </w:rPr>
              <w:t>поднайм</w:t>
            </w:r>
            <w:proofErr w:type="spellEnd"/>
            <w:r w:rsidRPr="004C0F2D">
              <w:rPr>
                <w:rFonts w:ascii="Liberation Serif" w:eastAsia="Calibri" w:hAnsi="Liberation Serif" w:cs="Liberation Serif"/>
                <w:sz w:val="24"/>
                <w:szCs w:val="24"/>
              </w:rPr>
              <w:t>) имущества</w:t>
            </w:r>
          </w:p>
        </w:tc>
      </w:tr>
      <w:tr w:rsidR="004C0F2D" w:rsidRPr="004C0F2D" w:rsidTr="00223B0D">
        <w:trPr>
          <w:cantSplit/>
          <w:trHeight w:val="72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76"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Лица, получающие доходы от участия в управлении собственностью организации </w:t>
            </w:r>
          </w:p>
        </w:tc>
        <w:tc>
          <w:tcPr>
            <w:tcW w:w="6662"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ind w:hanging="72"/>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Доходы по акциям и другие доходы от участия </w:t>
            </w:r>
            <w:r w:rsidRPr="004C0F2D">
              <w:rPr>
                <w:rFonts w:ascii="Liberation Serif" w:eastAsia="Calibri" w:hAnsi="Liberation Serif" w:cs="Liberation Serif"/>
                <w:sz w:val="24"/>
                <w:szCs w:val="24"/>
              </w:rPr>
              <w:br/>
              <w:t>в управлении собственностью организации (дивиденды, выплаты по долевым паям и т.д.)</w:t>
            </w:r>
          </w:p>
        </w:tc>
      </w:tr>
    </w:tbl>
    <w:p w:rsidR="004C0F2D" w:rsidRPr="004C0F2D" w:rsidRDefault="004C0F2D" w:rsidP="004C0F2D">
      <w:pPr>
        <w:spacing w:after="0" w:line="240" w:lineRule="auto"/>
        <w:rPr>
          <w:rFonts w:ascii="Liberation Serif" w:eastAsia="Calibri" w:hAnsi="Liberation Serif" w:cs="Liberation Serif"/>
          <w:sz w:val="24"/>
          <w:szCs w:val="24"/>
        </w:rPr>
      </w:pPr>
    </w:p>
    <w:p w:rsidR="004C0F2D" w:rsidRPr="004C0F2D" w:rsidRDefault="004C0F2D" w:rsidP="004C0F2D">
      <w:pPr>
        <w:keepNext/>
        <w:tabs>
          <w:tab w:val="left" w:pos="0"/>
        </w:tabs>
        <w:spacing w:after="0" w:line="240" w:lineRule="auto"/>
        <w:ind w:firstLine="426"/>
        <w:outlineLvl w:val="2"/>
        <w:rPr>
          <w:rFonts w:ascii="Liberation Serif" w:eastAsia="Times New Roman" w:hAnsi="Liberation Serif" w:cs="Liberation Serif"/>
          <w:b/>
          <w:bCs/>
          <w:sz w:val="24"/>
          <w:szCs w:val="24"/>
        </w:rPr>
      </w:pPr>
      <w:bookmarkStart w:id="7" w:name="_Toc7194731"/>
    </w:p>
    <w:p w:rsidR="004C0F2D" w:rsidRPr="004C0F2D" w:rsidRDefault="004C0F2D" w:rsidP="004C0F2D">
      <w:pPr>
        <w:keepNext/>
        <w:tabs>
          <w:tab w:val="left" w:pos="0"/>
        </w:tabs>
        <w:spacing w:after="0" w:line="240" w:lineRule="auto"/>
        <w:ind w:firstLine="426"/>
        <w:outlineLvl w:val="2"/>
        <w:rPr>
          <w:rFonts w:ascii="Liberation Serif" w:eastAsia="Times New Roman" w:hAnsi="Liberation Serif" w:cs="Liberation Serif"/>
          <w:b/>
          <w:bCs/>
          <w:sz w:val="24"/>
          <w:szCs w:val="24"/>
        </w:rPr>
      </w:pPr>
      <w:r w:rsidRPr="004C0F2D">
        <w:rPr>
          <w:rFonts w:ascii="Liberation Serif" w:eastAsia="Times New Roman" w:hAnsi="Liberation Serif" w:cs="Liberation Serif"/>
          <w:b/>
          <w:bCs/>
          <w:sz w:val="24"/>
          <w:szCs w:val="24"/>
        </w:rPr>
        <w:t>На какие виды доходов, не может быть обращено взыскание алиментов на содержание детей, оставшихся без попечения родителей?</w:t>
      </w:r>
      <w:bookmarkEnd w:id="7"/>
    </w:p>
    <w:p w:rsidR="004C0F2D" w:rsidRPr="004C0F2D" w:rsidRDefault="004C0F2D" w:rsidP="004C0F2D">
      <w:pPr>
        <w:spacing w:after="0" w:line="240" w:lineRule="auto"/>
        <w:rPr>
          <w:rFonts w:ascii="Calibri" w:eastAsia="Calibri" w:hAnsi="Calibri" w:cs="Times New Roman"/>
        </w:rPr>
      </w:pPr>
    </w:p>
    <w:p w:rsidR="004C0F2D" w:rsidRPr="004C0F2D" w:rsidRDefault="004C0F2D" w:rsidP="004C0F2D">
      <w:pPr>
        <w:spacing w:after="0" w:line="240" w:lineRule="auto"/>
        <w:ind w:firstLine="709"/>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Взыскание не может быть обращено на следующие доходы:</w:t>
      </w:r>
    </w:p>
    <w:tbl>
      <w:tblPr>
        <w:tblW w:w="10065" w:type="dxa"/>
        <w:tblInd w:w="-150" w:type="dxa"/>
        <w:tblLayout w:type="fixed"/>
        <w:tblCellMar>
          <w:left w:w="70" w:type="dxa"/>
          <w:right w:w="70" w:type="dxa"/>
        </w:tblCellMar>
        <w:tblLook w:val="0000" w:firstRow="0" w:lastRow="0" w:firstColumn="0" w:lastColumn="0" w:noHBand="0" w:noVBand="0"/>
      </w:tblPr>
      <w:tblGrid>
        <w:gridCol w:w="3261"/>
        <w:gridCol w:w="6804"/>
      </w:tblGrid>
      <w:tr w:rsidR="004C0F2D" w:rsidRPr="004C0F2D" w:rsidTr="00F05160">
        <w:trPr>
          <w:cantSplit/>
          <w:trHeight w:val="36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jc w:val="center"/>
              <w:rPr>
                <w:rFonts w:ascii="Liberation Serif" w:eastAsia="Calibri" w:hAnsi="Liberation Serif" w:cs="Liberation Serif"/>
                <w:sz w:val="24"/>
                <w:szCs w:val="24"/>
              </w:rPr>
            </w:pPr>
            <w:r w:rsidRPr="004C0F2D">
              <w:rPr>
                <w:rFonts w:ascii="Liberation Serif" w:eastAsia="Calibri" w:hAnsi="Liberation Serif" w:cs="Liberation Serif"/>
                <w:sz w:val="24"/>
                <w:szCs w:val="24"/>
              </w:rPr>
              <w:t>Категория граждан-должников</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jc w:val="center"/>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Вид дохода</w:t>
            </w:r>
          </w:p>
        </w:tc>
      </w:tr>
      <w:tr w:rsidR="004C0F2D" w:rsidRPr="004C0F2D" w:rsidTr="00F05160">
        <w:trPr>
          <w:cantSplit/>
          <w:trHeight w:val="48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потерявшие кормильца</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денежные суммы, выплачиваемые в возмещение вреда в связи со смертью кормильца</w:t>
            </w:r>
          </w:p>
        </w:tc>
      </w:tr>
      <w:tr w:rsidR="004C0F2D" w:rsidRPr="004C0F2D" w:rsidTr="00F05160">
        <w:trPr>
          <w:cantSplit/>
          <w:trHeight w:val="72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получившие увечья</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tc>
      </w:tr>
      <w:tr w:rsidR="004C0F2D" w:rsidRPr="004C0F2D" w:rsidTr="00F05160">
        <w:trPr>
          <w:cantSplit/>
          <w:trHeight w:val="84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осуществляющие уход за нетрудоспособными гражданами</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tc>
      </w:tr>
      <w:tr w:rsidR="004C0F2D" w:rsidRPr="004C0F2D" w:rsidTr="00F05160">
        <w:trPr>
          <w:cantSplit/>
          <w:trHeight w:val="60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получающие выплаты как отдельные категории граждан</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ежемесячные денежные выплаты и (или) ежегодные денежные выплаты, начисляемые </w:t>
            </w:r>
            <w:r w:rsidRPr="004C0F2D">
              <w:rPr>
                <w:rFonts w:ascii="Liberation Serif" w:eastAsia="Calibri" w:hAnsi="Liberation Serif" w:cs="Liberation Serif"/>
                <w:sz w:val="24"/>
                <w:szCs w:val="24"/>
              </w:rPr>
              <w:br/>
              <w:t>в соответствии с законодательством Российской Федерации отдельным категориям граждан (компенсация проезда, приобретения лекарств и другое);</w:t>
            </w:r>
          </w:p>
        </w:tc>
      </w:tr>
      <w:tr w:rsidR="004C0F2D" w:rsidRPr="004C0F2D" w:rsidTr="00F05160">
        <w:trPr>
          <w:cantSplit/>
          <w:trHeight w:val="48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получающие алименты</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денежные суммы, выплачиваемые в качестве алиментов, а также суммы, выплачиваемые </w:t>
            </w:r>
            <w:r w:rsidRPr="004C0F2D">
              <w:rPr>
                <w:rFonts w:ascii="Liberation Serif" w:eastAsia="Calibri" w:hAnsi="Liberation Serif" w:cs="Liberation Serif"/>
                <w:sz w:val="24"/>
                <w:szCs w:val="24"/>
              </w:rPr>
              <w:br/>
              <w:t>на содержание несовершеннолетних детей в период розыска их родителей;</w:t>
            </w:r>
          </w:p>
        </w:tc>
      </w:tr>
      <w:tr w:rsidR="004C0F2D" w:rsidRPr="004C0F2D" w:rsidTr="00F05160">
        <w:trPr>
          <w:cantSplit/>
          <w:trHeight w:val="48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получающие страховое обеспечение</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страховое обеспечение по обязательному социальному страхованию, за исключением пенсии по старости, пенсии по инвалидности и пособия по временной нетрудоспособности;</w:t>
            </w:r>
          </w:p>
        </w:tc>
      </w:tr>
      <w:tr w:rsidR="004C0F2D" w:rsidRPr="004C0F2D" w:rsidTr="00F05160">
        <w:trPr>
          <w:cantSplit/>
          <w:trHeight w:val="48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jc w:val="center"/>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потерявшие кормильца</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jc w:val="center"/>
              <w:rPr>
                <w:rFonts w:ascii="Liberation Serif" w:eastAsia="Calibri" w:hAnsi="Liberation Serif" w:cs="Liberation Serif"/>
                <w:sz w:val="24"/>
                <w:szCs w:val="24"/>
              </w:rPr>
            </w:pPr>
            <w:r w:rsidRPr="004C0F2D">
              <w:rPr>
                <w:rFonts w:ascii="Liberation Serif" w:eastAsia="Calibri" w:hAnsi="Liberation Serif" w:cs="Liberation Serif"/>
                <w:sz w:val="24"/>
                <w:szCs w:val="24"/>
              </w:rPr>
              <w:t>пенсии по случаю потери кормильца, выплачиваемые за счет средств федерального бюджета; за счет средств бюджетов субъектов Российской Федерации;</w:t>
            </w:r>
          </w:p>
        </w:tc>
      </w:tr>
      <w:tr w:rsidR="004C0F2D" w:rsidRPr="004C0F2D" w:rsidTr="00F05160">
        <w:trPr>
          <w:cantSplit/>
          <w:trHeight w:val="48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jc w:val="center"/>
              <w:rPr>
                <w:rFonts w:ascii="Liberation Serif" w:eastAsia="Calibri" w:hAnsi="Liberation Serif" w:cs="Liberation Serif"/>
                <w:sz w:val="24"/>
                <w:szCs w:val="24"/>
              </w:rPr>
            </w:pPr>
            <w:r w:rsidRPr="004C0F2D">
              <w:rPr>
                <w:rFonts w:ascii="Liberation Serif" w:eastAsia="Calibri" w:hAnsi="Liberation Serif" w:cs="Liberation Serif"/>
                <w:sz w:val="24"/>
                <w:szCs w:val="24"/>
              </w:rPr>
              <w:t>Категория граждан-должников</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jc w:val="center"/>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Вид дохода</w:t>
            </w:r>
          </w:p>
        </w:tc>
      </w:tr>
      <w:tr w:rsidR="004C0F2D" w:rsidRPr="004C0F2D" w:rsidTr="00F05160">
        <w:trPr>
          <w:cantSplit/>
          <w:trHeight w:val="48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получающие компенсации в соответствии с законодательством о труде</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компенсационные выплаты, установленные законодательством Российской Федерации о труде, в том числе:</w:t>
            </w:r>
          </w:p>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1) в связи со служебной командировкой, с переводом, приемом или направлением на работу в другую местность;</w:t>
            </w:r>
          </w:p>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2) в связи с изнашиванием инструмента, принадлежащего работнику;</w:t>
            </w:r>
          </w:p>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3) денежные суммы, выплачиваемые организацией в связи с рождением ребенка, со смертью родных, с регистрацией брака;</w:t>
            </w:r>
          </w:p>
        </w:tc>
      </w:tr>
      <w:tr w:rsidR="004C0F2D" w:rsidRPr="004C0F2D" w:rsidTr="00F05160">
        <w:trPr>
          <w:cantSplit/>
          <w:trHeight w:val="48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получающие пособия на детей</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tc>
      </w:tr>
      <w:tr w:rsidR="004C0F2D" w:rsidRPr="004C0F2D" w:rsidTr="00F05160">
        <w:trPr>
          <w:cantSplit/>
          <w:trHeight w:val="48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получившие материнский капитал</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средства материнского (семейного) капитала, предусмотренные Федеральным законом от 29 декабря 2006 года N 256-ФЗ «О дополнительных мерах государственной поддержки семей, имеющих детей»</w:t>
            </w:r>
          </w:p>
        </w:tc>
      </w:tr>
      <w:tr w:rsidR="004C0F2D" w:rsidRPr="004C0F2D" w:rsidTr="00F05160">
        <w:trPr>
          <w:cantSplit/>
          <w:trHeight w:val="48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lastRenderedPageBreak/>
              <w:t>Лица, получившие единовременную помощь от государства</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1) в связи со стихийным бедствием или другими чрезвычайными обстоятельствами;</w:t>
            </w:r>
          </w:p>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2) в связи с террористическим актом;</w:t>
            </w:r>
          </w:p>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3) в связи со смертью члена семьи;</w:t>
            </w:r>
          </w:p>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4) в виде гуманитарной помощи;</w:t>
            </w:r>
          </w:p>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5) за оказание содействия в выявлении, предупреждении, пресечении и раскрытии террористических актов, иных преступлений/</w:t>
            </w:r>
          </w:p>
        </w:tc>
      </w:tr>
      <w:tr w:rsidR="004C0F2D" w:rsidRPr="004C0F2D" w:rsidTr="00F05160">
        <w:trPr>
          <w:cantSplit/>
          <w:trHeight w:val="48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получающие компенсацию к месту лечения и обратно</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tc>
      </w:tr>
      <w:tr w:rsidR="004C0F2D" w:rsidRPr="004C0F2D" w:rsidTr="00F05160">
        <w:trPr>
          <w:cantSplit/>
          <w:trHeight w:val="48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76"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Лица, получающие от работодателя компенсации стоимости путевок</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w:t>
            </w:r>
            <w:r w:rsidRPr="004C0F2D">
              <w:rPr>
                <w:rFonts w:ascii="Liberation Serif" w:eastAsia="Calibri" w:hAnsi="Liberation Serif" w:cs="Liberation Serif"/>
                <w:sz w:val="24"/>
                <w:szCs w:val="24"/>
              </w:rPr>
              <w:br/>
              <w:t>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w:t>
            </w:r>
          </w:p>
        </w:tc>
      </w:tr>
      <w:tr w:rsidR="004C0F2D" w:rsidRPr="004C0F2D" w:rsidTr="00F05160">
        <w:trPr>
          <w:cantSplit/>
          <w:trHeight w:val="130"/>
        </w:trPr>
        <w:tc>
          <w:tcPr>
            <w:tcW w:w="3261"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Пособия</w:t>
            </w:r>
          </w:p>
        </w:tc>
        <w:tc>
          <w:tcPr>
            <w:tcW w:w="6804" w:type="dxa"/>
            <w:tcBorders>
              <w:top w:val="single" w:sz="6" w:space="0" w:color="auto"/>
              <w:left w:val="single" w:sz="6" w:space="0" w:color="auto"/>
              <w:bottom w:val="single" w:sz="6" w:space="0" w:color="auto"/>
              <w:right w:val="single" w:sz="6" w:space="0" w:color="auto"/>
            </w:tcBorders>
          </w:tcPr>
          <w:p w:rsidR="004C0F2D" w:rsidRPr="004C0F2D" w:rsidRDefault="004C0F2D" w:rsidP="004C0F2D">
            <w:pPr>
              <w:spacing w:after="0" w:line="240" w:lineRule="auto"/>
              <w:rPr>
                <w:rFonts w:ascii="Liberation Serif" w:eastAsia="Calibri" w:hAnsi="Liberation Serif" w:cs="Liberation Serif"/>
                <w:sz w:val="24"/>
                <w:szCs w:val="24"/>
              </w:rPr>
            </w:pPr>
            <w:r w:rsidRPr="004C0F2D">
              <w:rPr>
                <w:rFonts w:ascii="Liberation Serif" w:eastAsia="Calibri" w:hAnsi="Liberation Serif" w:cs="Liberation Serif"/>
                <w:sz w:val="24"/>
                <w:szCs w:val="24"/>
              </w:rPr>
              <w:t>социальное пособие на погребение</w:t>
            </w:r>
          </w:p>
        </w:tc>
      </w:tr>
    </w:tbl>
    <w:p w:rsidR="004C0F2D" w:rsidRPr="004C0F2D" w:rsidRDefault="004C0F2D" w:rsidP="004C0F2D">
      <w:pPr>
        <w:spacing w:after="0" w:line="240" w:lineRule="auto"/>
        <w:ind w:firstLine="709"/>
        <w:jc w:val="both"/>
        <w:rPr>
          <w:rFonts w:ascii="Liberation Serif" w:eastAsia="Calibri" w:hAnsi="Liberation Serif" w:cs="Liberation Serif"/>
          <w:sz w:val="24"/>
          <w:szCs w:val="24"/>
        </w:rPr>
      </w:pPr>
    </w:p>
    <w:p w:rsidR="004C0F2D" w:rsidRPr="004C0F2D" w:rsidRDefault="004C0F2D" w:rsidP="004C0F2D">
      <w:pPr>
        <w:keepNext/>
        <w:tabs>
          <w:tab w:val="left" w:pos="709"/>
          <w:tab w:val="left" w:pos="993"/>
        </w:tabs>
        <w:spacing w:after="0" w:line="240" w:lineRule="auto"/>
        <w:ind w:firstLine="426"/>
        <w:jc w:val="both"/>
        <w:outlineLvl w:val="2"/>
        <w:rPr>
          <w:rFonts w:ascii="Liberation Serif" w:eastAsia="Times New Roman" w:hAnsi="Liberation Serif" w:cs="Liberation Serif"/>
          <w:b/>
          <w:bCs/>
          <w:sz w:val="24"/>
          <w:szCs w:val="24"/>
        </w:rPr>
      </w:pPr>
      <w:bookmarkStart w:id="8" w:name="_Toc7194732"/>
      <w:r w:rsidRPr="004C0F2D">
        <w:rPr>
          <w:rFonts w:ascii="Liberation Serif" w:eastAsia="Times New Roman" w:hAnsi="Liberation Serif" w:cs="Liberation Serif"/>
          <w:b/>
          <w:bCs/>
          <w:sz w:val="24"/>
          <w:szCs w:val="24"/>
        </w:rPr>
        <w:t>Когда необходимо произвести замену стороны взыскателя по исполнительному производству о взыскании алиментов на содержание ребенка, оставшегося без попечения родителей.</w:t>
      </w:r>
      <w:bookmarkEnd w:id="8"/>
    </w:p>
    <w:p w:rsidR="004C0F2D" w:rsidRPr="004C0F2D" w:rsidRDefault="004C0F2D" w:rsidP="004C0F2D">
      <w:pPr>
        <w:spacing w:after="0" w:line="240" w:lineRule="auto"/>
        <w:rPr>
          <w:rFonts w:ascii="Calibri" w:eastAsia="Calibri" w:hAnsi="Calibri" w:cs="Times New Roman"/>
        </w:rPr>
      </w:pP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соответствии со статьей 30 Федерального закона от 02 октября 2007 года № 229-ФЗ «Об исполнительном производстве» судебный пристав-исполнитель возбуждает исполнительное производство на основании исполнительного документа по заявлению взыскателя.</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В случае, если произведена замена законного представителя ребенка в связи с его помещением под надзор в другую организацию, не являющуюся взыскателем по исполнительному производству о взыскании алиментов, или изменением формы устройства ребенка, оставшегося без попечения родителей, возникает необходимость замены стороны взыскателя по исполнительному производству о взыскании алиментов на содержание ребенка.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Эта процедура является необходимой мерой в целях обеспечения права ребенка на получение содержания от родителя, уклоняющегося от добровольного исполнения обязанности по содержанию ребенка.</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Замена стороны взыскателя осуществляется судом, вынесшим судебное решение о взыскании алиментов, по заявлению заинтересованной стороны (нового законного представителя ребенка, оставшегося без попечения родителей). </w:t>
      </w:r>
    </w:p>
    <w:p w:rsidR="004C0F2D" w:rsidRDefault="004C0F2D" w:rsidP="004C0F2D">
      <w:pPr>
        <w:spacing w:after="0" w:line="240" w:lineRule="auto"/>
        <w:ind w:firstLine="709"/>
        <w:jc w:val="both"/>
        <w:rPr>
          <w:rFonts w:ascii="Liberation Serif" w:eastAsia="Calibri" w:hAnsi="Liberation Serif" w:cs="Liberation Serif"/>
          <w:sz w:val="24"/>
          <w:szCs w:val="24"/>
        </w:rPr>
      </w:pPr>
    </w:p>
    <w:p w:rsidR="00223B0D" w:rsidRDefault="00223B0D" w:rsidP="004C0F2D">
      <w:pPr>
        <w:spacing w:after="0" w:line="240" w:lineRule="auto"/>
        <w:ind w:firstLine="709"/>
        <w:jc w:val="both"/>
        <w:rPr>
          <w:rFonts w:ascii="Liberation Serif" w:eastAsia="Calibri" w:hAnsi="Liberation Serif" w:cs="Liberation Serif"/>
          <w:sz w:val="24"/>
          <w:szCs w:val="24"/>
        </w:rPr>
      </w:pPr>
    </w:p>
    <w:p w:rsidR="00223B0D" w:rsidRPr="004C0F2D" w:rsidRDefault="00223B0D" w:rsidP="004C0F2D">
      <w:pPr>
        <w:spacing w:after="0" w:line="240" w:lineRule="auto"/>
        <w:ind w:firstLine="709"/>
        <w:jc w:val="both"/>
        <w:rPr>
          <w:rFonts w:ascii="Liberation Serif" w:eastAsia="Calibri" w:hAnsi="Liberation Serif" w:cs="Liberation Serif"/>
          <w:sz w:val="24"/>
          <w:szCs w:val="24"/>
        </w:rPr>
      </w:pPr>
      <w:bookmarkStart w:id="9" w:name="_GoBack"/>
      <w:bookmarkEnd w:id="9"/>
    </w:p>
    <w:p w:rsidR="00F05160" w:rsidRDefault="00F05160" w:rsidP="004C0F2D">
      <w:pPr>
        <w:keepNext/>
        <w:tabs>
          <w:tab w:val="left" w:pos="709"/>
          <w:tab w:val="left" w:pos="993"/>
        </w:tabs>
        <w:spacing w:after="0" w:line="240" w:lineRule="auto"/>
        <w:ind w:firstLine="426"/>
        <w:jc w:val="both"/>
        <w:outlineLvl w:val="2"/>
        <w:rPr>
          <w:rFonts w:ascii="Liberation Serif" w:eastAsia="Times New Roman" w:hAnsi="Liberation Serif" w:cs="Liberation Serif"/>
          <w:b/>
          <w:bCs/>
          <w:sz w:val="24"/>
          <w:szCs w:val="24"/>
        </w:rPr>
      </w:pPr>
      <w:bookmarkStart w:id="10" w:name="_Toc7194733"/>
    </w:p>
    <w:p w:rsidR="004C0F2D" w:rsidRPr="004C0F2D" w:rsidRDefault="004C0F2D" w:rsidP="004C0F2D">
      <w:pPr>
        <w:keepNext/>
        <w:tabs>
          <w:tab w:val="left" w:pos="709"/>
          <w:tab w:val="left" w:pos="993"/>
        </w:tabs>
        <w:spacing w:after="0" w:line="240" w:lineRule="auto"/>
        <w:ind w:firstLine="426"/>
        <w:jc w:val="both"/>
        <w:outlineLvl w:val="2"/>
        <w:rPr>
          <w:rFonts w:ascii="Liberation Serif" w:eastAsia="Times New Roman" w:hAnsi="Liberation Serif" w:cs="Liberation Serif"/>
          <w:b/>
          <w:bCs/>
          <w:sz w:val="24"/>
          <w:szCs w:val="24"/>
        </w:rPr>
      </w:pPr>
      <w:r w:rsidRPr="004C0F2D">
        <w:rPr>
          <w:rFonts w:ascii="Liberation Serif" w:eastAsia="Times New Roman" w:hAnsi="Liberation Serif" w:cs="Liberation Serif"/>
          <w:b/>
          <w:bCs/>
          <w:sz w:val="24"/>
          <w:szCs w:val="24"/>
        </w:rPr>
        <w:t>Необходимо ли привлекать должников по алиментным обязательствам в отношении детей, оставшихся без попечения родителей, к юридической ответственности.</w:t>
      </w:r>
      <w:bookmarkEnd w:id="10"/>
    </w:p>
    <w:p w:rsidR="004C0F2D" w:rsidRPr="004C0F2D" w:rsidRDefault="004C0F2D" w:rsidP="004C0F2D">
      <w:pPr>
        <w:spacing w:after="0" w:line="240" w:lineRule="auto"/>
        <w:rPr>
          <w:rFonts w:ascii="Calibri" w:eastAsia="Calibri" w:hAnsi="Calibri" w:cs="Times New Roman"/>
        </w:rPr>
      </w:pP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случае неуплаты родителем без уважительных причин в нарушение решения суда или нотариально удостоверенного соглашения средств на содержание детей, оставшихся без попечения родителей, привлечение должника к уголовной ответственности является наиболее действенной мерой по защите имущественных прав таких детей.</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связи с изменением уголовного законодательства, привлечение должника к уголовной ответственности по статье 157 Уголовного кодекса Российской Федерации возможно при неоднократном привлечении должника к административной ответственности за неуплату родителем средств на содержание несовершеннолетних детей в период, когда лицо считается подвергнутым административному наказанию.</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соответствии со статьей 4.6 Кодекса Российской Федерации об административных правонарушениях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При этом, следует учитывать, что под неоднократностью в уголовном и административном законодательстве понимается умышленное виновное совершение лицо общественно опасного деяния два или более раза.</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Следовательно, для привлечения должника по алиментным обязательствам к уголовной ответственности требуется привлечение к административной ответственности </w:t>
      </w:r>
      <w:r w:rsidRPr="004C0F2D">
        <w:rPr>
          <w:rFonts w:ascii="Liberation Serif" w:eastAsia="Calibri" w:hAnsi="Liberation Serif" w:cs="Liberation Serif"/>
          <w:sz w:val="24"/>
          <w:szCs w:val="24"/>
          <w:lang w:val="en-US"/>
        </w:rPr>
        <w:t>g</w:t>
      </w:r>
      <w:r w:rsidRPr="004C0F2D">
        <w:rPr>
          <w:rFonts w:ascii="Liberation Serif" w:eastAsia="Calibri" w:hAnsi="Liberation Serif" w:cs="Liberation Serif"/>
          <w:sz w:val="24"/>
          <w:szCs w:val="24"/>
        </w:rPr>
        <w:t>о статье 5.35.1 Кодекса Российской Федерации об административных правонарушениях не менее 2 раз в течение года.</w:t>
      </w:r>
    </w:p>
    <w:p w:rsidR="004C0F2D" w:rsidRPr="004C0F2D" w:rsidRDefault="004C0F2D" w:rsidP="004C0F2D">
      <w:pPr>
        <w:spacing w:after="0" w:line="240" w:lineRule="auto"/>
        <w:ind w:firstLine="709"/>
        <w:jc w:val="both"/>
        <w:rPr>
          <w:rFonts w:ascii="Liberation Serif" w:eastAsia="Calibri" w:hAnsi="Liberation Serif" w:cs="Liberation Serif"/>
          <w:sz w:val="24"/>
          <w:szCs w:val="24"/>
        </w:rPr>
      </w:pPr>
    </w:p>
    <w:p w:rsidR="004C0F2D" w:rsidRPr="004C0F2D" w:rsidRDefault="004C0F2D" w:rsidP="004C0F2D">
      <w:pPr>
        <w:keepNext/>
        <w:tabs>
          <w:tab w:val="left" w:pos="709"/>
        </w:tabs>
        <w:spacing w:after="0" w:line="240" w:lineRule="auto"/>
        <w:ind w:firstLine="426"/>
        <w:jc w:val="both"/>
        <w:outlineLvl w:val="2"/>
        <w:rPr>
          <w:rFonts w:ascii="Liberation Serif" w:eastAsia="Times New Roman" w:hAnsi="Liberation Serif" w:cs="Liberation Serif"/>
          <w:b/>
          <w:bCs/>
          <w:sz w:val="24"/>
          <w:szCs w:val="24"/>
        </w:rPr>
      </w:pPr>
      <w:bookmarkStart w:id="11" w:name="_Toc7194734"/>
      <w:r w:rsidRPr="004C0F2D">
        <w:rPr>
          <w:rFonts w:ascii="Liberation Serif" w:eastAsia="Times New Roman" w:hAnsi="Liberation Serif" w:cs="Liberation Serif"/>
          <w:b/>
          <w:bCs/>
          <w:sz w:val="24"/>
          <w:szCs w:val="24"/>
        </w:rPr>
        <w:t>Что делать, если из Федеральной службы судебных приставов не приходит информация о расчете задолженности, а алименты на счет ребенка не поступают?</w:t>
      </w:r>
      <w:bookmarkEnd w:id="11"/>
    </w:p>
    <w:p w:rsidR="004C0F2D" w:rsidRPr="004C0F2D" w:rsidRDefault="004C0F2D" w:rsidP="004C0F2D">
      <w:pPr>
        <w:spacing w:after="0" w:line="240" w:lineRule="auto"/>
        <w:rPr>
          <w:rFonts w:ascii="Calibri" w:eastAsia="Calibri" w:hAnsi="Calibri" w:cs="Times New Roman"/>
        </w:rPr>
      </w:pP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При неполучении ответа от судебного пристава-исполнителя на запросы законному представителю рекомендуется обратиться с жалобой на бездействие судебного пристава-исполнителя.</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В соответствии со статьей 121 Федерального закона от 02 октября 2007 года № 229-ФЗ «Об исполнительном производстве»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соответствии с частью 1 статьи 441 Гражданского процессуального кодекса Российской Федерации заявление об оспаривании постановлений должностного лица службы судебных приставов, его действий (бездействия) подается в суд, в районе деятельности которого исполняет свои обязанности указанное должностное лицо, в десятидневный срок со дня вынесения постановления, совершения действий либо со дня, когда взыскателю, должнику или лицам, чьи права и интересы нарушены такими постановлением, действиями (бездействием), стало известно о нарушении их прав и интересов.</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соответствии со статьей 1 Федерального закона от 17 января 1992 года № 2202-1 «О прокуратуре Российской Федерации» надзор за исполнением законов федеральными органами исполнительной власти осуществляет прокуратура Российской Федерации.</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связи с этим жалоба на действия (бездействие) судебного пристава-исполнителя может быть подана, в том числе, в органы прокуратуры по месту нахождения судебного пристава-исполнителя.</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p>
    <w:p w:rsidR="004C0F2D" w:rsidRPr="004C0F2D" w:rsidRDefault="004C0F2D" w:rsidP="004C0F2D">
      <w:pPr>
        <w:keepNext/>
        <w:spacing w:after="0" w:line="240" w:lineRule="auto"/>
        <w:ind w:firstLine="426"/>
        <w:outlineLvl w:val="2"/>
        <w:rPr>
          <w:rFonts w:ascii="Liberation Serif" w:eastAsia="Times New Roman" w:hAnsi="Liberation Serif" w:cs="Liberation Serif"/>
          <w:b/>
          <w:bCs/>
          <w:sz w:val="24"/>
          <w:szCs w:val="24"/>
        </w:rPr>
      </w:pPr>
      <w:bookmarkStart w:id="12" w:name="_Toc7194735"/>
      <w:r w:rsidRPr="004C0F2D">
        <w:rPr>
          <w:rFonts w:ascii="Liberation Serif" w:eastAsia="Times New Roman" w:hAnsi="Liberation Serif" w:cs="Liberation Serif"/>
          <w:b/>
          <w:bCs/>
          <w:sz w:val="24"/>
          <w:szCs w:val="24"/>
        </w:rPr>
        <w:lastRenderedPageBreak/>
        <w:t>Что грозит законному представителю ребенка, оставшегося без попечения родителей, если он отказывается взыскивать алименты на его содержание.</w:t>
      </w:r>
      <w:bookmarkEnd w:id="12"/>
    </w:p>
    <w:p w:rsidR="004C0F2D" w:rsidRPr="004C0F2D" w:rsidRDefault="004C0F2D" w:rsidP="004C0F2D">
      <w:pPr>
        <w:spacing w:after="0" w:line="240" w:lineRule="auto"/>
        <w:rPr>
          <w:rFonts w:ascii="Calibri" w:eastAsia="Calibri" w:hAnsi="Calibri" w:cs="Times New Roman"/>
        </w:rPr>
      </w:pPr>
    </w:p>
    <w:p w:rsidR="004C0F2D" w:rsidRPr="004C0F2D" w:rsidRDefault="004C0F2D" w:rsidP="004C0F2D">
      <w:pPr>
        <w:spacing w:after="0" w:line="240" w:lineRule="auto"/>
        <w:ind w:firstLine="425"/>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 xml:space="preserve">В соответствии с пунктом 4 статьи 9 Федерального закона от 24 июня 1999 года № 120-ФЗ «Об основах системы профилактики безнадзорности правонарушений несовершеннолетних» законные представители детей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соответствии с пунктом 4 статьи 26 Федерального закона от 24 апреля 2008 года № 48-ФЗ «Об опеке и попечительства» опекуны и попечители несут уголовную и административную ответственность за свои действия или бездействия в порядке, установленном соответственно законодательством Российской Федерации, законодательством субъектов Российской Федерации.</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случае непринятия законными представителями мер по взысканию алиментов, орган опеки и попечительства вправе направить соответствующую информацию в территориальную комиссию по делам несовершеннолетних и защите их прав для рассмотрения вопроса о привлечении их к административной ответственности по части 1 статьи 5.35 Кодекса Российской Федерации об административных правонарушениях.</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Таким образом, опекун (попечитель) обязан своевременно принять необходимые меры:</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1) по взысканию алиментов на содержание подопечного;</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2) по получению исполнительного листа о взыскании с родителя алиментов на содержание ребенка, находящегося под опекой, в суде;</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3) по предъявлению в соответствующую службу судебных приставов нотариально заверенного соглашения об уплате алиментов или исполнительного листа по производству по взысканию с родителя алиментов на содержание ребенка, находящегося под опекой;</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4) по замене стороны взыскателя по исполнительному производству о взыскании с родителя алиментов на содержание ребенка, находящегося под опекой;</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В случае образования в течение шести месяцев и более задолженности и отсутствия поступлений денежных средств на содержание подопечного по исполнительному производству, опекун должен принять меры:</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1) по обжалованию действий (бездействий) судебного пристава-исполнителя в органы прокуратуры;</w:t>
      </w:r>
    </w:p>
    <w:p w:rsidR="004C0F2D" w:rsidRPr="004C0F2D" w:rsidRDefault="004C0F2D" w:rsidP="004C0F2D">
      <w:pPr>
        <w:spacing w:after="0" w:line="240" w:lineRule="auto"/>
        <w:ind w:firstLine="426"/>
        <w:jc w:val="both"/>
        <w:rPr>
          <w:rFonts w:ascii="Liberation Serif" w:eastAsia="Calibri" w:hAnsi="Liberation Serif" w:cs="Liberation Serif"/>
          <w:sz w:val="24"/>
          <w:szCs w:val="24"/>
        </w:rPr>
      </w:pPr>
      <w:r w:rsidRPr="004C0F2D">
        <w:rPr>
          <w:rFonts w:ascii="Liberation Serif" w:eastAsia="Calibri" w:hAnsi="Liberation Serif" w:cs="Liberation Serif"/>
          <w:sz w:val="24"/>
          <w:szCs w:val="24"/>
        </w:rPr>
        <w:t>2) по объявлению должника (должников) в исполнительный розыск;</w:t>
      </w:r>
    </w:p>
    <w:p w:rsidR="00903EE6" w:rsidRDefault="004C0F2D" w:rsidP="004C0F2D">
      <w:r w:rsidRPr="004C0F2D">
        <w:rPr>
          <w:rFonts w:ascii="Liberation Serif" w:eastAsia="Calibri" w:hAnsi="Liberation Serif" w:cs="Liberation Serif"/>
          <w:sz w:val="24"/>
          <w:szCs w:val="24"/>
        </w:rPr>
        <w:t>В случае образования задолженности и отсутствия поступлений денежных средств на содержание подопечного, чьи родители находятся в розыске более одного года, опекуну необходимо принять меры по признанию указанных должников в судебном порядке безвестно отсутствующими для последующего оформления подопечному пенсии по потере кормильца</w:t>
      </w:r>
    </w:p>
    <w:sectPr w:rsidR="00903EE6" w:rsidSect="00F05160">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25"/>
    <w:rsid w:val="00223B0D"/>
    <w:rsid w:val="00251EFE"/>
    <w:rsid w:val="004C0F2D"/>
    <w:rsid w:val="00751325"/>
    <w:rsid w:val="00903EE6"/>
    <w:rsid w:val="00F0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B13B"/>
  <w15:chartTrackingRefBased/>
  <w15:docId w15:val="{546EB51E-A0F5-4481-804C-4C4FDBEC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1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5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user-opeka4</dc:creator>
  <cp:keywords/>
  <dc:description/>
  <cp:lastModifiedBy>user-opeka4</cp:lastModifiedBy>
  <cp:revision>5</cp:revision>
  <cp:lastPrinted>2019-05-22T05:48:00Z</cp:lastPrinted>
  <dcterms:created xsi:type="dcterms:W3CDTF">2019-05-22T05:46:00Z</dcterms:created>
  <dcterms:modified xsi:type="dcterms:W3CDTF">2019-05-22T06:33:00Z</dcterms:modified>
</cp:coreProperties>
</file>