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65" w:rsidRPr="00CA4141" w:rsidRDefault="005405CA" w:rsidP="00CA414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41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5405CA" w:rsidRPr="00CA4141" w:rsidRDefault="005405CA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1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4141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CA4141">
        <w:rPr>
          <w:rFonts w:ascii="Times New Roman" w:hAnsi="Times New Roman" w:cs="Times New Roman"/>
          <w:sz w:val="28"/>
          <w:szCs w:val="28"/>
        </w:rPr>
        <w:t xml:space="preserve"> ГО сообщает, что в соответствии со статьей 154 Жилищного кодекса Российской Федерации,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с 1 января 2019 года на территории Свердловской области плата за услуги по сбору и вывозу твердых коммунальных отходов, которая входит в состав платы</w:t>
      </w:r>
      <w:r w:rsidR="00CA41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A4141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помещения, </w:t>
      </w:r>
      <w:r w:rsidRPr="00CA4141">
        <w:rPr>
          <w:rFonts w:ascii="Times New Roman" w:hAnsi="Times New Roman" w:cs="Times New Roman"/>
          <w:sz w:val="28"/>
          <w:szCs w:val="28"/>
        </w:rPr>
        <w:t>будет исключена как составляющая платы за содержание жилья.</w:t>
      </w:r>
    </w:p>
    <w:p w:rsidR="005405CA" w:rsidRPr="00CA4141" w:rsidRDefault="005405CA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41">
        <w:rPr>
          <w:rFonts w:ascii="Times New Roman" w:hAnsi="Times New Roman" w:cs="Times New Roman"/>
          <w:sz w:val="28"/>
          <w:szCs w:val="28"/>
        </w:rPr>
        <w:t>В то же время в состав платы за коммунальные услуги включается плата за услугу по обращению с твердыми коммунальными отходами (далее - ТКО)</w:t>
      </w:r>
      <w:r w:rsidR="002C6FBB" w:rsidRPr="00CA4141">
        <w:rPr>
          <w:rFonts w:ascii="Times New Roman" w:hAnsi="Times New Roman" w:cs="Times New Roman"/>
          <w:sz w:val="28"/>
          <w:szCs w:val="28"/>
        </w:rPr>
        <w:t>, размер которой будет рассчитываться по тарифам на услуги региональных операторов по обращению с ТКО, установленным Постановлением РЭК №200-ПК от 05.12.2018 года, с учетом установленных нормативов накопления ТКО (Постановление РЭК  93-ПК от 28.06.2018г).</w:t>
      </w:r>
    </w:p>
    <w:p w:rsidR="001B2F45" w:rsidRPr="00CA4141" w:rsidRDefault="00CA4141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C6FBB" w:rsidRPr="00CA4141">
        <w:rPr>
          <w:rFonts w:ascii="Times New Roman" w:hAnsi="Times New Roman" w:cs="Times New Roman"/>
          <w:sz w:val="28"/>
          <w:szCs w:val="28"/>
        </w:rPr>
        <w:t xml:space="preserve"> Постановлениям РЭК, на территории </w:t>
      </w:r>
      <w:proofErr w:type="spellStart"/>
      <w:r w:rsidR="002C6FBB" w:rsidRPr="00CA4141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2C6FBB" w:rsidRPr="00CA4141">
        <w:rPr>
          <w:rFonts w:ascii="Times New Roman" w:hAnsi="Times New Roman" w:cs="Times New Roman"/>
          <w:sz w:val="28"/>
          <w:szCs w:val="28"/>
        </w:rPr>
        <w:t xml:space="preserve"> ГО,  в 2019 году для расчета услуги обращение с ТКО будет применяться тариф  845,87 рублей за куб. метр,</w:t>
      </w:r>
      <w:r w:rsidR="001B2F45" w:rsidRPr="00CA4141">
        <w:rPr>
          <w:rFonts w:ascii="Times New Roman" w:hAnsi="Times New Roman" w:cs="Times New Roman"/>
          <w:sz w:val="28"/>
          <w:szCs w:val="28"/>
        </w:rPr>
        <w:t xml:space="preserve"> нормативы потребления составят</w:t>
      </w:r>
      <w:r w:rsidR="002C6FBB" w:rsidRPr="00CA4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F45" w:rsidRPr="00CA4141" w:rsidRDefault="001B2F45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41">
        <w:rPr>
          <w:rFonts w:ascii="Times New Roman" w:hAnsi="Times New Roman" w:cs="Times New Roman"/>
          <w:sz w:val="28"/>
          <w:szCs w:val="28"/>
        </w:rPr>
        <w:t>-</w:t>
      </w:r>
      <w:r w:rsidR="002C6FBB" w:rsidRPr="00CA4141">
        <w:rPr>
          <w:rFonts w:ascii="Times New Roman" w:hAnsi="Times New Roman" w:cs="Times New Roman"/>
          <w:sz w:val="28"/>
          <w:szCs w:val="28"/>
        </w:rPr>
        <w:t>в многоквартирных домах -</w:t>
      </w:r>
      <w:r w:rsidR="00CA4141">
        <w:rPr>
          <w:rFonts w:ascii="Times New Roman" w:hAnsi="Times New Roman" w:cs="Times New Roman"/>
          <w:sz w:val="28"/>
          <w:szCs w:val="28"/>
        </w:rPr>
        <w:t xml:space="preserve"> </w:t>
      </w:r>
      <w:r w:rsidR="002C6FBB" w:rsidRPr="00CA4141">
        <w:rPr>
          <w:rFonts w:ascii="Times New Roman" w:hAnsi="Times New Roman" w:cs="Times New Roman"/>
          <w:sz w:val="28"/>
          <w:szCs w:val="28"/>
        </w:rPr>
        <w:t xml:space="preserve">0,169 куб. метр в месяц на одного проживающего; </w:t>
      </w:r>
    </w:p>
    <w:p w:rsidR="002C6FBB" w:rsidRPr="00CA4141" w:rsidRDefault="001B2F45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41">
        <w:rPr>
          <w:rFonts w:ascii="Times New Roman" w:hAnsi="Times New Roman" w:cs="Times New Roman"/>
          <w:sz w:val="28"/>
          <w:szCs w:val="28"/>
        </w:rPr>
        <w:t>-</w:t>
      </w:r>
      <w:r w:rsidR="002C6FBB" w:rsidRPr="00CA4141">
        <w:rPr>
          <w:rFonts w:ascii="Times New Roman" w:hAnsi="Times New Roman" w:cs="Times New Roman"/>
          <w:sz w:val="28"/>
          <w:szCs w:val="28"/>
        </w:rPr>
        <w:t>в индивидуальных жилых домах – 0,190 куб. метра в месяц на одного проживающего.</w:t>
      </w:r>
    </w:p>
    <w:p w:rsidR="002C6FBB" w:rsidRDefault="001B2F45" w:rsidP="00CA4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4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A4141">
        <w:rPr>
          <w:rFonts w:ascii="Times New Roman" w:hAnsi="Times New Roman" w:cs="Times New Roman"/>
          <w:sz w:val="28"/>
          <w:szCs w:val="28"/>
        </w:rPr>
        <w:t xml:space="preserve">изменением статуса вывоза и утилизации ТКО (перенос услуги из оплаты жилого помещения в коммунальные услуги) с 1 января 2019 года у некоторых льготных категорий граждан изменится порядок предоставления компенсации на оплату жилого помещения и коммунальных услуг. </w:t>
      </w:r>
    </w:p>
    <w:tbl>
      <w:tblPr>
        <w:tblStyle w:val="a3"/>
        <w:tblW w:w="0" w:type="auto"/>
        <w:tblLook w:val="04A0"/>
      </w:tblPr>
      <w:tblGrid>
        <w:gridCol w:w="2872"/>
        <w:gridCol w:w="3282"/>
        <w:gridCol w:w="3417"/>
      </w:tblGrid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lastRenderedPageBreak/>
              <w:t>Наименование льготной категории</w:t>
            </w:r>
          </w:p>
        </w:tc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 xml:space="preserve">Компенсация на оплату ТБО </w:t>
            </w:r>
          </w:p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(с 01.01.2010 по 31.12.2018)</w:t>
            </w:r>
          </w:p>
        </w:tc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 xml:space="preserve">Компенсация на оплату ТКО </w:t>
            </w:r>
          </w:p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(с 01.01.2019)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Ветеран труда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Труженик тыла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Реабилитированные лица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Многодетные семьи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Не предоставлялась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30%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 xml:space="preserve">Инвалиды ВОВ 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631D0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Участники ВОВ</w:t>
            </w:r>
          </w:p>
        </w:tc>
        <w:tc>
          <w:tcPr>
            <w:tcW w:w="0" w:type="auto"/>
          </w:tcPr>
          <w:p w:rsidR="007B6C6D" w:rsidRDefault="008631D0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Ветераны боевых действий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Не предоставляется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Семьи погибших и умерших участников ВОВ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Инвалиды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Только в муниципальном жилье 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Не зависимо от типа жилого помещения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Семьи, имеющие ребенка-инвалида</w:t>
            </w:r>
          </w:p>
        </w:tc>
        <w:tc>
          <w:tcPr>
            <w:tcW w:w="0" w:type="auto"/>
          </w:tcPr>
          <w:p w:rsidR="007B6C6D" w:rsidRDefault="00813AD2" w:rsidP="00813AD2">
            <w:pPr>
              <w:jc w:val="both"/>
            </w:pPr>
            <w:r>
              <w:t>Только в муниципальном жилье 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Не зависимо от типа жилого помещения на каждого члена семьи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Чернобыльцы-ликвидаторы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Чернобыльцы инвалиды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Семьи погибших и умерших чернобыльцев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Не предоставляется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 xml:space="preserve">Ликвидаторы аварии </w:t>
            </w:r>
            <w:proofErr w:type="gramStart"/>
            <w:r w:rsidRPr="00A56BCC">
              <w:rPr>
                <w:b/>
              </w:rPr>
              <w:t>на</w:t>
            </w:r>
            <w:proofErr w:type="gramEnd"/>
            <w:r w:rsidRPr="00A56BCC">
              <w:rPr>
                <w:b/>
              </w:rPr>
              <w:t xml:space="preserve"> ПО «Маяк»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На каждого члена семьи в пределах норматива в 50%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50%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Педагоги с/</w:t>
            </w:r>
            <w:proofErr w:type="gramStart"/>
            <w:r w:rsidRPr="00A56BCC">
              <w:rPr>
                <w:b/>
              </w:rPr>
              <w:t>м</w:t>
            </w:r>
            <w:proofErr w:type="gramEnd"/>
            <w:r w:rsidRPr="00A56BCC">
              <w:rPr>
                <w:b/>
              </w:rPr>
              <w:t xml:space="preserve"> и пенсионеры из их числа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Возмещение затрат в 100% размере</w:t>
            </w:r>
          </w:p>
        </w:tc>
        <w:tc>
          <w:tcPr>
            <w:tcW w:w="0" w:type="auto"/>
          </w:tcPr>
          <w:p w:rsidR="007B6C6D" w:rsidRDefault="008631D0" w:rsidP="00CA4141">
            <w:pPr>
              <w:jc w:val="both"/>
            </w:pPr>
            <w:r>
              <w:t>Возмещение затрат в 100%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7B6C6D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Медицинские работники с/</w:t>
            </w:r>
            <w:proofErr w:type="gramStart"/>
            <w:r w:rsidRPr="00A56BCC">
              <w:rPr>
                <w:b/>
              </w:rPr>
              <w:t>м</w:t>
            </w:r>
            <w:proofErr w:type="gramEnd"/>
            <w:r w:rsidRPr="00A56BCC">
              <w:rPr>
                <w:b/>
              </w:rPr>
              <w:t xml:space="preserve"> и пенсионеры из их числа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>Возмещение затрат в 100% размере</w:t>
            </w:r>
          </w:p>
        </w:tc>
        <w:tc>
          <w:tcPr>
            <w:tcW w:w="0" w:type="auto"/>
          </w:tcPr>
          <w:p w:rsidR="007B6C6D" w:rsidRDefault="008631D0" w:rsidP="00CA4141">
            <w:pPr>
              <w:jc w:val="both"/>
            </w:pPr>
            <w:r>
              <w:t>Возмещение затрат в 100%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813AD2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Работники культуры с/</w:t>
            </w:r>
            <w:proofErr w:type="gramStart"/>
            <w:r w:rsidRPr="00A56BCC">
              <w:rPr>
                <w:b/>
              </w:rPr>
              <w:t>м</w:t>
            </w:r>
            <w:proofErr w:type="gramEnd"/>
            <w:r w:rsidRPr="00A56BCC">
              <w:rPr>
                <w:b/>
              </w:rPr>
              <w:t xml:space="preserve"> и пенсионеры из их числа</w:t>
            </w:r>
          </w:p>
        </w:tc>
        <w:tc>
          <w:tcPr>
            <w:tcW w:w="0" w:type="auto"/>
          </w:tcPr>
          <w:p w:rsidR="007B6C6D" w:rsidRDefault="00813AD2" w:rsidP="00813AD2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813AD2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Социальные работники и пенсионеры из их числа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</w:tr>
      <w:tr w:rsidR="00813AD2" w:rsidTr="007B6C6D">
        <w:tc>
          <w:tcPr>
            <w:tcW w:w="0" w:type="auto"/>
          </w:tcPr>
          <w:p w:rsidR="007B6C6D" w:rsidRPr="00A56BCC" w:rsidRDefault="00813AD2" w:rsidP="00CA4141">
            <w:pPr>
              <w:jc w:val="both"/>
              <w:rPr>
                <w:b/>
              </w:rPr>
            </w:pPr>
            <w:r w:rsidRPr="00A56BCC">
              <w:rPr>
                <w:b/>
              </w:rPr>
              <w:t>Ветеринары с/</w:t>
            </w:r>
            <w:proofErr w:type="gramStart"/>
            <w:r w:rsidRPr="00A56BCC">
              <w:rPr>
                <w:b/>
              </w:rPr>
              <w:t>м</w:t>
            </w:r>
            <w:proofErr w:type="gramEnd"/>
            <w:r w:rsidRPr="00A56BCC">
              <w:rPr>
                <w:b/>
              </w:rPr>
              <w:t xml:space="preserve"> и пенсионеры из их числа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  <w:tc>
          <w:tcPr>
            <w:tcW w:w="0" w:type="auto"/>
          </w:tcPr>
          <w:p w:rsidR="007B6C6D" w:rsidRDefault="00813AD2" w:rsidP="00CA4141">
            <w:pPr>
              <w:jc w:val="both"/>
            </w:pPr>
            <w:r>
              <w:t xml:space="preserve">На </w:t>
            </w:r>
            <w:proofErr w:type="gramStart"/>
            <w:r>
              <w:t>льготника</w:t>
            </w:r>
            <w:proofErr w:type="gramEnd"/>
            <w:r>
              <w:t xml:space="preserve"> в пределах норматива в 100% размере</w:t>
            </w:r>
          </w:p>
        </w:tc>
      </w:tr>
    </w:tbl>
    <w:p w:rsidR="00F25A39" w:rsidRDefault="00F25A39" w:rsidP="00CA4141">
      <w:pPr>
        <w:jc w:val="both"/>
      </w:pPr>
    </w:p>
    <w:p w:rsidR="00D41062" w:rsidRPr="008D29F9" w:rsidRDefault="008D29F9" w:rsidP="00CA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D41062" w:rsidRPr="008D29F9">
        <w:rPr>
          <w:rFonts w:ascii="Times New Roman" w:hAnsi="Times New Roman" w:cs="Times New Roman"/>
          <w:sz w:val="28"/>
          <w:szCs w:val="28"/>
        </w:rPr>
        <w:t xml:space="preserve">Так же напоминаем, что компенсация на оплату ЖКУ предоставляется исходя из фактических затрат граждан </w:t>
      </w:r>
      <w:r w:rsidRPr="008D29F9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D41062" w:rsidRPr="008D29F9">
        <w:rPr>
          <w:rFonts w:ascii="Times New Roman" w:hAnsi="Times New Roman" w:cs="Times New Roman"/>
          <w:sz w:val="28"/>
          <w:szCs w:val="28"/>
        </w:rPr>
        <w:t>квартплаты и в случае наличия задолженности по квартплате свыше 3-х месяцев</w:t>
      </w:r>
      <w:r w:rsidRPr="008D29F9">
        <w:rPr>
          <w:rFonts w:ascii="Times New Roman" w:hAnsi="Times New Roman" w:cs="Times New Roman"/>
          <w:sz w:val="28"/>
          <w:szCs w:val="28"/>
        </w:rPr>
        <w:t>, выплата компенсации будет приостановлена до полного погашения задолженности или заключения соглашения о погашении задолженности и его исполнения.</w:t>
      </w:r>
      <w:proofErr w:type="gramEnd"/>
    </w:p>
    <w:p w:rsidR="002C6FBB" w:rsidRPr="002C6FBB" w:rsidRDefault="002C6FBB" w:rsidP="00CA4141">
      <w:pPr>
        <w:jc w:val="both"/>
      </w:pPr>
    </w:p>
    <w:p w:rsidR="002C6FBB" w:rsidRPr="002C6FBB" w:rsidRDefault="002C6FBB" w:rsidP="00CA4141">
      <w:pPr>
        <w:jc w:val="both"/>
      </w:pPr>
    </w:p>
    <w:p w:rsidR="002C6FBB" w:rsidRPr="002C6FBB" w:rsidRDefault="002C6FBB" w:rsidP="002C6FBB"/>
    <w:p w:rsidR="002C6FBB" w:rsidRPr="002C6FBB" w:rsidRDefault="002C6FBB" w:rsidP="002C6FBB"/>
    <w:p w:rsidR="002C6FBB" w:rsidRPr="002C6FBB" w:rsidRDefault="002C6FBB" w:rsidP="002C6FBB"/>
    <w:p w:rsidR="002C6FBB" w:rsidRDefault="002C6FBB" w:rsidP="002C6FBB"/>
    <w:p w:rsidR="001B2F45" w:rsidRDefault="001B2F45" w:rsidP="002C6FBB"/>
    <w:p w:rsidR="005405CA" w:rsidRPr="001B2F45" w:rsidRDefault="005405CA" w:rsidP="001B2F45"/>
    <w:sectPr w:rsidR="005405CA" w:rsidRPr="001B2F45" w:rsidSect="00E9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2F"/>
    <w:rsid w:val="001B2F45"/>
    <w:rsid w:val="001F5A56"/>
    <w:rsid w:val="002375EE"/>
    <w:rsid w:val="002C6FBB"/>
    <w:rsid w:val="005405CA"/>
    <w:rsid w:val="005B572F"/>
    <w:rsid w:val="006D7562"/>
    <w:rsid w:val="007A5FC7"/>
    <w:rsid w:val="007B6C6D"/>
    <w:rsid w:val="00813AD2"/>
    <w:rsid w:val="008631D0"/>
    <w:rsid w:val="008D29F9"/>
    <w:rsid w:val="00987DF6"/>
    <w:rsid w:val="00A56BCC"/>
    <w:rsid w:val="00CA4141"/>
    <w:rsid w:val="00D41062"/>
    <w:rsid w:val="00D52D79"/>
    <w:rsid w:val="00D771BF"/>
    <w:rsid w:val="00E90465"/>
    <w:rsid w:val="00F2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2019-01-17T09:35:00Z</cp:lastPrinted>
  <dcterms:created xsi:type="dcterms:W3CDTF">2018-12-25T12:31:00Z</dcterms:created>
  <dcterms:modified xsi:type="dcterms:W3CDTF">2019-01-17T10:28:00Z</dcterms:modified>
</cp:coreProperties>
</file>