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402" w:rsidRPr="005F1A16" w:rsidRDefault="005422EF" w:rsidP="00D660D6">
      <w:pPr>
        <w:spacing w:after="0" w:line="0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-419100</wp:posOffset>
            </wp:positionH>
            <wp:positionV relativeFrom="margin">
              <wp:posOffset>-1168400</wp:posOffset>
            </wp:positionV>
            <wp:extent cx="7505700" cy="10702509"/>
            <wp:effectExtent l="19050" t="0" r="0" b="0"/>
            <wp:wrapNone/>
            <wp:docPr id="1" name="Рисунок 1" descr="C:\Users\Зам директора\Desktop\Антикоррупция декабрь 2018\положение о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 директора\Desktop\Антикоррупция декабрь 2018\положение о комиссии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702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1A16" w:rsidRPr="005F1A16">
        <w:rPr>
          <w:rFonts w:ascii="Times New Roman" w:hAnsi="Times New Roman" w:cs="Times New Roman"/>
          <w:sz w:val="24"/>
          <w:szCs w:val="24"/>
        </w:rPr>
        <w:t>Утвержд</w:t>
      </w:r>
      <w:r w:rsidR="00D660D6">
        <w:rPr>
          <w:rFonts w:ascii="Times New Roman" w:hAnsi="Times New Roman" w:cs="Times New Roman"/>
          <w:sz w:val="24"/>
          <w:szCs w:val="24"/>
        </w:rPr>
        <w:t>аю</w:t>
      </w:r>
      <w:r w:rsidR="005F1A16" w:rsidRPr="005F1A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1A16" w:rsidRDefault="005F1A16" w:rsidP="00D660D6">
      <w:pPr>
        <w:spacing w:after="0" w:line="0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D660D6">
        <w:rPr>
          <w:rFonts w:ascii="Times New Roman" w:hAnsi="Times New Roman" w:cs="Times New Roman"/>
          <w:sz w:val="24"/>
          <w:szCs w:val="24"/>
        </w:rPr>
        <w:t>Директор</w:t>
      </w:r>
      <w:r>
        <w:rPr>
          <w:rFonts w:ascii="Times New Roman" w:hAnsi="Times New Roman" w:cs="Times New Roman"/>
          <w:sz w:val="24"/>
          <w:szCs w:val="24"/>
        </w:rPr>
        <w:t xml:space="preserve"> ГАУ «СРЦН «Золушка» </w:t>
      </w:r>
    </w:p>
    <w:p w:rsidR="00CC6AFF" w:rsidRDefault="005F1A16" w:rsidP="00D660D6">
      <w:pPr>
        <w:spacing w:after="0" w:line="0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Тавдинского района</w:t>
      </w:r>
      <w:r w:rsidR="00CC6AFF">
        <w:rPr>
          <w:rFonts w:ascii="Times New Roman" w:hAnsi="Times New Roman" w:cs="Times New Roman"/>
          <w:sz w:val="24"/>
          <w:szCs w:val="24"/>
        </w:rPr>
        <w:t>»</w:t>
      </w:r>
    </w:p>
    <w:p w:rsidR="005F1A16" w:rsidRDefault="00D660D6" w:rsidP="00C96AAB">
      <w:pPr>
        <w:spacing w:after="0" w:line="0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C96AAB">
        <w:rPr>
          <w:rFonts w:ascii="Times New Roman" w:hAnsi="Times New Roman" w:cs="Times New Roman"/>
          <w:sz w:val="24"/>
          <w:szCs w:val="24"/>
        </w:rPr>
        <w:t xml:space="preserve">                   __________ Л.А. Ермачкова</w:t>
      </w:r>
    </w:p>
    <w:p w:rsidR="003C1402" w:rsidRPr="00816DA1" w:rsidRDefault="00D660D6" w:rsidP="00816DA1">
      <w:pPr>
        <w:spacing w:after="0" w:line="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C96AA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6116F">
        <w:rPr>
          <w:rFonts w:ascii="Times New Roman" w:hAnsi="Times New Roman" w:cs="Times New Roman"/>
          <w:sz w:val="24"/>
          <w:szCs w:val="24"/>
        </w:rPr>
        <w:t>Приказ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1402" w:rsidRPr="0004184E">
        <w:rPr>
          <w:rFonts w:ascii="Times New Roman" w:hAnsi="Times New Roman" w:cs="Times New Roman"/>
          <w:sz w:val="24"/>
          <w:szCs w:val="24"/>
        </w:rPr>
        <w:t xml:space="preserve">№ </w:t>
      </w:r>
      <w:r w:rsidR="00F2110D">
        <w:rPr>
          <w:rFonts w:ascii="Times New Roman" w:hAnsi="Times New Roman" w:cs="Times New Roman"/>
          <w:sz w:val="24"/>
          <w:szCs w:val="24"/>
        </w:rPr>
        <w:t>400-о</w:t>
      </w:r>
      <w:r w:rsidR="003C1402" w:rsidRPr="0004184E">
        <w:rPr>
          <w:rFonts w:ascii="Times New Roman" w:hAnsi="Times New Roman" w:cs="Times New Roman"/>
          <w:sz w:val="24"/>
          <w:szCs w:val="24"/>
        </w:rPr>
        <w:t xml:space="preserve"> от</w:t>
      </w:r>
      <w:r w:rsidR="00C96AAB">
        <w:rPr>
          <w:rFonts w:ascii="Times New Roman" w:hAnsi="Times New Roman" w:cs="Times New Roman"/>
          <w:sz w:val="24"/>
          <w:szCs w:val="24"/>
        </w:rPr>
        <w:t xml:space="preserve"> </w:t>
      </w:r>
      <w:r w:rsidR="003C1402" w:rsidRPr="0004184E">
        <w:rPr>
          <w:rFonts w:ascii="Times New Roman" w:hAnsi="Times New Roman" w:cs="Times New Roman"/>
          <w:sz w:val="24"/>
          <w:szCs w:val="24"/>
        </w:rPr>
        <w:t xml:space="preserve"> </w:t>
      </w:r>
      <w:r w:rsidR="00F2110D">
        <w:rPr>
          <w:rFonts w:ascii="Times New Roman" w:hAnsi="Times New Roman" w:cs="Times New Roman"/>
          <w:sz w:val="24"/>
          <w:szCs w:val="24"/>
        </w:rPr>
        <w:t>19.09.2018 г.</w:t>
      </w:r>
    </w:p>
    <w:p w:rsidR="003C1402" w:rsidRPr="00816DA1" w:rsidRDefault="003C1402" w:rsidP="0020715A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1402" w:rsidRPr="0020715A" w:rsidRDefault="003C1402" w:rsidP="0020715A">
      <w:pPr>
        <w:spacing w:after="0" w:line="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20715A" w:rsidRPr="0004184E" w:rsidRDefault="00D660D6" w:rsidP="0020715A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    </w:t>
      </w:r>
      <w:r w:rsidR="0020715A" w:rsidRPr="0004184E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ПОЛОЖЕНИЕ</w:t>
      </w:r>
      <w:r w:rsidR="0020715A" w:rsidRPr="0004184E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br/>
      </w:r>
      <w:r w:rsidR="0073728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о коми</w:t>
      </w:r>
      <w:r w:rsidR="00FA0EF4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ссии по противодействию коррупции</w:t>
      </w:r>
    </w:p>
    <w:p w:rsidR="0020715A" w:rsidRPr="0004184E" w:rsidRDefault="0020715A" w:rsidP="0020715A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184E">
        <w:rPr>
          <w:rFonts w:ascii="Times New Roman" w:hAnsi="Times New Roman" w:cs="Times New Roman"/>
          <w:b/>
          <w:sz w:val="24"/>
          <w:szCs w:val="24"/>
        </w:rPr>
        <w:t>ГАУ  «СРЦН</w:t>
      </w:r>
      <w:r w:rsidR="0073728F">
        <w:rPr>
          <w:rFonts w:ascii="Times New Roman" w:hAnsi="Times New Roman" w:cs="Times New Roman"/>
          <w:b/>
          <w:sz w:val="24"/>
          <w:szCs w:val="24"/>
        </w:rPr>
        <w:t xml:space="preserve"> «Золушка»</w:t>
      </w:r>
      <w:r w:rsidRPr="0004184E">
        <w:rPr>
          <w:rFonts w:ascii="Times New Roman" w:hAnsi="Times New Roman" w:cs="Times New Roman"/>
          <w:b/>
          <w:sz w:val="24"/>
          <w:szCs w:val="24"/>
        </w:rPr>
        <w:t xml:space="preserve"> Тавдинского района»</w:t>
      </w:r>
    </w:p>
    <w:p w:rsidR="0020715A" w:rsidRPr="0004184E" w:rsidRDefault="0020715A" w:rsidP="0020715A">
      <w:pPr>
        <w:spacing w:after="0" w:line="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20715A" w:rsidRPr="001C47FB" w:rsidRDefault="00CC6AFF" w:rsidP="0020715A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1</w:t>
      </w:r>
      <w:r w:rsidR="0020715A" w:rsidRPr="001C47F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. Общие положения</w:t>
      </w:r>
    </w:p>
    <w:p w:rsidR="001C47FB" w:rsidRPr="0020715A" w:rsidRDefault="001C47FB" w:rsidP="0061229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20715A" w:rsidRPr="001C47FB" w:rsidRDefault="0073728F" w:rsidP="0061229A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1.1. К</w:t>
      </w:r>
      <w:r w:rsidR="0020715A" w:rsidRPr="001C47F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омиссия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 противодействию коррупции</w:t>
      </w:r>
      <w:r w:rsidR="00F211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</w:t>
      </w:r>
      <w:r w:rsidR="005F1A16">
        <w:rPr>
          <w:rFonts w:ascii="Times New Roman" w:hAnsi="Times New Roman" w:cs="Times New Roman"/>
          <w:sz w:val="24"/>
          <w:szCs w:val="24"/>
        </w:rPr>
        <w:t xml:space="preserve">ГАУ </w:t>
      </w:r>
      <w:r w:rsidR="0020715A" w:rsidRPr="001C47FB">
        <w:rPr>
          <w:rFonts w:ascii="Times New Roman" w:hAnsi="Times New Roman" w:cs="Times New Roman"/>
          <w:sz w:val="24"/>
          <w:szCs w:val="24"/>
        </w:rPr>
        <w:t>«СРЦН</w:t>
      </w:r>
      <w:r w:rsidR="009C2CD3">
        <w:rPr>
          <w:rFonts w:ascii="Times New Roman" w:hAnsi="Times New Roman" w:cs="Times New Roman"/>
          <w:sz w:val="24"/>
          <w:szCs w:val="24"/>
        </w:rPr>
        <w:t xml:space="preserve"> «Золушка»</w:t>
      </w:r>
      <w:r w:rsidR="0020715A" w:rsidRPr="001C47FB">
        <w:rPr>
          <w:rFonts w:ascii="Times New Roman" w:hAnsi="Times New Roman" w:cs="Times New Roman"/>
          <w:sz w:val="24"/>
          <w:szCs w:val="24"/>
        </w:rPr>
        <w:t xml:space="preserve"> Тавдинского района»</w:t>
      </w:r>
      <w:r w:rsidR="0020715A" w:rsidRPr="001C47F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(далее – комиссия) создана в целях координации деятельности </w:t>
      </w:r>
      <w:r w:rsidR="005F1A16">
        <w:rPr>
          <w:rFonts w:ascii="Times New Roman" w:hAnsi="Times New Roman" w:cs="Times New Roman"/>
          <w:sz w:val="24"/>
          <w:szCs w:val="24"/>
        </w:rPr>
        <w:t>ГАУ</w:t>
      </w:r>
      <w:r w:rsidR="0020715A" w:rsidRPr="001C47FB">
        <w:rPr>
          <w:rFonts w:ascii="Times New Roman" w:hAnsi="Times New Roman" w:cs="Times New Roman"/>
          <w:sz w:val="24"/>
          <w:szCs w:val="24"/>
        </w:rPr>
        <w:t xml:space="preserve"> «СРЦН</w:t>
      </w:r>
      <w:r w:rsidR="009C2CD3">
        <w:rPr>
          <w:rFonts w:ascii="Times New Roman" w:hAnsi="Times New Roman" w:cs="Times New Roman"/>
          <w:sz w:val="24"/>
          <w:szCs w:val="24"/>
        </w:rPr>
        <w:t xml:space="preserve"> «Золушка»</w:t>
      </w:r>
      <w:r w:rsidR="0020715A" w:rsidRPr="001C47FB">
        <w:rPr>
          <w:rFonts w:ascii="Times New Roman" w:hAnsi="Times New Roman" w:cs="Times New Roman"/>
          <w:sz w:val="24"/>
          <w:szCs w:val="24"/>
        </w:rPr>
        <w:t xml:space="preserve"> Тавдинского района»</w:t>
      </w:r>
      <w:r w:rsidR="0020715A" w:rsidRPr="001C47F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 противодействию коррупции.</w:t>
      </w:r>
    </w:p>
    <w:p w:rsidR="0020715A" w:rsidRPr="001C47FB" w:rsidRDefault="0020715A" w:rsidP="0061229A">
      <w:pPr>
        <w:pStyle w:val="5"/>
        <w:spacing w:before="0" w:beforeAutospacing="0" w:after="0" w:afterAutospacing="0"/>
        <w:ind w:left="709" w:firstLine="709"/>
        <w:jc w:val="both"/>
        <w:rPr>
          <w:b w:val="0"/>
          <w:color w:val="000000"/>
          <w:sz w:val="24"/>
          <w:szCs w:val="24"/>
          <w:shd w:val="clear" w:color="auto" w:fill="FFFFFF"/>
        </w:rPr>
      </w:pPr>
      <w:r w:rsidRPr="001C47FB">
        <w:rPr>
          <w:b w:val="0"/>
          <w:color w:val="000000"/>
          <w:sz w:val="24"/>
          <w:szCs w:val="24"/>
          <w:shd w:val="clear" w:color="auto" w:fill="FFFFFF"/>
        </w:rPr>
        <w:t xml:space="preserve">1.2. Комиссия осуществляет свою деятельность в соответствии с Конституцией Российской Федерации, Федеральным законом от 25.12.2008 № 273-ФЗ «О противодействии коррупции», указами и распоряжениями Президента Российской Федерации, постановлениями и распоряжениями Правительства Российской Федерации, </w:t>
      </w:r>
      <w:r w:rsidR="001C47FB" w:rsidRPr="001C47FB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Правительства Свердловской области, </w:t>
      </w:r>
      <w:r w:rsidR="009C2CD3">
        <w:rPr>
          <w:rStyle w:val="newstitlewithoutlink"/>
          <w:b w:val="0"/>
          <w:bCs w:val="0"/>
          <w:color w:val="000000"/>
          <w:sz w:val="24"/>
          <w:szCs w:val="24"/>
          <w:shd w:val="clear" w:color="auto" w:fill="FFFFFF"/>
        </w:rPr>
        <w:t>п</w:t>
      </w:r>
      <w:r w:rsidR="001C47FB" w:rsidRPr="001C47FB">
        <w:rPr>
          <w:rStyle w:val="newstitlewithoutlink"/>
          <w:b w:val="0"/>
          <w:bCs w:val="0"/>
          <w:color w:val="000000"/>
          <w:sz w:val="24"/>
          <w:szCs w:val="24"/>
          <w:shd w:val="clear" w:color="auto" w:fill="FFFFFF"/>
        </w:rPr>
        <w:t>риказ</w:t>
      </w:r>
      <w:r w:rsidR="009C2CD3">
        <w:rPr>
          <w:rStyle w:val="newstitlewithoutlink"/>
          <w:b w:val="0"/>
          <w:bCs w:val="0"/>
          <w:color w:val="000000"/>
          <w:sz w:val="24"/>
          <w:szCs w:val="24"/>
          <w:shd w:val="clear" w:color="auto" w:fill="FFFFFF"/>
        </w:rPr>
        <w:t>ами</w:t>
      </w:r>
      <w:r w:rsidR="001C47FB" w:rsidRPr="001C47FB">
        <w:rPr>
          <w:rStyle w:val="newstitlewithoutlink"/>
          <w:b w:val="0"/>
          <w:bCs w:val="0"/>
          <w:color w:val="000000"/>
          <w:sz w:val="24"/>
          <w:szCs w:val="24"/>
          <w:shd w:val="clear" w:color="auto" w:fill="FFFFFF"/>
        </w:rPr>
        <w:t xml:space="preserve"> Министерства социальной политики Свердловской области</w:t>
      </w:r>
      <w:r w:rsidRPr="001C47FB">
        <w:rPr>
          <w:color w:val="000000"/>
          <w:sz w:val="24"/>
          <w:szCs w:val="24"/>
          <w:shd w:val="clear" w:color="auto" w:fill="FFFFFF"/>
        </w:rPr>
        <w:t xml:space="preserve">, </w:t>
      </w:r>
      <w:r w:rsidRPr="001C47FB">
        <w:rPr>
          <w:b w:val="0"/>
          <w:color w:val="000000"/>
          <w:sz w:val="24"/>
          <w:szCs w:val="24"/>
          <w:shd w:val="clear" w:color="auto" w:fill="FFFFFF"/>
        </w:rPr>
        <w:t>иными нормативными правовыми актами в сфере противодействия коррупции, а также настоящим Положением.</w:t>
      </w:r>
    </w:p>
    <w:p w:rsidR="0020715A" w:rsidRPr="001C47FB" w:rsidRDefault="0020715A" w:rsidP="002B0917">
      <w:pPr>
        <w:spacing w:after="0" w:line="270" w:lineRule="atLeast"/>
        <w:ind w:left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20715A" w:rsidRPr="0004184E" w:rsidRDefault="00CC6AFF" w:rsidP="002B0917">
      <w:pPr>
        <w:spacing w:after="0" w:line="270" w:lineRule="atLeast"/>
        <w:ind w:left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2</w:t>
      </w:r>
      <w:r w:rsidR="0020715A" w:rsidRPr="0004184E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. Основные задачи, функции и права комиссии</w:t>
      </w:r>
    </w:p>
    <w:p w:rsidR="0020715A" w:rsidRPr="001C47FB" w:rsidRDefault="0020715A" w:rsidP="002B0917">
      <w:pPr>
        <w:spacing w:after="0" w:line="270" w:lineRule="atLeast"/>
        <w:ind w:left="567"/>
        <w:jc w:val="center"/>
        <w:rPr>
          <w:rFonts w:ascii="Arial" w:eastAsia="Times New Roman" w:hAnsi="Arial" w:cs="Arial"/>
          <w:b/>
          <w:color w:val="000000"/>
          <w:sz w:val="21"/>
          <w:szCs w:val="21"/>
          <w:shd w:val="clear" w:color="auto" w:fill="FFFFFF"/>
          <w:lang w:eastAsia="ru-RU"/>
        </w:rPr>
      </w:pPr>
    </w:p>
    <w:p w:rsidR="0020715A" w:rsidRPr="006B5A53" w:rsidRDefault="0020715A" w:rsidP="0061229A">
      <w:pPr>
        <w:spacing w:after="0" w:line="240" w:lineRule="auto"/>
        <w:ind w:left="709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B5A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2.1. Основными задачами комиссии являются:</w:t>
      </w:r>
    </w:p>
    <w:p w:rsidR="0020715A" w:rsidRPr="006B5A53" w:rsidRDefault="0020715A" w:rsidP="0061229A">
      <w:pPr>
        <w:spacing w:after="0" w:line="240" w:lineRule="auto"/>
        <w:ind w:left="709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B5A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разработка мероприятий по противодействию коррупции и осуществление контроля за их реализацией;</w:t>
      </w:r>
    </w:p>
    <w:p w:rsidR="0020715A" w:rsidRPr="006B5A53" w:rsidRDefault="0020715A" w:rsidP="0061229A">
      <w:pPr>
        <w:spacing w:after="0" w:line="240" w:lineRule="auto"/>
        <w:ind w:left="709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B5A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обеспечение создания условий для снижения уровня коррупции в </w:t>
      </w:r>
      <w:r w:rsidR="004349F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ГАУ «СРЦН «Золушка» Тавдинского района»</w:t>
      </w:r>
      <w:r w:rsidRPr="006B5A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предупреждения коррупционных правонарушений;</w:t>
      </w:r>
    </w:p>
    <w:p w:rsidR="0020715A" w:rsidRPr="006B5A53" w:rsidRDefault="0020715A" w:rsidP="0061229A">
      <w:pPr>
        <w:spacing w:after="0" w:line="240" w:lineRule="auto"/>
        <w:ind w:left="709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B5A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обеспе</w:t>
      </w:r>
      <w:r w:rsidR="00CC6A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чение прозрачности деятельностиГАУ «СРЦН «Золушка» Тавдинского района»;</w:t>
      </w:r>
    </w:p>
    <w:p w:rsidR="0020715A" w:rsidRPr="006B5A53" w:rsidRDefault="0020715A" w:rsidP="0061229A">
      <w:pPr>
        <w:spacing w:after="0" w:line="240" w:lineRule="auto"/>
        <w:ind w:left="709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B5A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формирование нетерпимого отношения к коррупционным действиям;</w:t>
      </w:r>
    </w:p>
    <w:p w:rsidR="0020715A" w:rsidRPr="006B5A53" w:rsidRDefault="0020715A" w:rsidP="0061229A">
      <w:pPr>
        <w:spacing w:after="0" w:line="240" w:lineRule="auto"/>
        <w:ind w:left="709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B5A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обеспечение контроля за качеством и своевременностью решения вопросов, содержащихся в обращениях граждан.</w:t>
      </w:r>
    </w:p>
    <w:p w:rsidR="0020715A" w:rsidRPr="006B5A53" w:rsidRDefault="0020715A" w:rsidP="0061229A">
      <w:pPr>
        <w:spacing w:after="0" w:line="240" w:lineRule="auto"/>
        <w:ind w:left="709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B5A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2.2. Комиссия в соответствии с возложенными на нее задачами выполняет следующие функции:</w:t>
      </w:r>
    </w:p>
    <w:p w:rsidR="0020715A" w:rsidRPr="006B5A53" w:rsidRDefault="0020715A" w:rsidP="0061229A">
      <w:pPr>
        <w:spacing w:after="0" w:line="240" w:lineRule="auto"/>
        <w:ind w:left="709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B5A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разрабатывает планы и мероприятия по противодействию коррупции;</w:t>
      </w:r>
    </w:p>
    <w:p w:rsidR="0020715A" w:rsidRPr="006B5A53" w:rsidRDefault="0020715A" w:rsidP="0061229A">
      <w:pPr>
        <w:spacing w:after="0" w:line="240" w:lineRule="auto"/>
        <w:ind w:left="709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B5A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проводит внеочередные заседания по фактам обнаружения коррупционных проявлений в</w:t>
      </w:r>
      <w:r w:rsidR="004349F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ГАУ «СРЦН «Золушка» Тавдинского района»</w:t>
      </w:r>
      <w:r w:rsidRPr="006B5A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;</w:t>
      </w:r>
    </w:p>
    <w:p w:rsidR="0020715A" w:rsidRPr="006B5A53" w:rsidRDefault="0020715A" w:rsidP="0061229A">
      <w:pPr>
        <w:spacing w:after="0" w:line="240" w:lineRule="auto"/>
        <w:ind w:left="709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B5A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подготавливает рекомендации </w:t>
      </w:r>
      <w:r w:rsidR="002B09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 </w:t>
      </w:r>
      <w:r w:rsidRPr="006B5A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повышению эффективности противодействия коррупции в</w:t>
      </w:r>
      <w:r w:rsidR="004349F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ГАУ «СРЦН «Золушка» Тавдинского района»</w:t>
      </w:r>
      <w:r w:rsidRPr="006B5A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20715A" w:rsidRPr="006B5A53" w:rsidRDefault="0020715A" w:rsidP="0061229A">
      <w:pPr>
        <w:spacing w:after="0" w:line="240" w:lineRule="auto"/>
        <w:ind w:left="709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B5A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2.3. Комиссия в целях реализации своих функций обладает следующими правами:</w:t>
      </w:r>
    </w:p>
    <w:p w:rsidR="0020715A" w:rsidRPr="006B5A53" w:rsidRDefault="0020715A" w:rsidP="0061229A">
      <w:pPr>
        <w:spacing w:after="0" w:line="240" w:lineRule="auto"/>
        <w:ind w:left="709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B5A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рассматривать на своих заседаниях исполнение мероприятий по противодействию коррупции;</w:t>
      </w:r>
    </w:p>
    <w:p w:rsidR="0020715A" w:rsidRPr="006B5A53" w:rsidRDefault="0020715A" w:rsidP="0061229A">
      <w:pPr>
        <w:spacing w:after="0" w:line="240" w:lineRule="auto"/>
        <w:ind w:left="709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B5A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осуществлять взаимодействие с правоохранительными органами в целях обмена информацией и проведения антикоррупционных мероприятий;</w:t>
      </w:r>
    </w:p>
    <w:p w:rsidR="0020715A" w:rsidRDefault="0020715A" w:rsidP="0061229A">
      <w:pPr>
        <w:spacing w:after="0" w:line="240" w:lineRule="auto"/>
        <w:ind w:left="709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B5A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заслушивать на своих заседаниях руководителей структурных подразделений </w:t>
      </w:r>
      <w:r w:rsidR="004349F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ГАУ «СРЦН «Золушка» Тавдинского района» </w:t>
      </w:r>
      <w:r w:rsidRPr="006B5A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 проводимой работе по предупре</w:t>
      </w:r>
      <w:r w:rsidR="006122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ждению коррупционных проявлений;</w:t>
      </w:r>
    </w:p>
    <w:p w:rsidR="0061229A" w:rsidRPr="006B5A53" w:rsidRDefault="00CC6AFF" w:rsidP="0061229A">
      <w:pPr>
        <w:spacing w:after="0" w:line="240" w:lineRule="auto"/>
        <w:ind w:left="709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может </w:t>
      </w:r>
      <w:r w:rsidR="006122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запрашивать объяснения и материалы от сотрудников ГАУ «СРЦН «Золушка» Тавдинского района».</w:t>
      </w:r>
    </w:p>
    <w:p w:rsidR="0020715A" w:rsidRPr="006B5A53" w:rsidRDefault="0020715A" w:rsidP="002B0917">
      <w:pPr>
        <w:spacing w:after="0" w:line="270" w:lineRule="atLeast"/>
        <w:ind w:left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C6AFF" w:rsidRDefault="00CC6AFF" w:rsidP="002B0917">
      <w:pPr>
        <w:spacing w:after="0" w:line="270" w:lineRule="atLeast"/>
        <w:ind w:left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20715A" w:rsidRPr="006B5A53" w:rsidRDefault="00CC6AFF" w:rsidP="002B0917">
      <w:pPr>
        <w:spacing w:after="0" w:line="270" w:lineRule="atLeast"/>
        <w:ind w:left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3</w:t>
      </w:r>
      <w:r w:rsidR="0020715A" w:rsidRPr="006B5A5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. Состав и порядок работы комиссии</w:t>
      </w:r>
    </w:p>
    <w:p w:rsidR="0020715A" w:rsidRPr="006B5A53" w:rsidRDefault="0020715A" w:rsidP="002B0917">
      <w:pPr>
        <w:spacing w:after="0" w:line="270" w:lineRule="atLeast"/>
        <w:ind w:left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20715A" w:rsidRPr="006B5A53" w:rsidRDefault="0020715A" w:rsidP="0061229A">
      <w:pPr>
        <w:spacing w:after="0" w:line="240" w:lineRule="auto"/>
        <w:ind w:left="709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B5A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3.1. В состав комиссии входят председатель комиссии, секретарь комиссии и члены комиссии. Состав комиссии утверждается приказом </w:t>
      </w:r>
      <w:r w:rsidR="004349F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ГАУ «СРЦН «Золушка» Тавдинского района»</w:t>
      </w:r>
      <w:r w:rsidRPr="006B5A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20715A" w:rsidRPr="006B5A53" w:rsidRDefault="0020715A" w:rsidP="0061229A">
      <w:pPr>
        <w:spacing w:after="0" w:line="240" w:lineRule="auto"/>
        <w:ind w:left="709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B5A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Секретарь комиссии занимается подготовкой к заседанию комиссии, а также извещает членов комиссии о дате, времени и месте заседания, о вопросах, включенных в повестку дня, не позднее, чем за семь рабочих дней до дня заседания.</w:t>
      </w:r>
    </w:p>
    <w:p w:rsidR="0020715A" w:rsidRPr="006B5A53" w:rsidRDefault="0020715A" w:rsidP="0061229A">
      <w:pPr>
        <w:spacing w:after="0" w:line="240" w:lineRule="auto"/>
        <w:ind w:left="709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B5A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3.2. Члены комиссии обладают равными правами при обсуждении проектов решений. Решения комиссии принимаются простым большинством голосов от общего количества присутствующих членов комиссии и оформляются протоколом. В протоколе указываются дата заседания, фамилии присутствующих на нем лиц, повестка дня, принятые решения и результаты голосования. При равенстве голосов голос председателя комиссии является решающим.</w:t>
      </w:r>
    </w:p>
    <w:p w:rsidR="0020715A" w:rsidRPr="006B5A53" w:rsidRDefault="0020715A" w:rsidP="0061229A">
      <w:pPr>
        <w:spacing w:after="0" w:line="240" w:lineRule="auto"/>
        <w:ind w:left="709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B5A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Члены комиссии и лица, участвующие в ее заседании, не вправе разглашать сведения, ставшие им известными в ходе работы комиссии.</w:t>
      </w:r>
    </w:p>
    <w:p w:rsidR="0020715A" w:rsidRPr="006B5A53" w:rsidRDefault="0020715A" w:rsidP="0061229A">
      <w:pPr>
        <w:spacing w:after="0" w:line="240" w:lineRule="auto"/>
        <w:ind w:left="709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B5A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3.3. Каждый член комиссии, не согласный с решением комиссии, имеет право изложить письменно свое особое мнение по рассматриваемому вопросу, которое подлежит обязательному приобщению к протоколу заседания комиссии.</w:t>
      </w:r>
    </w:p>
    <w:p w:rsidR="0020715A" w:rsidRPr="006B5A53" w:rsidRDefault="0020715A" w:rsidP="0061229A">
      <w:pPr>
        <w:spacing w:after="0" w:line="240" w:lineRule="auto"/>
        <w:ind w:left="709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B5A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3.4. Заседания комиссии проводятся по мере необходимости, но не реже двух раз в год.</w:t>
      </w:r>
    </w:p>
    <w:p w:rsidR="0020715A" w:rsidRPr="006B5A53" w:rsidRDefault="0020715A" w:rsidP="0061229A">
      <w:pPr>
        <w:spacing w:after="0" w:line="240" w:lineRule="auto"/>
        <w:ind w:left="709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B5A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3.5. Заседание комиссии правомочно, если на нем присутствует более половины от общего числа её членов.</w:t>
      </w:r>
    </w:p>
    <w:p w:rsidR="0020715A" w:rsidRPr="006B5A53" w:rsidRDefault="0020715A" w:rsidP="0061229A">
      <w:pPr>
        <w:spacing w:after="0" w:line="240" w:lineRule="auto"/>
        <w:ind w:left="709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B5A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3.6. Основанием для проведения внеочередного заседания комиссии является информация о факте коррупции со стороны </w:t>
      </w:r>
      <w:r w:rsidR="009F50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сотрудника ГАУ «СРЦН «Золушка» Тавдинского района».</w:t>
      </w:r>
    </w:p>
    <w:p w:rsidR="0020715A" w:rsidRPr="006B5A53" w:rsidRDefault="0020715A" w:rsidP="0061229A">
      <w:pPr>
        <w:spacing w:after="0" w:line="240" w:lineRule="auto"/>
        <w:ind w:left="709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B5A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3.8. По результатам проведения внеочередного заседания комиссия </w:t>
      </w:r>
      <w:r w:rsidR="009F50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может </w:t>
      </w:r>
      <w:r w:rsidRPr="006B5A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предл</w:t>
      </w:r>
      <w:r w:rsidR="009F50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ожить</w:t>
      </w:r>
      <w:r w:rsidRPr="006B5A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принять решение о проведении служебной проверки </w:t>
      </w:r>
      <w:r w:rsidR="009F50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 выявленному факту коррупции со стороны сотрудника ГАУ «СРЦН «Золушка» Тавдинского района»</w:t>
      </w:r>
      <w:r w:rsidRPr="006B5A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20715A" w:rsidRPr="006B5A53" w:rsidRDefault="0020715A" w:rsidP="0061229A">
      <w:pPr>
        <w:spacing w:after="0" w:line="270" w:lineRule="atLeast"/>
        <w:ind w:left="709" w:firstLine="85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20715A" w:rsidRPr="006B5A53" w:rsidRDefault="00CC6AFF" w:rsidP="002B0917">
      <w:pPr>
        <w:spacing w:after="0" w:line="270" w:lineRule="atLeast"/>
        <w:ind w:left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4</w:t>
      </w:r>
      <w:r w:rsidR="0020715A" w:rsidRPr="006B5A5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r w:rsidR="00BC1D5A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Заключительные положения</w:t>
      </w:r>
    </w:p>
    <w:p w:rsidR="0020715A" w:rsidRPr="006B5A53" w:rsidRDefault="0020715A" w:rsidP="00CC6AFF">
      <w:pPr>
        <w:spacing w:after="0" w:line="270" w:lineRule="atLeast"/>
        <w:ind w:left="567" w:firstLine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B5A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4.1. </w:t>
      </w:r>
      <w:r w:rsidR="00CC6A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Внесение изменений и дополнений в настоящее положение осуществляется приказом  ГАУ «СРЦН «Золушка» Тавдинского района».</w:t>
      </w:r>
    </w:p>
    <w:p w:rsidR="0020715A" w:rsidRPr="006B5A53" w:rsidRDefault="0020715A" w:rsidP="002B0917">
      <w:pPr>
        <w:spacing w:after="0" w:line="270" w:lineRule="atLeast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B5A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﻿</w:t>
      </w:r>
    </w:p>
    <w:p w:rsidR="0020715A" w:rsidRDefault="0020715A" w:rsidP="006B5A53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B5A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﻿ </w:t>
      </w:r>
    </w:p>
    <w:p w:rsidR="00C96AAB" w:rsidRDefault="00C96AAB" w:rsidP="006B5A53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96AAB" w:rsidRDefault="00C96AAB" w:rsidP="006B5A53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96AAB" w:rsidRDefault="00C96AAB" w:rsidP="006B5A53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96AAB" w:rsidRDefault="00C96AAB" w:rsidP="006B5A53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96AAB" w:rsidRDefault="00C96AAB" w:rsidP="006B5A53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96AAB" w:rsidRDefault="00C96AAB" w:rsidP="006B5A53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96AAB" w:rsidRDefault="00C96AAB" w:rsidP="006B5A53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96AAB" w:rsidRDefault="00C96AAB" w:rsidP="006B5A53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96AAB" w:rsidRDefault="005422EF" w:rsidP="006B5A53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-391160</wp:posOffset>
            </wp:positionH>
            <wp:positionV relativeFrom="margin">
              <wp:posOffset>-1254125</wp:posOffset>
            </wp:positionV>
            <wp:extent cx="7426960" cy="10591800"/>
            <wp:effectExtent l="19050" t="0" r="2540" b="0"/>
            <wp:wrapNone/>
            <wp:docPr id="2" name="Рисунок 2" descr="C:\Users\Зам директора\Pictures\ControlCenter4\Scan\5550412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 директора\Pictures\ControlCenter4\Scan\555041220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96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6AAB" w:rsidRPr="00803E84" w:rsidRDefault="00C96AAB" w:rsidP="00C96AA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Лист согласования</w:t>
      </w:r>
    </w:p>
    <w:p w:rsidR="00C96AAB" w:rsidRDefault="00C96AAB" w:rsidP="00C96AA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96AAB" w:rsidRPr="006B5A53" w:rsidRDefault="00C96AAB" w:rsidP="006B5A53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3E71" w:rsidRDefault="00093E71" w:rsidP="002B0917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6AAB" w:rsidRPr="007352D6" w:rsidRDefault="00E94AA1" w:rsidP="00C96AAB">
      <w:pPr>
        <w:tabs>
          <w:tab w:val="center" w:pos="4818"/>
          <w:tab w:val="left" w:pos="5448"/>
          <w:tab w:val="left" w:pos="730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Юрис</w:t>
      </w:r>
      <w:r w:rsidR="002B0917" w:rsidRPr="0004184E">
        <w:rPr>
          <w:rFonts w:ascii="Times New Roman" w:hAnsi="Times New Roman" w:cs="Times New Roman"/>
          <w:sz w:val="24"/>
          <w:szCs w:val="24"/>
        </w:rPr>
        <w:t xml:space="preserve">консульт </w:t>
      </w:r>
      <w:r w:rsidR="00C96AAB">
        <w:rPr>
          <w:rFonts w:ascii="Times New Roman" w:hAnsi="Times New Roman"/>
          <w:sz w:val="24"/>
          <w:szCs w:val="24"/>
        </w:rPr>
        <w:t xml:space="preserve">:               _____________   </w:t>
      </w:r>
      <w:r w:rsidR="00C96AAB" w:rsidRPr="007352D6">
        <w:rPr>
          <w:rFonts w:ascii="Times New Roman" w:hAnsi="Times New Roman" w:cs="Times New Roman"/>
          <w:sz w:val="24"/>
          <w:szCs w:val="24"/>
          <w:u w:val="single"/>
        </w:rPr>
        <w:t>А.Л. Глушков</w:t>
      </w:r>
      <w:bookmarkStart w:id="0" w:name="_GoBack"/>
      <w:bookmarkEnd w:id="0"/>
    </w:p>
    <w:p w:rsidR="00C96AAB" w:rsidRPr="007352D6" w:rsidRDefault="007352D6" w:rsidP="00C96AAB">
      <w:pPr>
        <w:tabs>
          <w:tab w:val="left" w:pos="5344"/>
          <w:tab w:val="left" w:pos="6003"/>
          <w:tab w:val="left" w:pos="6228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7352D6">
        <w:rPr>
          <w:rFonts w:ascii="Times New Roman" w:hAnsi="Times New Roman"/>
          <w:sz w:val="20"/>
          <w:szCs w:val="20"/>
        </w:rPr>
        <w:t xml:space="preserve">                                              Подпись                Ф</w:t>
      </w:r>
      <w:r w:rsidR="00C96AAB" w:rsidRPr="007352D6">
        <w:rPr>
          <w:rFonts w:ascii="Times New Roman" w:hAnsi="Times New Roman"/>
          <w:sz w:val="20"/>
          <w:szCs w:val="20"/>
        </w:rPr>
        <w:t>ИО</w:t>
      </w:r>
    </w:p>
    <w:p w:rsidR="00093E71" w:rsidRDefault="00093E71" w:rsidP="00C96AAB">
      <w:pPr>
        <w:spacing w:after="0" w:line="0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2110D" w:rsidRDefault="00F2110D" w:rsidP="00C96AAB">
      <w:pPr>
        <w:tabs>
          <w:tab w:val="center" w:pos="4818"/>
          <w:tab w:val="left" w:pos="5448"/>
          <w:tab w:val="left" w:pos="7304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96AAB" w:rsidRDefault="00C96AAB" w:rsidP="00C96AAB">
      <w:pPr>
        <w:tabs>
          <w:tab w:val="center" w:pos="4818"/>
          <w:tab w:val="left" w:pos="5448"/>
          <w:tab w:val="left" w:pos="7304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Заместитель директора: </w:t>
      </w:r>
      <w:r w:rsidR="007352D6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_____________   </w:t>
      </w:r>
      <w:r w:rsidR="007352D6">
        <w:rPr>
          <w:rFonts w:ascii="Times New Roman" w:hAnsi="Times New Roman"/>
          <w:sz w:val="24"/>
          <w:szCs w:val="24"/>
        </w:rPr>
        <w:t>__</w:t>
      </w:r>
      <w:r w:rsidR="007352D6" w:rsidRPr="007352D6">
        <w:rPr>
          <w:rFonts w:ascii="Times New Roman" w:hAnsi="Times New Roman"/>
          <w:sz w:val="24"/>
          <w:szCs w:val="24"/>
          <w:u w:val="single"/>
        </w:rPr>
        <w:t>Е.В.Гольцева</w:t>
      </w:r>
      <w:r w:rsidR="007352D6">
        <w:rPr>
          <w:rFonts w:ascii="Times New Roman" w:hAnsi="Times New Roman"/>
          <w:sz w:val="24"/>
          <w:szCs w:val="24"/>
        </w:rPr>
        <w:t>__</w:t>
      </w:r>
    </w:p>
    <w:p w:rsidR="00C96AAB" w:rsidRPr="007352D6" w:rsidRDefault="007352D6" w:rsidP="00C96AAB">
      <w:pPr>
        <w:tabs>
          <w:tab w:val="left" w:pos="5344"/>
          <w:tab w:val="left" w:pos="6003"/>
          <w:tab w:val="left" w:pos="6228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</w:t>
      </w:r>
      <w:r w:rsidRPr="007352D6">
        <w:rPr>
          <w:rFonts w:ascii="Times New Roman" w:hAnsi="Times New Roman"/>
          <w:sz w:val="20"/>
          <w:szCs w:val="20"/>
        </w:rPr>
        <w:t>П</w:t>
      </w:r>
      <w:r w:rsidR="00C96AAB" w:rsidRPr="007352D6">
        <w:rPr>
          <w:rFonts w:ascii="Times New Roman" w:hAnsi="Times New Roman"/>
          <w:sz w:val="20"/>
          <w:szCs w:val="20"/>
        </w:rPr>
        <w:t>одпись</w:t>
      </w:r>
      <w:r w:rsidRPr="007352D6">
        <w:rPr>
          <w:rFonts w:ascii="Times New Roman" w:hAnsi="Times New Roman"/>
          <w:sz w:val="20"/>
          <w:szCs w:val="20"/>
        </w:rPr>
        <w:t xml:space="preserve">                       </w:t>
      </w:r>
      <w:r w:rsidR="00C96AAB" w:rsidRPr="007352D6">
        <w:rPr>
          <w:rFonts w:ascii="Times New Roman" w:hAnsi="Times New Roman"/>
          <w:sz w:val="20"/>
          <w:szCs w:val="20"/>
        </w:rPr>
        <w:t>ФИО</w:t>
      </w:r>
    </w:p>
    <w:p w:rsidR="002B0917" w:rsidRDefault="002B0917" w:rsidP="00C96AAB">
      <w:pPr>
        <w:spacing w:after="0" w:line="0" w:lineRule="atLeast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C96AAB" w:rsidRDefault="007352D6" w:rsidP="007352D6">
      <w:pPr>
        <w:tabs>
          <w:tab w:val="center" w:pos="4818"/>
          <w:tab w:val="left" w:pos="5448"/>
          <w:tab w:val="left" w:pos="7304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</w:t>
      </w:r>
      <w:r w:rsidR="00C96AAB">
        <w:rPr>
          <w:rFonts w:ascii="Times New Roman" w:hAnsi="Times New Roman"/>
          <w:sz w:val="24"/>
          <w:szCs w:val="24"/>
        </w:rPr>
        <w:t>Заместитель директора:</w:t>
      </w:r>
      <w:r>
        <w:rPr>
          <w:rFonts w:ascii="Times New Roman" w:hAnsi="Times New Roman"/>
          <w:sz w:val="24"/>
          <w:szCs w:val="24"/>
        </w:rPr>
        <w:t xml:space="preserve">          _____________  ___</w:t>
      </w:r>
      <w:r w:rsidRPr="007352D6">
        <w:rPr>
          <w:rFonts w:ascii="Times New Roman" w:hAnsi="Times New Roman"/>
          <w:sz w:val="24"/>
          <w:szCs w:val="24"/>
          <w:u w:val="single"/>
        </w:rPr>
        <w:t>О.Г. Степанова</w:t>
      </w:r>
      <w:r>
        <w:rPr>
          <w:rFonts w:ascii="Times New Roman" w:hAnsi="Times New Roman"/>
          <w:sz w:val="24"/>
          <w:szCs w:val="24"/>
        </w:rPr>
        <w:t>_</w:t>
      </w:r>
    </w:p>
    <w:p w:rsidR="00C96AAB" w:rsidRPr="007352D6" w:rsidRDefault="007352D6" w:rsidP="00C96AAB">
      <w:pPr>
        <w:tabs>
          <w:tab w:val="left" w:pos="5344"/>
          <w:tab w:val="left" w:pos="6003"/>
          <w:tab w:val="left" w:pos="6228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7352D6">
        <w:rPr>
          <w:rFonts w:ascii="Times New Roman" w:hAnsi="Times New Roman"/>
          <w:sz w:val="20"/>
          <w:szCs w:val="20"/>
        </w:rPr>
        <w:t xml:space="preserve">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</w:t>
      </w:r>
      <w:r w:rsidRPr="007352D6">
        <w:rPr>
          <w:rFonts w:ascii="Times New Roman" w:hAnsi="Times New Roman"/>
          <w:sz w:val="20"/>
          <w:szCs w:val="20"/>
        </w:rPr>
        <w:t>П</w:t>
      </w:r>
      <w:r w:rsidR="00C96AAB" w:rsidRPr="007352D6">
        <w:rPr>
          <w:rFonts w:ascii="Times New Roman" w:hAnsi="Times New Roman"/>
          <w:sz w:val="20"/>
          <w:szCs w:val="20"/>
        </w:rPr>
        <w:t>одпись</w:t>
      </w:r>
      <w:r w:rsidRPr="007352D6">
        <w:rPr>
          <w:rFonts w:ascii="Times New Roman" w:hAnsi="Times New Roman"/>
          <w:sz w:val="20"/>
          <w:szCs w:val="20"/>
        </w:rPr>
        <w:t xml:space="preserve">                </w:t>
      </w:r>
      <w:r>
        <w:rPr>
          <w:rFonts w:ascii="Times New Roman" w:hAnsi="Times New Roman"/>
          <w:sz w:val="20"/>
          <w:szCs w:val="20"/>
        </w:rPr>
        <w:t xml:space="preserve">             </w:t>
      </w:r>
      <w:r w:rsidR="00C96AAB" w:rsidRPr="007352D6">
        <w:rPr>
          <w:rFonts w:ascii="Times New Roman" w:hAnsi="Times New Roman"/>
          <w:sz w:val="20"/>
          <w:szCs w:val="20"/>
        </w:rPr>
        <w:t>ФИО</w:t>
      </w:r>
    </w:p>
    <w:p w:rsidR="00C96AAB" w:rsidRPr="007352D6" w:rsidRDefault="00C96AAB" w:rsidP="00C96AAB">
      <w:pPr>
        <w:spacing w:after="0" w:line="0" w:lineRule="atLeast"/>
        <w:ind w:firstLine="567"/>
        <w:jc w:val="center"/>
        <w:rPr>
          <w:rFonts w:ascii="Times New Roman" w:hAnsi="Times New Roman" w:cs="Times New Roman"/>
          <w:sz w:val="20"/>
          <w:szCs w:val="20"/>
        </w:rPr>
      </w:pPr>
    </w:p>
    <w:p w:rsidR="00C96AAB" w:rsidRDefault="00C96AAB" w:rsidP="00C96AAB">
      <w:pPr>
        <w:tabs>
          <w:tab w:val="left" w:pos="5344"/>
          <w:tab w:val="left" w:pos="6003"/>
          <w:tab w:val="left" w:pos="6228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2110D" w:rsidRDefault="00F2110D" w:rsidP="00C96AA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110D" w:rsidRPr="00F2110D" w:rsidRDefault="00F2110D" w:rsidP="00F2110D">
      <w:pPr>
        <w:rPr>
          <w:rFonts w:ascii="Times New Roman" w:hAnsi="Times New Roman" w:cs="Times New Roman"/>
          <w:sz w:val="24"/>
          <w:szCs w:val="24"/>
        </w:rPr>
      </w:pPr>
    </w:p>
    <w:p w:rsidR="00F2110D" w:rsidRPr="00F2110D" w:rsidRDefault="00F2110D" w:rsidP="00F2110D">
      <w:pPr>
        <w:rPr>
          <w:rFonts w:ascii="Times New Roman" w:hAnsi="Times New Roman" w:cs="Times New Roman"/>
          <w:sz w:val="24"/>
          <w:szCs w:val="24"/>
        </w:rPr>
      </w:pPr>
    </w:p>
    <w:p w:rsidR="00F2110D" w:rsidRPr="00F2110D" w:rsidRDefault="00F2110D" w:rsidP="00F2110D">
      <w:pPr>
        <w:rPr>
          <w:rFonts w:ascii="Times New Roman" w:hAnsi="Times New Roman" w:cs="Times New Roman"/>
          <w:sz w:val="24"/>
          <w:szCs w:val="24"/>
        </w:rPr>
      </w:pPr>
    </w:p>
    <w:p w:rsidR="00F2110D" w:rsidRPr="00F2110D" w:rsidRDefault="00F2110D" w:rsidP="00F2110D">
      <w:pPr>
        <w:rPr>
          <w:rFonts w:ascii="Times New Roman" w:hAnsi="Times New Roman" w:cs="Times New Roman"/>
          <w:sz w:val="24"/>
          <w:szCs w:val="24"/>
        </w:rPr>
      </w:pPr>
    </w:p>
    <w:p w:rsidR="00F2110D" w:rsidRPr="00F2110D" w:rsidRDefault="00F2110D" w:rsidP="00F2110D">
      <w:pPr>
        <w:rPr>
          <w:rFonts w:ascii="Times New Roman" w:hAnsi="Times New Roman" w:cs="Times New Roman"/>
          <w:sz w:val="24"/>
          <w:szCs w:val="24"/>
        </w:rPr>
      </w:pPr>
    </w:p>
    <w:p w:rsidR="00F2110D" w:rsidRPr="00F2110D" w:rsidRDefault="00F2110D" w:rsidP="00F2110D">
      <w:pPr>
        <w:rPr>
          <w:rFonts w:ascii="Times New Roman" w:hAnsi="Times New Roman" w:cs="Times New Roman"/>
          <w:sz w:val="24"/>
          <w:szCs w:val="24"/>
        </w:rPr>
      </w:pPr>
    </w:p>
    <w:p w:rsidR="00F2110D" w:rsidRPr="00F2110D" w:rsidRDefault="00F2110D" w:rsidP="00F2110D">
      <w:pPr>
        <w:rPr>
          <w:rFonts w:ascii="Times New Roman" w:hAnsi="Times New Roman" w:cs="Times New Roman"/>
          <w:sz w:val="24"/>
          <w:szCs w:val="24"/>
        </w:rPr>
      </w:pPr>
    </w:p>
    <w:p w:rsidR="00F2110D" w:rsidRPr="00F2110D" w:rsidRDefault="00F2110D" w:rsidP="00F2110D">
      <w:pPr>
        <w:rPr>
          <w:rFonts w:ascii="Times New Roman" w:hAnsi="Times New Roman" w:cs="Times New Roman"/>
          <w:sz w:val="24"/>
          <w:szCs w:val="24"/>
        </w:rPr>
      </w:pPr>
    </w:p>
    <w:p w:rsidR="00F2110D" w:rsidRPr="00F2110D" w:rsidRDefault="00F2110D" w:rsidP="00F2110D">
      <w:pPr>
        <w:rPr>
          <w:rFonts w:ascii="Times New Roman" w:hAnsi="Times New Roman" w:cs="Times New Roman"/>
          <w:sz w:val="24"/>
          <w:szCs w:val="24"/>
        </w:rPr>
      </w:pPr>
    </w:p>
    <w:p w:rsidR="00F2110D" w:rsidRPr="00F2110D" w:rsidRDefault="00F2110D" w:rsidP="00F2110D">
      <w:pPr>
        <w:rPr>
          <w:rFonts w:ascii="Times New Roman" w:hAnsi="Times New Roman" w:cs="Times New Roman"/>
          <w:sz w:val="24"/>
          <w:szCs w:val="24"/>
        </w:rPr>
      </w:pPr>
    </w:p>
    <w:p w:rsidR="00F2110D" w:rsidRPr="00F2110D" w:rsidRDefault="00F2110D" w:rsidP="00F2110D">
      <w:pPr>
        <w:rPr>
          <w:rFonts w:ascii="Times New Roman" w:hAnsi="Times New Roman" w:cs="Times New Roman"/>
          <w:sz w:val="24"/>
          <w:szCs w:val="24"/>
        </w:rPr>
      </w:pPr>
    </w:p>
    <w:p w:rsidR="00F2110D" w:rsidRPr="00F2110D" w:rsidRDefault="00F2110D" w:rsidP="00F2110D">
      <w:pPr>
        <w:rPr>
          <w:rFonts w:ascii="Times New Roman" w:hAnsi="Times New Roman" w:cs="Times New Roman"/>
          <w:sz w:val="24"/>
          <w:szCs w:val="24"/>
        </w:rPr>
      </w:pPr>
    </w:p>
    <w:p w:rsidR="00F2110D" w:rsidRPr="00F2110D" w:rsidRDefault="00F2110D" w:rsidP="00F2110D">
      <w:pPr>
        <w:rPr>
          <w:rFonts w:ascii="Times New Roman" w:hAnsi="Times New Roman" w:cs="Times New Roman"/>
          <w:sz w:val="24"/>
          <w:szCs w:val="24"/>
        </w:rPr>
      </w:pPr>
    </w:p>
    <w:p w:rsidR="00F2110D" w:rsidRPr="00F2110D" w:rsidRDefault="00F2110D" w:rsidP="00F2110D">
      <w:pPr>
        <w:rPr>
          <w:rFonts w:ascii="Times New Roman" w:hAnsi="Times New Roman" w:cs="Times New Roman"/>
          <w:sz w:val="24"/>
          <w:szCs w:val="24"/>
        </w:rPr>
      </w:pPr>
    </w:p>
    <w:p w:rsidR="00F2110D" w:rsidRPr="00F2110D" w:rsidRDefault="00F2110D" w:rsidP="00F2110D">
      <w:pPr>
        <w:rPr>
          <w:rFonts w:ascii="Times New Roman" w:hAnsi="Times New Roman" w:cs="Times New Roman"/>
          <w:sz w:val="24"/>
          <w:szCs w:val="24"/>
        </w:rPr>
      </w:pPr>
    </w:p>
    <w:p w:rsidR="00F2110D" w:rsidRPr="00F2110D" w:rsidRDefault="00F2110D" w:rsidP="00F2110D">
      <w:pPr>
        <w:rPr>
          <w:rFonts w:ascii="Times New Roman" w:hAnsi="Times New Roman" w:cs="Times New Roman"/>
          <w:sz w:val="24"/>
          <w:szCs w:val="24"/>
        </w:rPr>
      </w:pPr>
    </w:p>
    <w:p w:rsidR="00F2110D" w:rsidRDefault="00F2110D" w:rsidP="00F2110D">
      <w:pPr>
        <w:rPr>
          <w:rFonts w:ascii="Times New Roman" w:hAnsi="Times New Roman" w:cs="Times New Roman"/>
          <w:sz w:val="24"/>
          <w:szCs w:val="24"/>
        </w:rPr>
      </w:pPr>
    </w:p>
    <w:p w:rsidR="00C96AAB" w:rsidRDefault="00F2110D" w:rsidP="00F2110D">
      <w:pPr>
        <w:tabs>
          <w:tab w:val="left" w:pos="47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2110D" w:rsidRDefault="00F2110D" w:rsidP="00F2110D">
      <w:pPr>
        <w:tabs>
          <w:tab w:val="left" w:pos="4725"/>
        </w:tabs>
        <w:rPr>
          <w:rFonts w:ascii="Times New Roman" w:hAnsi="Times New Roman" w:cs="Times New Roman"/>
          <w:sz w:val="24"/>
          <w:szCs w:val="24"/>
        </w:rPr>
      </w:pPr>
    </w:p>
    <w:p w:rsidR="00F2110D" w:rsidRDefault="00F2110D" w:rsidP="00F2110D">
      <w:pPr>
        <w:tabs>
          <w:tab w:val="left" w:pos="5933"/>
        </w:tabs>
        <w:jc w:val="center"/>
        <w:rPr>
          <w:rFonts w:ascii="Times New Roman" w:hAnsi="Times New Roman"/>
          <w:b/>
          <w:sz w:val="24"/>
          <w:szCs w:val="24"/>
        </w:rPr>
      </w:pPr>
      <w:r w:rsidRPr="007A3BCC">
        <w:rPr>
          <w:rFonts w:ascii="Times New Roman" w:hAnsi="Times New Roman"/>
          <w:b/>
          <w:sz w:val="24"/>
          <w:szCs w:val="24"/>
        </w:rPr>
        <w:t>Лист рассылки и ознакомления</w:t>
      </w:r>
    </w:p>
    <w:p w:rsidR="00F2110D" w:rsidRDefault="00F2110D" w:rsidP="00F2110D">
      <w:pPr>
        <w:tabs>
          <w:tab w:val="left" w:pos="5933"/>
        </w:tabs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9"/>
        <w:tblW w:w="0" w:type="auto"/>
        <w:jc w:val="center"/>
        <w:tblLook w:val="04A0"/>
      </w:tblPr>
      <w:tblGrid>
        <w:gridCol w:w="1970"/>
        <w:gridCol w:w="1970"/>
        <w:gridCol w:w="1971"/>
        <w:gridCol w:w="1971"/>
        <w:gridCol w:w="1971"/>
      </w:tblGrid>
      <w:tr w:rsidR="00F2110D" w:rsidTr="00F2110D">
        <w:trPr>
          <w:jc w:val="center"/>
        </w:trPr>
        <w:tc>
          <w:tcPr>
            <w:tcW w:w="1970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1970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1971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копии</w:t>
            </w:r>
          </w:p>
        </w:tc>
        <w:tc>
          <w:tcPr>
            <w:tcW w:w="1971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выдачи</w:t>
            </w:r>
          </w:p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бумажной</w:t>
            </w:r>
          </w:p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копии</w:t>
            </w:r>
          </w:p>
        </w:tc>
        <w:tc>
          <w:tcPr>
            <w:tcW w:w="1971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Подпись</w:t>
            </w:r>
          </w:p>
        </w:tc>
      </w:tr>
      <w:tr w:rsidR="00F2110D" w:rsidTr="00F2110D">
        <w:trPr>
          <w:jc w:val="center"/>
        </w:trPr>
        <w:tc>
          <w:tcPr>
            <w:tcW w:w="1970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0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110D" w:rsidTr="00F2110D">
        <w:trPr>
          <w:jc w:val="center"/>
        </w:trPr>
        <w:tc>
          <w:tcPr>
            <w:tcW w:w="1970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0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110D" w:rsidTr="00F2110D">
        <w:trPr>
          <w:jc w:val="center"/>
        </w:trPr>
        <w:tc>
          <w:tcPr>
            <w:tcW w:w="1970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0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110D" w:rsidTr="00F2110D">
        <w:trPr>
          <w:jc w:val="center"/>
        </w:trPr>
        <w:tc>
          <w:tcPr>
            <w:tcW w:w="1970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0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110D" w:rsidTr="00F2110D">
        <w:trPr>
          <w:jc w:val="center"/>
        </w:trPr>
        <w:tc>
          <w:tcPr>
            <w:tcW w:w="1970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0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110D" w:rsidTr="00F2110D">
        <w:trPr>
          <w:jc w:val="center"/>
        </w:trPr>
        <w:tc>
          <w:tcPr>
            <w:tcW w:w="1970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0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110D" w:rsidTr="00F2110D">
        <w:trPr>
          <w:jc w:val="center"/>
        </w:trPr>
        <w:tc>
          <w:tcPr>
            <w:tcW w:w="1970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0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110D" w:rsidTr="00F2110D">
        <w:trPr>
          <w:jc w:val="center"/>
        </w:trPr>
        <w:tc>
          <w:tcPr>
            <w:tcW w:w="1970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0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110D" w:rsidTr="00F2110D">
        <w:trPr>
          <w:jc w:val="center"/>
        </w:trPr>
        <w:tc>
          <w:tcPr>
            <w:tcW w:w="1970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0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110D" w:rsidTr="00F2110D">
        <w:trPr>
          <w:jc w:val="center"/>
        </w:trPr>
        <w:tc>
          <w:tcPr>
            <w:tcW w:w="1970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0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110D" w:rsidTr="00F2110D">
        <w:trPr>
          <w:jc w:val="center"/>
        </w:trPr>
        <w:tc>
          <w:tcPr>
            <w:tcW w:w="1970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0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110D" w:rsidTr="00F2110D">
        <w:trPr>
          <w:jc w:val="center"/>
        </w:trPr>
        <w:tc>
          <w:tcPr>
            <w:tcW w:w="1970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0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110D" w:rsidTr="00F2110D">
        <w:trPr>
          <w:jc w:val="center"/>
        </w:trPr>
        <w:tc>
          <w:tcPr>
            <w:tcW w:w="1970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0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110D" w:rsidTr="00F2110D">
        <w:trPr>
          <w:jc w:val="center"/>
        </w:trPr>
        <w:tc>
          <w:tcPr>
            <w:tcW w:w="1970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0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110D" w:rsidTr="00F2110D">
        <w:trPr>
          <w:jc w:val="center"/>
        </w:trPr>
        <w:tc>
          <w:tcPr>
            <w:tcW w:w="1970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0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110D" w:rsidTr="00F2110D">
        <w:trPr>
          <w:jc w:val="center"/>
        </w:trPr>
        <w:tc>
          <w:tcPr>
            <w:tcW w:w="1970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0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110D" w:rsidTr="00F2110D">
        <w:trPr>
          <w:jc w:val="center"/>
        </w:trPr>
        <w:tc>
          <w:tcPr>
            <w:tcW w:w="1970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0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F2110D" w:rsidRDefault="00F2110D" w:rsidP="00F2110D">
      <w:pPr>
        <w:tabs>
          <w:tab w:val="left" w:pos="4725"/>
        </w:tabs>
        <w:rPr>
          <w:rFonts w:ascii="Times New Roman" w:hAnsi="Times New Roman" w:cs="Times New Roman"/>
          <w:sz w:val="24"/>
          <w:szCs w:val="24"/>
        </w:rPr>
      </w:pPr>
    </w:p>
    <w:p w:rsidR="00F2110D" w:rsidRDefault="00F2110D" w:rsidP="00F2110D">
      <w:pPr>
        <w:tabs>
          <w:tab w:val="left" w:pos="4725"/>
        </w:tabs>
        <w:rPr>
          <w:rFonts w:ascii="Times New Roman" w:hAnsi="Times New Roman" w:cs="Times New Roman"/>
          <w:sz w:val="24"/>
          <w:szCs w:val="24"/>
        </w:rPr>
      </w:pPr>
    </w:p>
    <w:p w:rsidR="00F2110D" w:rsidRDefault="00F2110D" w:rsidP="00F2110D">
      <w:pPr>
        <w:tabs>
          <w:tab w:val="left" w:pos="4725"/>
        </w:tabs>
        <w:rPr>
          <w:rFonts w:ascii="Times New Roman" w:hAnsi="Times New Roman" w:cs="Times New Roman"/>
          <w:sz w:val="24"/>
          <w:szCs w:val="24"/>
        </w:rPr>
      </w:pPr>
    </w:p>
    <w:p w:rsidR="00F2110D" w:rsidRDefault="00F2110D" w:rsidP="00F2110D">
      <w:pPr>
        <w:tabs>
          <w:tab w:val="left" w:pos="4725"/>
        </w:tabs>
        <w:rPr>
          <w:rFonts w:ascii="Times New Roman" w:hAnsi="Times New Roman" w:cs="Times New Roman"/>
          <w:sz w:val="24"/>
          <w:szCs w:val="24"/>
        </w:rPr>
      </w:pPr>
    </w:p>
    <w:p w:rsidR="00F2110D" w:rsidRDefault="00F2110D" w:rsidP="00F2110D">
      <w:pPr>
        <w:tabs>
          <w:tab w:val="left" w:pos="4725"/>
        </w:tabs>
        <w:rPr>
          <w:rFonts w:ascii="Times New Roman" w:hAnsi="Times New Roman" w:cs="Times New Roman"/>
          <w:sz w:val="24"/>
          <w:szCs w:val="24"/>
        </w:rPr>
      </w:pPr>
    </w:p>
    <w:p w:rsidR="00F2110D" w:rsidRDefault="00F2110D" w:rsidP="00F2110D">
      <w:pPr>
        <w:tabs>
          <w:tab w:val="left" w:pos="5933"/>
        </w:tabs>
        <w:jc w:val="center"/>
        <w:rPr>
          <w:rFonts w:ascii="Times New Roman" w:hAnsi="Times New Roman"/>
          <w:b/>
          <w:sz w:val="24"/>
          <w:szCs w:val="24"/>
        </w:rPr>
      </w:pPr>
      <w:r w:rsidRPr="00994D47">
        <w:rPr>
          <w:rFonts w:ascii="Times New Roman" w:hAnsi="Times New Roman"/>
          <w:b/>
          <w:sz w:val="24"/>
          <w:szCs w:val="24"/>
        </w:rPr>
        <w:t>«Лист регистрации изменений»</w:t>
      </w:r>
    </w:p>
    <w:tbl>
      <w:tblPr>
        <w:tblStyle w:val="a9"/>
        <w:tblW w:w="0" w:type="auto"/>
        <w:tblInd w:w="320" w:type="dxa"/>
        <w:tblLook w:val="04A0"/>
      </w:tblPr>
      <w:tblGrid>
        <w:gridCol w:w="1642"/>
        <w:gridCol w:w="1642"/>
        <w:gridCol w:w="1642"/>
        <w:gridCol w:w="1642"/>
        <w:gridCol w:w="1642"/>
        <w:gridCol w:w="1643"/>
      </w:tblGrid>
      <w:tr w:rsidR="00F2110D" w:rsidTr="00F2110D">
        <w:tc>
          <w:tcPr>
            <w:tcW w:w="1642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4D47">
              <w:rPr>
                <w:rFonts w:ascii="Times New Roman" w:hAnsi="Times New Roman"/>
                <w:b/>
                <w:sz w:val="24"/>
                <w:szCs w:val="24"/>
              </w:rPr>
              <w:t>изменения</w:t>
            </w:r>
          </w:p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4D47">
              <w:rPr>
                <w:rFonts w:ascii="Times New Roman" w:hAnsi="Times New Roman"/>
                <w:b/>
                <w:sz w:val="24"/>
                <w:szCs w:val="24"/>
              </w:rPr>
              <w:t>Номера листов (страниц)</w:t>
            </w:r>
          </w:p>
        </w:tc>
        <w:tc>
          <w:tcPr>
            <w:tcW w:w="1642" w:type="dxa"/>
          </w:tcPr>
          <w:p w:rsidR="00F2110D" w:rsidRPr="00994D47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4D47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4D47">
              <w:rPr>
                <w:rFonts w:ascii="Times New Roman" w:hAnsi="Times New Roman"/>
                <w:b/>
                <w:sz w:val="24"/>
                <w:szCs w:val="24"/>
              </w:rPr>
              <w:t>документа-основания</w:t>
            </w:r>
          </w:p>
        </w:tc>
        <w:tc>
          <w:tcPr>
            <w:tcW w:w="1642" w:type="dxa"/>
          </w:tcPr>
          <w:p w:rsidR="00F2110D" w:rsidRDefault="00F2110D" w:rsidP="00A629C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2110D" w:rsidRPr="00994D47" w:rsidRDefault="00F2110D" w:rsidP="00A629C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4D47">
              <w:rPr>
                <w:rFonts w:ascii="Times New Roman" w:hAnsi="Times New Roman"/>
                <w:b/>
                <w:sz w:val="24"/>
                <w:szCs w:val="24"/>
              </w:rPr>
              <w:t>Подпись</w:t>
            </w:r>
          </w:p>
        </w:tc>
        <w:tc>
          <w:tcPr>
            <w:tcW w:w="1642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4D47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643" w:type="dxa"/>
          </w:tcPr>
          <w:p w:rsidR="00F2110D" w:rsidRDefault="00F2110D" w:rsidP="00A629C5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4D47">
              <w:rPr>
                <w:rFonts w:ascii="Times New Roman" w:hAnsi="Times New Roman"/>
                <w:b/>
                <w:sz w:val="24"/>
                <w:szCs w:val="24"/>
              </w:rPr>
              <w:t>Срок введения изменения</w:t>
            </w:r>
          </w:p>
        </w:tc>
      </w:tr>
      <w:tr w:rsidR="00F2110D" w:rsidTr="00F2110D">
        <w:trPr>
          <w:trHeight w:val="510"/>
        </w:trPr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3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110D" w:rsidTr="00F2110D">
        <w:trPr>
          <w:trHeight w:val="510"/>
        </w:trPr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3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110D" w:rsidTr="00F2110D">
        <w:trPr>
          <w:trHeight w:val="510"/>
        </w:trPr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3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110D" w:rsidTr="00F2110D">
        <w:trPr>
          <w:trHeight w:val="510"/>
        </w:trPr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3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110D" w:rsidTr="00F2110D">
        <w:trPr>
          <w:trHeight w:val="510"/>
        </w:trPr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3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110D" w:rsidTr="00F2110D">
        <w:trPr>
          <w:trHeight w:val="510"/>
        </w:trPr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3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110D" w:rsidTr="00F2110D">
        <w:trPr>
          <w:trHeight w:val="510"/>
        </w:trPr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3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110D" w:rsidTr="00F2110D">
        <w:trPr>
          <w:trHeight w:val="510"/>
        </w:trPr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3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110D" w:rsidTr="00F2110D">
        <w:trPr>
          <w:trHeight w:val="510"/>
        </w:trPr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3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110D" w:rsidTr="00F2110D">
        <w:trPr>
          <w:trHeight w:val="510"/>
        </w:trPr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3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110D" w:rsidTr="00F2110D">
        <w:trPr>
          <w:trHeight w:val="510"/>
        </w:trPr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3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110D" w:rsidTr="00F2110D">
        <w:trPr>
          <w:trHeight w:val="510"/>
        </w:trPr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3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110D" w:rsidTr="00F2110D">
        <w:trPr>
          <w:trHeight w:val="510"/>
        </w:trPr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3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110D" w:rsidTr="00F2110D">
        <w:trPr>
          <w:trHeight w:val="510"/>
        </w:trPr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3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110D" w:rsidTr="00F2110D">
        <w:trPr>
          <w:trHeight w:val="510"/>
        </w:trPr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3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110D" w:rsidTr="00F2110D">
        <w:trPr>
          <w:trHeight w:val="510"/>
        </w:trPr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3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110D" w:rsidTr="00F2110D">
        <w:trPr>
          <w:trHeight w:val="510"/>
        </w:trPr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3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110D" w:rsidTr="00F2110D">
        <w:trPr>
          <w:trHeight w:val="510"/>
        </w:trPr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3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110D" w:rsidTr="00F2110D">
        <w:trPr>
          <w:trHeight w:val="510"/>
        </w:trPr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3" w:type="dxa"/>
          </w:tcPr>
          <w:p w:rsidR="00F2110D" w:rsidRDefault="00F2110D" w:rsidP="00F2110D">
            <w:pPr>
              <w:tabs>
                <w:tab w:val="left" w:pos="593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F2110D" w:rsidRPr="00F2110D" w:rsidRDefault="00F2110D" w:rsidP="00F2110D">
      <w:pPr>
        <w:tabs>
          <w:tab w:val="left" w:pos="4725"/>
        </w:tabs>
        <w:rPr>
          <w:rFonts w:ascii="Times New Roman" w:hAnsi="Times New Roman" w:cs="Times New Roman"/>
          <w:sz w:val="24"/>
          <w:szCs w:val="24"/>
        </w:rPr>
      </w:pPr>
    </w:p>
    <w:sectPr w:rsidR="00F2110D" w:rsidRPr="00F2110D" w:rsidSect="002B0917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7B1E" w:rsidRDefault="00627B1E" w:rsidP="00D660D6">
      <w:pPr>
        <w:spacing w:after="0" w:line="240" w:lineRule="auto"/>
      </w:pPr>
      <w:r>
        <w:separator/>
      </w:r>
    </w:p>
  </w:endnote>
  <w:endnote w:type="continuationSeparator" w:id="1">
    <w:p w:rsidR="00627B1E" w:rsidRDefault="00627B1E" w:rsidP="00D660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7B1E" w:rsidRDefault="00627B1E" w:rsidP="00D660D6">
      <w:pPr>
        <w:spacing w:after="0" w:line="240" w:lineRule="auto"/>
      </w:pPr>
      <w:r>
        <w:separator/>
      </w:r>
    </w:p>
  </w:footnote>
  <w:footnote w:type="continuationSeparator" w:id="1">
    <w:p w:rsidR="00627B1E" w:rsidRDefault="00627B1E" w:rsidP="00D660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116F" w:rsidRDefault="00E6116F" w:rsidP="007352D6">
    <w:pPr>
      <w:spacing w:after="0" w:line="0" w:lineRule="atLeast"/>
      <w:jc w:val="center"/>
      <w:rPr>
        <w:rFonts w:ascii="Times New Roman" w:hAnsi="Times New Roman"/>
        <w:b/>
        <w:sz w:val="24"/>
        <w:szCs w:val="24"/>
      </w:rPr>
    </w:pPr>
    <w:r w:rsidRPr="001C1E7F">
      <w:rPr>
        <w:rFonts w:ascii="Times New Roman" w:hAnsi="Times New Roman"/>
        <w:b/>
        <w:sz w:val="24"/>
        <w:szCs w:val="24"/>
      </w:rPr>
      <w:t xml:space="preserve">Государственное автономное учреждение </w:t>
    </w:r>
  </w:p>
  <w:p w:rsidR="00E6116F" w:rsidRPr="001C1E7F" w:rsidRDefault="00E6116F" w:rsidP="007352D6">
    <w:pPr>
      <w:spacing w:after="0" w:line="0" w:lineRule="atLeast"/>
      <w:jc w:val="center"/>
      <w:rPr>
        <w:rFonts w:ascii="Times New Roman" w:hAnsi="Times New Roman"/>
        <w:b/>
        <w:sz w:val="24"/>
        <w:szCs w:val="24"/>
      </w:rPr>
    </w:pPr>
    <w:r w:rsidRPr="001C1E7F">
      <w:rPr>
        <w:rFonts w:ascii="Times New Roman" w:hAnsi="Times New Roman"/>
        <w:b/>
        <w:sz w:val="24"/>
        <w:szCs w:val="24"/>
      </w:rPr>
      <w:t>Социального</w:t>
    </w:r>
    <w:r>
      <w:rPr>
        <w:rFonts w:ascii="Times New Roman" w:hAnsi="Times New Roman"/>
        <w:b/>
        <w:sz w:val="24"/>
        <w:szCs w:val="24"/>
      </w:rPr>
      <w:t xml:space="preserve"> обслуживания </w:t>
    </w:r>
    <w:r w:rsidRPr="001C1E7F">
      <w:rPr>
        <w:rFonts w:ascii="Times New Roman" w:hAnsi="Times New Roman"/>
        <w:b/>
        <w:sz w:val="24"/>
        <w:szCs w:val="24"/>
      </w:rPr>
      <w:t xml:space="preserve"> Свердловской области</w:t>
    </w:r>
  </w:p>
  <w:p w:rsidR="00E6116F" w:rsidRDefault="00E6116F" w:rsidP="007352D6">
    <w:pPr>
      <w:spacing w:after="0" w:line="0" w:lineRule="atLeast"/>
      <w:jc w:val="center"/>
      <w:rPr>
        <w:rFonts w:ascii="Times New Roman" w:hAnsi="Times New Roman"/>
        <w:b/>
        <w:sz w:val="24"/>
        <w:szCs w:val="24"/>
      </w:rPr>
    </w:pPr>
    <w:r w:rsidRPr="001C1E7F">
      <w:rPr>
        <w:rFonts w:ascii="Times New Roman" w:hAnsi="Times New Roman"/>
        <w:b/>
        <w:sz w:val="24"/>
        <w:szCs w:val="24"/>
      </w:rPr>
      <w:t>«</w:t>
    </w:r>
    <w:r>
      <w:rPr>
        <w:rFonts w:ascii="Times New Roman" w:hAnsi="Times New Roman"/>
        <w:b/>
        <w:sz w:val="24"/>
        <w:szCs w:val="24"/>
      </w:rPr>
      <w:t xml:space="preserve"> СРЦН «Золушка» </w:t>
    </w:r>
    <w:r w:rsidRPr="001C1E7F">
      <w:rPr>
        <w:rFonts w:ascii="Times New Roman" w:hAnsi="Times New Roman"/>
        <w:b/>
        <w:sz w:val="24"/>
        <w:szCs w:val="24"/>
      </w:rPr>
      <w:t>Тавдинского района»</w:t>
    </w:r>
  </w:p>
  <w:p w:rsidR="00E6116F" w:rsidRPr="0004184E" w:rsidRDefault="00E6116F" w:rsidP="007352D6">
    <w:pPr>
      <w:spacing w:after="0" w:line="0" w:lineRule="atLeast"/>
      <w:jc w:val="center"/>
      <w:rPr>
        <w:rFonts w:ascii="Times New Roman" w:eastAsia="Times New Roman" w:hAnsi="Times New Roman" w:cs="Times New Roman"/>
        <w:b/>
        <w:color w:val="000000"/>
        <w:sz w:val="24"/>
        <w:szCs w:val="24"/>
        <w:shd w:val="clear" w:color="auto" w:fill="FFFFFF"/>
        <w:lang w:eastAsia="ru-RU"/>
      </w:rPr>
    </w:pPr>
    <w:r>
      <w:rPr>
        <w:rFonts w:ascii="Times New Roman" w:eastAsia="Times New Roman" w:hAnsi="Times New Roman" w:cs="Times New Roman"/>
        <w:b/>
        <w:color w:val="000000"/>
        <w:sz w:val="24"/>
        <w:szCs w:val="24"/>
        <w:shd w:val="clear" w:color="auto" w:fill="FFFFFF"/>
        <w:lang w:eastAsia="ru-RU"/>
      </w:rPr>
      <w:t xml:space="preserve">     </w:t>
    </w:r>
    <w:r w:rsidRPr="0004184E">
      <w:rPr>
        <w:rFonts w:ascii="Times New Roman" w:eastAsia="Times New Roman" w:hAnsi="Times New Roman" w:cs="Times New Roman"/>
        <w:b/>
        <w:color w:val="000000"/>
        <w:sz w:val="24"/>
        <w:szCs w:val="24"/>
        <w:shd w:val="clear" w:color="auto" w:fill="FFFFFF"/>
        <w:lang w:eastAsia="ru-RU"/>
      </w:rPr>
      <w:t>Положение</w:t>
    </w:r>
    <w:r>
      <w:rPr>
        <w:rFonts w:ascii="Times New Roman" w:eastAsia="Times New Roman" w:hAnsi="Times New Roman" w:cs="Times New Roman"/>
        <w:b/>
        <w:color w:val="000000"/>
        <w:sz w:val="24"/>
        <w:szCs w:val="24"/>
        <w:shd w:val="clear" w:color="auto" w:fill="FFFFFF"/>
        <w:lang w:eastAsia="ru-RU"/>
      </w:rPr>
      <w:t xml:space="preserve"> о комиссии по противодействию коррупции</w:t>
    </w:r>
  </w:p>
  <w:p w:rsidR="00E6116F" w:rsidRDefault="00E6116F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BC58C6"/>
    <w:multiLevelType w:val="multilevel"/>
    <w:tmpl w:val="F95CE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543A8C"/>
    <w:rsid w:val="0004184E"/>
    <w:rsid w:val="00093E71"/>
    <w:rsid w:val="001C47FB"/>
    <w:rsid w:val="0020715A"/>
    <w:rsid w:val="0029302D"/>
    <w:rsid w:val="002B0917"/>
    <w:rsid w:val="002B5661"/>
    <w:rsid w:val="003C1402"/>
    <w:rsid w:val="004349F8"/>
    <w:rsid w:val="00461CE1"/>
    <w:rsid w:val="005422EF"/>
    <w:rsid w:val="00543A8C"/>
    <w:rsid w:val="005F1A16"/>
    <w:rsid w:val="0061229A"/>
    <w:rsid w:val="00627B1E"/>
    <w:rsid w:val="006B5A53"/>
    <w:rsid w:val="007352D6"/>
    <w:rsid w:val="0073728F"/>
    <w:rsid w:val="00816DA1"/>
    <w:rsid w:val="00944329"/>
    <w:rsid w:val="009C2CD3"/>
    <w:rsid w:val="009F50A7"/>
    <w:rsid w:val="00A2534A"/>
    <w:rsid w:val="00A42CC7"/>
    <w:rsid w:val="00B970DE"/>
    <w:rsid w:val="00BC1D5A"/>
    <w:rsid w:val="00C96AAB"/>
    <w:rsid w:val="00CC6AFF"/>
    <w:rsid w:val="00D37F02"/>
    <w:rsid w:val="00D660D6"/>
    <w:rsid w:val="00E6116F"/>
    <w:rsid w:val="00E94AA1"/>
    <w:rsid w:val="00F2110D"/>
    <w:rsid w:val="00FA0E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02D"/>
  </w:style>
  <w:style w:type="paragraph" w:styleId="5">
    <w:name w:val="heading 5"/>
    <w:basedOn w:val="a"/>
    <w:link w:val="50"/>
    <w:uiPriority w:val="9"/>
    <w:qFormat/>
    <w:rsid w:val="001C47F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1C47F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newstitlewithoutlink">
    <w:name w:val="news_title_without_link"/>
    <w:basedOn w:val="a0"/>
    <w:rsid w:val="001C47FB"/>
  </w:style>
  <w:style w:type="paragraph" w:styleId="a3">
    <w:name w:val="header"/>
    <w:basedOn w:val="a"/>
    <w:link w:val="a4"/>
    <w:uiPriority w:val="99"/>
    <w:unhideWhenUsed/>
    <w:rsid w:val="00D660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660D6"/>
  </w:style>
  <w:style w:type="paragraph" w:styleId="a5">
    <w:name w:val="footer"/>
    <w:basedOn w:val="a"/>
    <w:link w:val="a6"/>
    <w:uiPriority w:val="99"/>
    <w:semiHidden/>
    <w:unhideWhenUsed/>
    <w:rsid w:val="00D660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660D6"/>
  </w:style>
  <w:style w:type="paragraph" w:styleId="a7">
    <w:name w:val="Balloon Text"/>
    <w:basedOn w:val="a"/>
    <w:link w:val="a8"/>
    <w:uiPriority w:val="99"/>
    <w:semiHidden/>
    <w:unhideWhenUsed/>
    <w:rsid w:val="00D66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660D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rsid w:val="00F2110D"/>
    <w:pPr>
      <w:spacing w:after="0" w:line="240" w:lineRule="auto"/>
      <w:jc w:val="both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1C47F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1C47F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newstitlewithoutlink">
    <w:name w:val="news_title_without_link"/>
    <w:basedOn w:val="a0"/>
    <w:rsid w:val="001C47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75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989B82-47B2-4B2E-AC95-7295724E2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5</Pages>
  <Words>844</Words>
  <Characters>4813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Васильевна</dc:creator>
  <cp:keywords/>
  <dc:description/>
  <cp:lastModifiedBy>Зам директора</cp:lastModifiedBy>
  <cp:revision>20</cp:revision>
  <cp:lastPrinted>2018-11-29T11:34:00Z</cp:lastPrinted>
  <dcterms:created xsi:type="dcterms:W3CDTF">2014-10-09T04:09:00Z</dcterms:created>
  <dcterms:modified xsi:type="dcterms:W3CDTF">2018-12-04T03:58:00Z</dcterms:modified>
</cp:coreProperties>
</file>