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81B">
        <w:rPr>
          <w:rFonts w:ascii="Times New Roman" w:hAnsi="Times New Roman" w:cs="Times New Roman"/>
          <w:b/>
          <w:sz w:val="28"/>
          <w:szCs w:val="28"/>
        </w:rPr>
        <w:t>9 месяцев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7281B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осударственном автономном учреждении социального обслуживания </w:t>
      </w:r>
      <w:r w:rsidR="0090376B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«Комплексный центр социального обслуживания населения </w:t>
      </w:r>
      <w:r w:rsidR="0090376B">
        <w:rPr>
          <w:rFonts w:ascii="Times New Roman" w:hAnsi="Times New Roman" w:cs="Times New Roman"/>
          <w:b/>
          <w:sz w:val="28"/>
          <w:szCs w:val="28"/>
        </w:rPr>
        <w:t>города Полевского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</w:t>
      </w:r>
      <w:r w:rsidR="00D30FF2">
        <w:rPr>
          <w:rFonts w:ascii="Times New Roman" w:hAnsi="Times New Roman" w:cs="Times New Roman"/>
          <w:sz w:val="28"/>
          <w:szCs w:val="28"/>
        </w:rPr>
        <w:br/>
      </w:r>
      <w:r w:rsidR="00BF62E6" w:rsidRPr="00F00902">
        <w:rPr>
          <w:rFonts w:ascii="Times New Roman" w:hAnsi="Times New Roman" w:cs="Times New Roman"/>
          <w:sz w:val="28"/>
          <w:szCs w:val="28"/>
        </w:rPr>
        <w:t>за</w:t>
      </w:r>
      <w:r w:rsidR="00820525">
        <w:rPr>
          <w:rFonts w:ascii="Times New Roman" w:hAnsi="Times New Roman" w:cs="Times New Roman"/>
          <w:sz w:val="28"/>
          <w:szCs w:val="28"/>
        </w:rPr>
        <w:t xml:space="preserve"> </w:t>
      </w:r>
      <w:r w:rsidR="00B7281B">
        <w:rPr>
          <w:rFonts w:ascii="Times New Roman" w:hAnsi="Times New Roman" w:cs="Times New Roman"/>
          <w:sz w:val="28"/>
          <w:szCs w:val="28"/>
        </w:rPr>
        <w:t>9 месяцев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</w:t>
      </w:r>
      <w:r w:rsidR="00B7281B">
        <w:rPr>
          <w:rFonts w:ascii="Times New Roman" w:hAnsi="Times New Roman" w:cs="Times New Roman"/>
          <w:sz w:val="28"/>
          <w:szCs w:val="28"/>
        </w:rPr>
        <w:t>8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</w:t>
      </w:r>
      <w:r w:rsidR="00B7281B" w:rsidRPr="003A63FB">
        <w:rPr>
          <w:rFonts w:ascii="Times New Roman" w:hAnsi="Times New Roman" w:cs="Times New Roman"/>
          <w:sz w:val="28"/>
          <w:szCs w:val="28"/>
        </w:rPr>
        <w:t>полнота, комплектность, своевременность, соответствие показателей форм, контрольных соотношений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</w:t>
      </w:r>
      <w:r w:rsidR="0090376B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90376B">
        <w:rPr>
          <w:rFonts w:ascii="Times New Roman" w:hAnsi="Times New Roman" w:cs="Times New Roman"/>
          <w:sz w:val="28"/>
          <w:szCs w:val="28"/>
        </w:rPr>
        <w:t>города Полевского</w:t>
      </w:r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01.</w:t>
      </w:r>
      <w:r w:rsidR="00B7281B">
        <w:rPr>
          <w:rFonts w:ascii="Times New Roman" w:hAnsi="Times New Roman" w:cs="Times New Roman"/>
          <w:sz w:val="28"/>
          <w:szCs w:val="28"/>
        </w:rPr>
        <w:t>10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BF62E6" w:rsidRPr="001374D6" w:rsidRDefault="00820525" w:rsidP="00DC4D30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1374D6">
        <w:rPr>
          <w:color w:val="000000"/>
          <w:sz w:val="28"/>
          <w:szCs w:val="28"/>
        </w:rPr>
        <w:t>Квартальная</w:t>
      </w:r>
      <w:r w:rsidR="00F40B2F" w:rsidRPr="001374D6">
        <w:rPr>
          <w:color w:val="000000"/>
          <w:sz w:val="28"/>
          <w:szCs w:val="28"/>
        </w:rPr>
        <w:t xml:space="preserve"> б</w:t>
      </w:r>
      <w:r w:rsidR="00BF62E6" w:rsidRPr="001374D6">
        <w:rPr>
          <w:color w:val="000000"/>
          <w:sz w:val="28"/>
          <w:szCs w:val="28"/>
        </w:rPr>
        <w:t>ухгалтерская отчетность</w:t>
      </w:r>
      <w:r w:rsidR="00835C17" w:rsidRPr="001374D6">
        <w:rPr>
          <w:color w:val="000000"/>
          <w:sz w:val="28"/>
          <w:szCs w:val="28"/>
        </w:rPr>
        <w:t xml:space="preserve"> представлена в</w:t>
      </w:r>
      <w:r w:rsidRPr="001374D6">
        <w:rPr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>
        <w:rPr>
          <w:color w:val="000000"/>
          <w:sz w:val="28"/>
          <w:szCs w:val="28"/>
        </w:rPr>
        <w:t xml:space="preserve"> в</w:t>
      </w:r>
      <w:r w:rsidR="00835C17" w:rsidRPr="001374D6">
        <w:rPr>
          <w:color w:val="000000"/>
          <w:sz w:val="28"/>
          <w:szCs w:val="28"/>
        </w:rPr>
        <w:t xml:space="preserve"> установленные сроки</w:t>
      </w:r>
      <w:r w:rsidR="001374D6" w:rsidRPr="001374D6">
        <w:rPr>
          <w:color w:val="000000"/>
          <w:sz w:val="28"/>
          <w:szCs w:val="28"/>
        </w:rPr>
        <w:t xml:space="preserve">, </w:t>
      </w:r>
      <w:r w:rsidR="001374D6">
        <w:rPr>
          <w:color w:val="000000"/>
          <w:sz w:val="28"/>
          <w:szCs w:val="28"/>
        </w:rPr>
        <w:t>п</w:t>
      </w:r>
      <w:r w:rsidR="00BF62E6" w:rsidRPr="001374D6">
        <w:rPr>
          <w:sz w:val="28"/>
          <w:szCs w:val="28"/>
        </w:rPr>
        <w:t xml:space="preserve">еречень форм </w:t>
      </w:r>
      <w:r w:rsidRPr="001374D6">
        <w:rPr>
          <w:sz w:val="28"/>
          <w:szCs w:val="28"/>
        </w:rPr>
        <w:t>квартальной</w:t>
      </w:r>
      <w:r w:rsidR="00F40B2F" w:rsidRPr="001374D6">
        <w:rPr>
          <w:sz w:val="28"/>
          <w:szCs w:val="28"/>
        </w:rPr>
        <w:t xml:space="preserve"> </w:t>
      </w:r>
      <w:r w:rsidR="00BF62E6" w:rsidRPr="001374D6">
        <w:rPr>
          <w:sz w:val="28"/>
          <w:szCs w:val="28"/>
        </w:rPr>
        <w:t xml:space="preserve">бухгалтерской отчетности по составу и содержанию соответствует пункту 12 Приказа Минфина России от 25.03.2011 № 33н </w:t>
      </w:r>
      <w:r w:rsidR="00D30FF2">
        <w:rPr>
          <w:sz w:val="28"/>
          <w:szCs w:val="28"/>
        </w:rPr>
        <w:br/>
      </w:r>
      <w:bookmarkStart w:id="0" w:name="_GoBack"/>
      <w:bookmarkEnd w:id="0"/>
      <w:r w:rsidR="00BF62E6" w:rsidRPr="001374D6">
        <w:rPr>
          <w:sz w:val="28"/>
          <w:szCs w:val="28"/>
        </w:rPr>
        <w:t>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820525" w:rsidRDefault="00B7281B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Квартальная </w:t>
      </w:r>
      <w:r w:rsidRPr="00BF62E6">
        <w:rPr>
          <w:rFonts w:ascii="Times New Roman" w:hAnsi="Times New Roman" w:cs="Times New Roman"/>
          <w:sz w:val="28"/>
          <w:szCs w:val="28"/>
        </w:rPr>
        <w:t>бухгалтерск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F62E6">
        <w:rPr>
          <w:rFonts w:ascii="Times New Roman" w:hAnsi="Times New Roman" w:cs="Times New Roman"/>
          <w:sz w:val="28"/>
          <w:szCs w:val="28"/>
        </w:rPr>
        <w:t xml:space="preserve"> отчетност</w:t>
      </w:r>
      <w:r>
        <w:rPr>
          <w:rFonts w:ascii="Times New Roman" w:hAnsi="Times New Roman" w:cs="Times New Roman"/>
          <w:sz w:val="28"/>
          <w:szCs w:val="28"/>
        </w:rPr>
        <w:t>ь является достоверной</w:t>
      </w:r>
      <w:r w:rsidR="00AB1AB4">
        <w:rPr>
          <w:rFonts w:ascii="Times New Roman" w:hAnsi="Times New Roman" w:cs="Times New Roman"/>
          <w:sz w:val="28"/>
          <w:szCs w:val="28"/>
        </w:rPr>
        <w:t>.</w:t>
      </w:r>
    </w:p>
    <w:sectPr w:rsidR="00820525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07F6E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76B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B1AB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30FF2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Дмитриева Татьяна Борисовна</cp:lastModifiedBy>
  <cp:revision>30</cp:revision>
  <cp:lastPrinted>2018-11-26T12:43:00Z</cp:lastPrinted>
  <dcterms:created xsi:type="dcterms:W3CDTF">2015-12-29T07:44:00Z</dcterms:created>
  <dcterms:modified xsi:type="dcterms:W3CDTF">2018-11-28T06:16:00Z</dcterms:modified>
</cp:coreProperties>
</file>