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D58" w:rsidRDefault="00776D58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776D58" w:rsidRDefault="00776D58">
      <w:pPr>
        <w:pStyle w:val="ConsPlusNormal"/>
        <w:outlineLvl w:val="0"/>
      </w:pPr>
    </w:p>
    <w:p w:rsidR="00776D58" w:rsidRDefault="00776D58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776D58" w:rsidRDefault="00776D58">
      <w:pPr>
        <w:pStyle w:val="ConsPlusTitle"/>
        <w:jc w:val="center"/>
      </w:pPr>
    </w:p>
    <w:p w:rsidR="00776D58" w:rsidRDefault="00776D58">
      <w:pPr>
        <w:pStyle w:val="ConsPlusTitle"/>
        <w:jc w:val="center"/>
      </w:pPr>
      <w:r>
        <w:t>ПОСТАНОВЛЕНИЕ</w:t>
      </w:r>
    </w:p>
    <w:p w:rsidR="00776D58" w:rsidRDefault="00776D58">
      <w:pPr>
        <w:pStyle w:val="ConsPlusTitle"/>
        <w:jc w:val="center"/>
      </w:pPr>
      <w:r>
        <w:t>от 22 декабря 2014 г. N 1180-ПП</w:t>
      </w:r>
    </w:p>
    <w:p w:rsidR="00776D58" w:rsidRDefault="00776D58">
      <w:pPr>
        <w:pStyle w:val="ConsPlusTitle"/>
        <w:jc w:val="center"/>
      </w:pPr>
    </w:p>
    <w:p w:rsidR="00776D58" w:rsidRDefault="00776D58">
      <w:pPr>
        <w:pStyle w:val="ConsPlusTitle"/>
        <w:jc w:val="center"/>
      </w:pPr>
      <w:r>
        <w:t>ОБ УТВЕРЖДЕНИИ ПОРЯДКА ОРГАНИЗАЦИИ ОСУЩЕСТВЛЕНИЯ</w:t>
      </w:r>
    </w:p>
    <w:p w:rsidR="00776D58" w:rsidRDefault="00776D58">
      <w:pPr>
        <w:pStyle w:val="ConsPlusTitle"/>
        <w:jc w:val="center"/>
      </w:pPr>
      <w:r>
        <w:t>РЕГИОНАЛЬНОГО ГОСУДАРСТВЕННОГО КОНТРОЛЯ (НАДЗОРА) В СФЕРЕ</w:t>
      </w:r>
    </w:p>
    <w:p w:rsidR="00776D58" w:rsidRDefault="00776D58">
      <w:pPr>
        <w:pStyle w:val="ConsPlusTitle"/>
        <w:jc w:val="center"/>
      </w:pPr>
      <w:r>
        <w:t>СОЦИАЛЬНОГО ОБСЛУЖИВАНИЯ В СВЕРДЛОВСКОЙ ОБЛАСТИ</w:t>
      </w:r>
    </w:p>
    <w:p w:rsidR="00776D58" w:rsidRDefault="00776D58">
      <w:pPr>
        <w:pStyle w:val="ConsPlusNormal"/>
        <w:jc w:val="center"/>
      </w:pPr>
      <w:r>
        <w:t>Список изменяющих документов</w:t>
      </w:r>
    </w:p>
    <w:p w:rsidR="00776D58" w:rsidRDefault="00776D58">
      <w:pPr>
        <w:pStyle w:val="ConsPlusNormal"/>
        <w:jc w:val="center"/>
      </w:pPr>
      <w:r>
        <w:t xml:space="preserve">(в ред. </w:t>
      </w:r>
      <w:hyperlink r:id="rId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</w:t>
      </w:r>
    </w:p>
    <w:p w:rsidR="00776D58" w:rsidRDefault="00776D58">
      <w:pPr>
        <w:pStyle w:val="ConsPlusNormal"/>
        <w:jc w:val="center"/>
      </w:pPr>
      <w:r>
        <w:t>от 13.05.2016 N 311-ПП)</w:t>
      </w:r>
    </w:p>
    <w:p w:rsidR="00776D58" w:rsidRDefault="00776D58">
      <w:pPr>
        <w:pStyle w:val="ConsPlusNormal"/>
        <w:jc w:val="center"/>
      </w:pPr>
    </w:p>
    <w:p w:rsidR="00776D58" w:rsidRDefault="00776D58">
      <w:pPr>
        <w:pStyle w:val="ConsPlusNormal"/>
        <w:ind w:firstLine="540"/>
        <w:jc w:val="both"/>
      </w:pPr>
      <w:r>
        <w:t xml:space="preserve">В целях реализации Федерального </w:t>
      </w:r>
      <w:hyperlink r:id="rId6" w:history="1">
        <w:r>
          <w:rPr>
            <w:color w:val="0000FF"/>
          </w:rPr>
          <w:t>закона</w:t>
        </w:r>
      </w:hyperlink>
      <w:r>
        <w:t xml:space="preserve"> от 28 декабря 2013 года N 442-ФЗ "Об основах социального обслуживания граждан в Российской Федерации", 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Областным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24 декабря 1996 года N 58-ОЗ "Об исполнительных органах государственной власти Свердловской области", </w:t>
      </w:r>
      <w:hyperlink r:id="rId9" w:history="1">
        <w:r>
          <w:rPr>
            <w:color w:val="0000FF"/>
          </w:rPr>
          <w:t>Законом</w:t>
        </w:r>
      </w:hyperlink>
      <w:r>
        <w:t xml:space="preserve"> Свердловской области от 03 декабря 2014 года N 108-ОЗ "О социальном обслуживании граждан в Свердловской области", </w:t>
      </w:r>
      <w:hyperlink r:id="rId10" w:history="1">
        <w:r>
          <w:rPr>
            <w:color w:val="0000FF"/>
          </w:rPr>
          <w:t>Указом</w:t>
        </w:r>
      </w:hyperlink>
      <w:r>
        <w:t xml:space="preserve"> Губернатора Свердловской области от 22.06.2012 N 427-УГ "О Правительстве Свердловской области и исполнительных органах государственной власти Свердловской области" Правительство Свердловской области постановляет: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5" w:history="1">
        <w:r>
          <w:rPr>
            <w:color w:val="0000FF"/>
          </w:rPr>
          <w:t>Порядок</w:t>
        </w:r>
      </w:hyperlink>
      <w:r>
        <w:t xml:space="preserve"> организации осуществления регионального государственного контроля (надзора) в сфере социального обслуживания в Свердловской области.</w:t>
      </w:r>
    </w:p>
    <w:p w:rsidR="00776D58" w:rsidRDefault="00776D58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13.05.2016 N 311-ПП)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2. Определить Министерство социальной политики Свердловской области (А.В. Злоказов) органом, уполномоченным на осуществление регионального государственного контроля (надзора) в сфере социального обслуживания в Свердловской области.</w:t>
      </w:r>
    </w:p>
    <w:p w:rsidR="00776D58" w:rsidRDefault="00776D58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13.05.2016 N 311-ПП)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3. Контроль за исполнением настоящего Постановления возложить на Первого Заместителя Председателя Правительства Свердловской области В.А. Власова.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4. Настоящее Постановление вступает в силу с 01 января 2015 года.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5. Настоящее Постановление опубликовать в "Областной газете".</w:t>
      </w:r>
    </w:p>
    <w:p w:rsidR="00776D58" w:rsidRDefault="00776D58">
      <w:pPr>
        <w:pStyle w:val="ConsPlusNormal"/>
      </w:pPr>
    </w:p>
    <w:p w:rsidR="00776D58" w:rsidRDefault="00776D58">
      <w:pPr>
        <w:pStyle w:val="ConsPlusNormal"/>
        <w:jc w:val="right"/>
      </w:pPr>
      <w:r>
        <w:t>Председатель Правительства</w:t>
      </w:r>
    </w:p>
    <w:p w:rsidR="00776D58" w:rsidRDefault="00776D58">
      <w:pPr>
        <w:pStyle w:val="ConsPlusNormal"/>
        <w:jc w:val="right"/>
      </w:pPr>
      <w:r>
        <w:t>Свердловской области</w:t>
      </w:r>
    </w:p>
    <w:p w:rsidR="00776D58" w:rsidRDefault="00776D58">
      <w:pPr>
        <w:pStyle w:val="ConsPlusNormal"/>
        <w:jc w:val="right"/>
      </w:pPr>
      <w:r>
        <w:t>Д.В.ПАСЛЕР</w:t>
      </w:r>
    </w:p>
    <w:p w:rsidR="00776D58" w:rsidRDefault="00776D58">
      <w:pPr>
        <w:pStyle w:val="ConsPlusNormal"/>
      </w:pPr>
    </w:p>
    <w:p w:rsidR="00776D58" w:rsidRDefault="00776D58">
      <w:pPr>
        <w:pStyle w:val="ConsPlusNormal"/>
      </w:pPr>
    </w:p>
    <w:p w:rsidR="00776D58" w:rsidRDefault="00776D58">
      <w:pPr>
        <w:pStyle w:val="ConsPlusNormal"/>
      </w:pPr>
    </w:p>
    <w:p w:rsidR="00776D58" w:rsidRDefault="00776D58">
      <w:pPr>
        <w:pStyle w:val="ConsPlusNormal"/>
      </w:pPr>
    </w:p>
    <w:p w:rsidR="00776D58" w:rsidRDefault="00776D58">
      <w:pPr>
        <w:pStyle w:val="ConsPlusNormal"/>
      </w:pPr>
    </w:p>
    <w:p w:rsidR="00776D58" w:rsidRDefault="00776D58">
      <w:pPr>
        <w:pStyle w:val="ConsPlusNormal"/>
        <w:jc w:val="right"/>
        <w:outlineLvl w:val="0"/>
      </w:pPr>
      <w:r>
        <w:t>Утвержден</w:t>
      </w:r>
    </w:p>
    <w:p w:rsidR="00776D58" w:rsidRDefault="00776D58">
      <w:pPr>
        <w:pStyle w:val="ConsPlusNormal"/>
        <w:jc w:val="right"/>
      </w:pPr>
      <w:r>
        <w:t>Постановлением Правительства</w:t>
      </w:r>
    </w:p>
    <w:p w:rsidR="00776D58" w:rsidRDefault="00776D58">
      <w:pPr>
        <w:pStyle w:val="ConsPlusNormal"/>
        <w:jc w:val="right"/>
      </w:pPr>
      <w:r>
        <w:t>Свердловской области</w:t>
      </w:r>
    </w:p>
    <w:p w:rsidR="00776D58" w:rsidRDefault="00776D58">
      <w:pPr>
        <w:pStyle w:val="ConsPlusNormal"/>
        <w:jc w:val="right"/>
      </w:pPr>
      <w:r>
        <w:t>от 22 декабря 2014 г. N 1180-ПП</w:t>
      </w:r>
    </w:p>
    <w:p w:rsidR="00776D58" w:rsidRDefault="00776D58">
      <w:pPr>
        <w:pStyle w:val="ConsPlusNormal"/>
      </w:pPr>
    </w:p>
    <w:p w:rsidR="00776D58" w:rsidRDefault="00776D58">
      <w:pPr>
        <w:pStyle w:val="ConsPlusTitle"/>
        <w:jc w:val="center"/>
      </w:pPr>
      <w:bookmarkStart w:id="0" w:name="P35"/>
      <w:bookmarkEnd w:id="0"/>
      <w:r>
        <w:lastRenderedPageBreak/>
        <w:t>ПОРЯДОК</w:t>
      </w:r>
    </w:p>
    <w:p w:rsidR="00776D58" w:rsidRDefault="00776D58">
      <w:pPr>
        <w:pStyle w:val="ConsPlusTitle"/>
        <w:jc w:val="center"/>
      </w:pPr>
      <w:r>
        <w:t>ОРГАНИЗАЦИИ ОСУЩЕСТВЛЕНИЯ РЕГИОНАЛЬНОГО ГОСУДАРСТВЕННОГО</w:t>
      </w:r>
    </w:p>
    <w:p w:rsidR="00776D58" w:rsidRDefault="00776D58">
      <w:pPr>
        <w:pStyle w:val="ConsPlusTitle"/>
        <w:jc w:val="center"/>
      </w:pPr>
      <w:r>
        <w:t>КОНТРОЛЯ (НАДЗОРА) В СФЕРЕ СОЦИАЛЬНОГО ОБСЛУЖИВАНИЯ</w:t>
      </w:r>
    </w:p>
    <w:p w:rsidR="00776D58" w:rsidRDefault="00776D58">
      <w:pPr>
        <w:pStyle w:val="ConsPlusTitle"/>
        <w:jc w:val="center"/>
      </w:pPr>
      <w:r>
        <w:t>В СВЕРДЛОВСКОЙ ОБЛАСТИ</w:t>
      </w:r>
    </w:p>
    <w:p w:rsidR="00776D58" w:rsidRDefault="00776D58">
      <w:pPr>
        <w:pStyle w:val="ConsPlusNormal"/>
        <w:jc w:val="center"/>
      </w:pPr>
      <w:r>
        <w:t>Список изменяющих документов</w:t>
      </w:r>
    </w:p>
    <w:p w:rsidR="00776D58" w:rsidRDefault="00776D58">
      <w:pPr>
        <w:pStyle w:val="ConsPlusNormal"/>
        <w:jc w:val="center"/>
      </w:pPr>
      <w:r>
        <w:t xml:space="preserve">(в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</w:t>
      </w:r>
    </w:p>
    <w:p w:rsidR="00776D58" w:rsidRDefault="00776D58">
      <w:pPr>
        <w:pStyle w:val="ConsPlusNormal"/>
        <w:jc w:val="center"/>
      </w:pPr>
      <w:r>
        <w:t>от 13.05.2016 N 311-ПП)</w:t>
      </w:r>
    </w:p>
    <w:p w:rsidR="00776D58" w:rsidRDefault="00776D58">
      <w:pPr>
        <w:pStyle w:val="ConsPlusNormal"/>
      </w:pPr>
    </w:p>
    <w:p w:rsidR="00776D58" w:rsidRDefault="00776D58">
      <w:pPr>
        <w:pStyle w:val="ConsPlusNormal"/>
        <w:ind w:firstLine="540"/>
        <w:jc w:val="both"/>
      </w:pPr>
      <w:r>
        <w:t xml:space="preserve">1. Настоящий Порядок разработан в соответствии с Федеральными законами от 28 декабря 2013 года </w:t>
      </w:r>
      <w:hyperlink r:id="rId14" w:history="1">
        <w:r>
          <w:rPr>
            <w:color w:val="0000FF"/>
          </w:rPr>
          <w:t>N 442-ФЗ</w:t>
        </w:r>
      </w:hyperlink>
      <w:r>
        <w:t xml:space="preserve"> "Об основах социального обслуживания граждан в Российской Федерации" и от 26 декабря 2008 года </w:t>
      </w:r>
      <w:hyperlink r:id="rId15" w:history="1">
        <w:r>
          <w:rPr>
            <w:color w:val="0000FF"/>
          </w:rPr>
          <w:t>N 294-ФЗ</w:t>
        </w:r>
      </w:hyperlink>
      <w: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</w:t>
      </w:r>
      <w:hyperlink r:id="rId16" w:history="1">
        <w:r>
          <w:rPr>
            <w:color w:val="0000FF"/>
          </w:rPr>
          <w:t>Законом</w:t>
        </w:r>
      </w:hyperlink>
      <w:r>
        <w:t xml:space="preserve"> Свердловской области от 03 декабря 2014 года N 108-ОЗ "О социальном обслуживании граждан в Свердловской области" и регламентирует порядок организации осуществления в Свердловской области регионального государственного контроля (надзора) в сфере социального обслуживания.</w:t>
      </w:r>
    </w:p>
    <w:p w:rsidR="00776D58" w:rsidRDefault="00776D58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13.05.2016 N 311-ПП)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2. Региональный государственный контроль (надзор) в сфере социального обслуживания в Свердловской области осуществляет Министерство социальной политики Свердловской области (далее - Министерство).</w:t>
      </w:r>
    </w:p>
    <w:p w:rsidR="00776D58" w:rsidRDefault="00776D58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13.05.2016 N 311-ПП)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3. Региональный государственный контроль (надзор) в сфере социального обслуживания в Свердловской области осуществляется в отношении организаций социального обслуживания Свердловской области независимо от их организационно-правовой формы и (или) индивидуальных предпринимателей, осуществляющих социальное обслуживание в Свердловской области (далее - поставщики социальных услуг).</w:t>
      </w:r>
    </w:p>
    <w:p w:rsidR="00776D58" w:rsidRDefault="00776D58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13.05.2016 N 311-ПП)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 xml:space="preserve">4. Предметом регионального государственного контроля (надзора) в сфере социального обслуживания в Свердловской области является соблюдение поставщиками социальных услуг требований Федерального </w:t>
      </w:r>
      <w:hyperlink r:id="rId20" w:history="1">
        <w:r>
          <w:rPr>
            <w:color w:val="0000FF"/>
          </w:rPr>
          <w:t>закона</w:t>
        </w:r>
      </w:hyperlink>
      <w:r>
        <w:t xml:space="preserve"> от 28 декабря 2013 года N 442-ФЗ "Об основах социального обслуживания граждан в Российской Федерации", </w:t>
      </w:r>
      <w:hyperlink r:id="rId21" w:history="1">
        <w:r>
          <w:rPr>
            <w:color w:val="0000FF"/>
          </w:rPr>
          <w:t>Закона</w:t>
        </w:r>
      </w:hyperlink>
      <w:r>
        <w:t xml:space="preserve"> Свердловской области от 03 декабря 2014 года N 108-ОЗ "О социальном обслуживании граждан в Свердловской области" и иных нормативных правовых актов Российской Федерации и Свердловской области, регулирующих отношения в сфере социального обслуживания (далее - требования, установленные законодательством о социальном обслуживании), исполнение предписаний Министерства об устранении выявленных нарушений.</w:t>
      </w:r>
    </w:p>
    <w:p w:rsidR="00776D58" w:rsidRDefault="00776D58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13.05.2016 N 311-ПП)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Региональный государственный контроль (надзор) в сфере социального обслуживания в Свердловской области осуществляется в целях предупреждения, выявления и пресечения нарушений поставщиками социальных услуг требований, установленных законодательством о социальном обслуживании.</w:t>
      </w:r>
    </w:p>
    <w:p w:rsidR="00776D58" w:rsidRDefault="00776D58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13.05.2016 N 311-ПП)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 xml:space="preserve">5. Региональный государственный контроль (надзор) в сфере социального обслуживания в Свердловской области осуществляется посредством проведения плановых и внеплановых документарных и (или) выездных проверок поставщиков социальных услуг в соответствии со </w:t>
      </w:r>
      <w:hyperlink r:id="rId24" w:history="1">
        <w:r>
          <w:rPr>
            <w:color w:val="0000FF"/>
          </w:rPr>
          <w:t>статьями 5</w:t>
        </w:r>
      </w:hyperlink>
      <w:r>
        <w:t xml:space="preserve">, </w:t>
      </w:r>
      <w:hyperlink r:id="rId25" w:history="1">
        <w:r>
          <w:rPr>
            <w:color w:val="0000FF"/>
          </w:rPr>
          <w:t>9</w:t>
        </w:r>
      </w:hyperlink>
      <w:r>
        <w:t xml:space="preserve"> - </w:t>
      </w:r>
      <w:hyperlink r:id="rId26" w:history="1">
        <w:r>
          <w:rPr>
            <w:color w:val="0000FF"/>
          </w:rPr>
          <w:t>13</w:t>
        </w:r>
      </w:hyperlink>
      <w:r>
        <w:t xml:space="preserve"> Федерального закона N 294-ФЗ, а также посредством принятия предусмотренных законодательством Российской Федерации мер по пресечению и (или) устранению последствий выявленных нарушений.</w:t>
      </w:r>
    </w:p>
    <w:p w:rsidR="00776D58" w:rsidRDefault="00776D58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13.05.2016 N 311-ПП)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lastRenderedPageBreak/>
        <w:t>6. Плановые и внеплановые проверки соблюдения поставщиками социальных услуг требований, установленных законодательством о социальном обслуживании, проводятся на основании приказа Министерства.</w:t>
      </w:r>
    </w:p>
    <w:p w:rsidR="00776D58" w:rsidRDefault="00776D58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13.05.2016 N 311-ПП)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Проверки проводятся только лицом (лицами), указанным (указанными) в приказе о проведении проверки.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 xml:space="preserve">7. Плановые проверки проводятся в соответствии с ежегодным планом проведения плановых проверок соблюдения поставщиками социальных услуг требований, установленных законодательством о социальном обслуживании (далее - ежегодный план). Ежегодный план разрабатывается Министерством в соответствии с </w:t>
      </w:r>
      <w:hyperlink r:id="rId29" w:history="1">
        <w:r>
          <w:rPr>
            <w:color w:val="0000FF"/>
          </w:rPr>
          <w:t>Правилами</w:t>
        </w:r>
      </w:hyperlink>
      <w:r>
        <w:t xml:space="preserve">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утвержденными Постановлением Правительства Российской Федерации от 30.06.2010 N 489 "Об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предпринимателей".</w:t>
      </w:r>
    </w:p>
    <w:p w:rsidR="00776D58" w:rsidRDefault="00776D58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13.05.2016 N 311-ПП)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8. Утвержденный Министерством ежегодный план доводится до сведения заинтересованных лиц посредством его размещения на официальном сайте Министерства в информационно-телекоммуникационной сети "Интернет" в порядке, установленном законодательством Российской Федерации.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 xml:space="preserve">9. Внеплановые проверки проводятся по основаниям, предусмотренным </w:t>
      </w:r>
      <w:hyperlink r:id="rId31" w:history="1">
        <w:r>
          <w:rPr>
            <w:color w:val="0000FF"/>
          </w:rPr>
          <w:t>пунктом 2 статьи 10</w:t>
        </w:r>
      </w:hyperlink>
      <w:r>
        <w:t xml:space="preserve"> Федерального закона N 294-ФЗ.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10. Должностными лицами Министерства, осуществляющими региональный государственный контроль (надзор), являются: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Министр социальной политики Свердловской области;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Первый заместитель Министра социальной политики Свердловской области;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заместители Министра социальной политики Свердловской области;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начальники (заместители начальника) и специалисты отделов Министерства, должностными регламентами которых предусмотрены полномочия по осуществлению регионального государственного контроля (надзора) в сфере социального обслуживания в Свердловской области.</w:t>
      </w:r>
    </w:p>
    <w:p w:rsidR="00776D58" w:rsidRDefault="00776D58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13.05.2016 N 311-ПП)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11. К проведению проверок при осуществлении регионального государственного контроля (надзора) в сфере социального обслуживания в Свердловской области в случае необходимости могут привлекаться аттестованные эксперты и аккредитованные экспертные организации на основании приказа Министерства. Привлечение экспертов и экспертных организаций, оплата их услуг, а также возмещение расходов, понесенных ими в связи с участием в мероприятиях по контролю, производится в порядке и размерах, установленных законодательством Российской Федерации и Свердловской области.</w:t>
      </w:r>
    </w:p>
    <w:p w:rsidR="00776D58" w:rsidRDefault="00776D58"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13.05.2016 N 311-ПП)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12. Должностные лица Министерства при проведении проверки обязаны: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соблюдать законодательство Российской Федерации и Свердловской области, права и законные интересы поставщиков социальных услуг;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lastRenderedPageBreak/>
        <w:t>проводить проверку на основании приказа Министерства о проведении проверки;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проводить проверку при предъявлении служебных удостоверений, копии приказа Министерства о проведении проверки;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знакомить руководителя, иное должностное лицо или уполномоченного представителя поставщика с результатами проверки;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после завершения проверки в установленный срок оформить и выдать акт проверки поставщику социальных услуг с указанием выявленных нарушений;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осуществлять запись о проведенной проверке в журнале учета проверок в случае его наличия у поставщика социальных услуг;</w:t>
      </w:r>
    </w:p>
    <w:p w:rsidR="00776D58" w:rsidRDefault="00776D58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13.05.2016 N 311-ПП)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выполнять иные обязанности в соответствии с законодательством Российской Федерации и Свердловской области.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13. Должностные лица Министерства при проведении проверки имеют право: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получать доступ к документам, а также к используемым при осуществлении деятельности поставщиками социальных услуг территориям, зданиям, строениям, сооружениям, связанным с целями, задачами и предметом выездной проверки;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получать от должностных лиц поставщиков социальных услуг справочную и иную информацию, связанную с целями, задачами и предметом проверки;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при проведении проверки получать объяснения работников поставщиков социальных услуг, на которых возлагается ответственность за нарушение требований, установленных законодательством о социальном обслуживании;</w:t>
      </w:r>
    </w:p>
    <w:p w:rsidR="00776D58" w:rsidRDefault="00776D58">
      <w:pPr>
        <w:pStyle w:val="ConsPlusNormal"/>
        <w:jc w:val="both"/>
      </w:pPr>
      <w:r>
        <w:t xml:space="preserve">(в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13.05.2016 N 311-ПП)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осуществлять иные действия в соответствии с законодательством Российской Федерации и Свердловской области.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14. Руководитель, иное должностное лицо или уполномоченный представитель поставщика социальных услуг при проведении проверки имеет право: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непосредственно присутствовать при проведении проверки, давать объяснения по вопросам, относящимся к предмету проверки;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 xml:space="preserve">получать от должностных лиц Министерства информацию, которая относится к предмету проверки и предоставление которой предусмотрено Федеральным </w:t>
      </w:r>
      <w:hyperlink r:id="rId36" w:history="1">
        <w:r>
          <w:rPr>
            <w:color w:val="0000FF"/>
          </w:rPr>
          <w:t>законом</w:t>
        </w:r>
      </w:hyperlink>
      <w:r>
        <w:t xml:space="preserve"> N 294-ФЗ;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знакомиться с результатами проверки и указывать в акте проверки о своем ознакомлении с результатами проверки;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осуществлять иные действия в соответствии с законодательством Российской Федерации и Свердловской области.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15. Руководитель, иное должностное лицо или уполномоченный представитель поставщика социальных услуг при проведении проверки обязан: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предоставить должностным лицам Министерства, проводящим проверку, возможность ознакомиться с документами, связанными с целями, задачами и предметом проверки;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 xml:space="preserve">обеспечить доступ проводящих выездную проверку должностных лиц Министерства и </w:t>
      </w:r>
      <w:r>
        <w:lastRenderedPageBreak/>
        <w:t>участвующих в выездной проверке экспертов, представителей экспертных организаций на территорию, в используемые поставщиком социальных услуг при осуществлении деятельности здания, строения, помещения, к используемым оборудованию, транспортным средствам и перевозимым ими грузам;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 xml:space="preserve">выполнять иные обязанности, предусмотренные Федеральным </w:t>
      </w:r>
      <w:hyperlink r:id="rId37" w:history="1">
        <w:r>
          <w:rPr>
            <w:color w:val="0000FF"/>
          </w:rPr>
          <w:t>законом</w:t>
        </w:r>
      </w:hyperlink>
      <w:r>
        <w:t xml:space="preserve"> N 294-ФЗ.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16. Состав, последовательность и сроки выполнения административных процедур (действий) при осуществлении регионального государственного контроля (надзора) в сфере социального обслуживания определяются административным регламентом.</w:t>
      </w:r>
    </w:p>
    <w:p w:rsidR="00776D58" w:rsidRDefault="00776D58">
      <w:pPr>
        <w:pStyle w:val="ConsPlusNormal"/>
        <w:jc w:val="both"/>
      </w:pPr>
      <w:r>
        <w:t xml:space="preserve">(в ред.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13.05.2016 N 311-ПП)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 xml:space="preserve">17. По результатам проверки составляется акт проверки в соответствии с порядком оформления результатов проверки, предусмотренных </w:t>
      </w:r>
      <w:hyperlink r:id="rId39" w:history="1">
        <w:r>
          <w:rPr>
            <w:color w:val="0000FF"/>
          </w:rPr>
          <w:t>статьей 16</w:t>
        </w:r>
      </w:hyperlink>
      <w:r>
        <w:t xml:space="preserve"> Федерального закона N 294-ФЗ.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18. В случае выявления нарушений должностные лица Министерства принимают следующие меры: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выдают предписание поставщику социальных услуг об устранении выявленных нарушений;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привлекают должностных и (или) юридических лиц, допустивших выявленные нарушения, к ответственности в порядке, установленном законодательством Российской Федерации;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принимают меры по контролю за устранением выявленных нарушений и их предупреждению.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19. Должностные лица Министерства, уполномоченные на осуществление регионального государственного контроля (надзора), в случае ненадлежащего исполнения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20. Решения и действия (бездействие) должностных лиц Министерства при осуществлении регионального государственного контроля (надзора), повлекшие за собой нарушение прав поставщиков социальных услуг при проведении проверки, могут быть обжалованы в порядке, предусмотренном законодательством Российской Федерации.</w:t>
      </w:r>
    </w:p>
    <w:p w:rsidR="00776D58" w:rsidRDefault="00776D58">
      <w:pPr>
        <w:pStyle w:val="ConsPlusNormal"/>
        <w:spacing w:before="220"/>
        <w:ind w:firstLine="540"/>
        <w:jc w:val="both"/>
      </w:pPr>
      <w:r>
        <w:t>21. Информация о результатах проведенных проверок размещается на официальном сайте Министерства в информационно-телекоммуникационной сети "Интернет" в порядке, установленном законодательством Российской Федерации.</w:t>
      </w:r>
    </w:p>
    <w:p w:rsidR="00776D58" w:rsidRDefault="00776D58">
      <w:pPr>
        <w:pStyle w:val="ConsPlusNormal"/>
      </w:pPr>
    </w:p>
    <w:p w:rsidR="00776D58" w:rsidRDefault="00776D58">
      <w:pPr>
        <w:pStyle w:val="ConsPlusNormal"/>
      </w:pPr>
    </w:p>
    <w:p w:rsidR="00776D58" w:rsidRDefault="00776D5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C3479" w:rsidRDefault="00776D58">
      <w:bookmarkStart w:id="1" w:name="_GoBack"/>
      <w:bookmarkEnd w:id="1"/>
    </w:p>
    <w:sectPr w:rsidR="001C3479" w:rsidSect="00DA1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Cyr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D58"/>
    <w:rsid w:val="000D3094"/>
    <w:rsid w:val="002F5B6B"/>
    <w:rsid w:val="00776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4149F5-ADDF-49D7-8617-6116B8DBB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76D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76D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76D5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1B4B4B91A9FC72DDFFB63CA4757AF6E91D32B27509C2585DFF14E8E26447E0ADCLCq2J" TargetMode="External"/><Relationship Id="rId13" Type="http://schemas.openxmlformats.org/officeDocument/2006/relationships/hyperlink" Target="consultantplus://offline/ref=E1B4B4B91A9FC72DDFFB63CA4757AF6E91D32B2750922186DEF34E8E26447E0ADCC2B3D7C03E1201894C4238L7q1J" TargetMode="External"/><Relationship Id="rId18" Type="http://schemas.openxmlformats.org/officeDocument/2006/relationships/hyperlink" Target="consultantplus://offline/ref=E1B4B4B91A9FC72DDFFB63CA4757AF6E91D32B2750922186DEF34E8E26447E0ADCC2B3D7C03E1201894C4239L7q8J" TargetMode="External"/><Relationship Id="rId26" Type="http://schemas.openxmlformats.org/officeDocument/2006/relationships/hyperlink" Target="consultantplus://offline/ref=E1B4B4B91A9FC72DDFFB7DC7513BF16492D9752C589429D587A448D97914785F9C82B582837A1E07L8qEJ" TargetMode="External"/><Relationship Id="rId39" Type="http://schemas.openxmlformats.org/officeDocument/2006/relationships/hyperlink" Target="consultantplus://offline/ref=E1B4B4B91A9FC72DDFFB7DC7513BF16492D9752C589429D587A448D97914785F9C82B582837A1D00L8qC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E1B4B4B91A9FC72DDFFB63CA4757AF6E91D32B2753952A8BDAF64E8E26447E0ADCLCq2J" TargetMode="External"/><Relationship Id="rId34" Type="http://schemas.openxmlformats.org/officeDocument/2006/relationships/hyperlink" Target="consultantplus://offline/ref=E1B4B4B91A9FC72DDFFB63CA4757AF6E91D32B2750922186DEF34E8E26447E0ADCC2B3D7C03E1201894C4239L7qDJ" TargetMode="External"/><Relationship Id="rId7" Type="http://schemas.openxmlformats.org/officeDocument/2006/relationships/hyperlink" Target="consultantplus://offline/ref=E1B4B4B91A9FC72DDFFB7DC7513BF16492D9752C589429D587A448D97914785F9C82B58185L7q3J" TargetMode="External"/><Relationship Id="rId12" Type="http://schemas.openxmlformats.org/officeDocument/2006/relationships/hyperlink" Target="consultantplus://offline/ref=E1B4B4B91A9FC72DDFFB63CA4757AF6E91D32B2750922186DEF34E8E26447E0ADCC2B3D7C03E1201894C4238L7qEJ" TargetMode="External"/><Relationship Id="rId17" Type="http://schemas.openxmlformats.org/officeDocument/2006/relationships/hyperlink" Target="consultantplus://offline/ref=E1B4B4B91A9FC72DDFFB63CA4757AF6E91D32B2750922186DEF34E8E26447E0ADCC2B3D7C03E1201894C4239L7q9J" TargetMode="External"/><Relationship Id="rId25" Type="http://schemas.openxmlformats.org/officeDocument/2006/relationships/hyperlink" Target="consultantplus://offline/ref=E1B4B4B91A9FC72DDFFB7DC7513BF16492D9752C589429D587A448D97914785F9C82B582837A1E00L8qAJ" TargetMode="External"/><Relationship Id="rId33" Type="http://schemas.openxmlformats.org/officeDocument/2006/relationships/hyperlink" Target="consultantplus://offline/ref=E1B4B4B91A9FC72DDFFB63CA4757AF6E91D32B2750922186DEF34E8E26447E0ADCC2B3D7C03E1201894C4239L7qAJ" TargetMode="External"/><Relationship Id="rId38" Type="http://schemas.openxmlformats.org/officeDocument/2006/relationships/hyperlink" Target="consultantplus://offline/ref=E1B4B4B91A9FC72DDFFB63CA4757AF6E91D32B2750922186DEF34E8E26447E0ADCC2B3D7C03E1201894C4239L7qA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1B4B4B91A9FC72DDFFB63CA4757AF6E91D32B2753952A8BDAF64E8E26447E0ADCC2B3D7C03E1201894C403BL7qBJ" TargetMode="External"/><Relationship Id="rId20" Type="http://schemas.openxmlformats.org/officeDocument/2006/relationships/hyperlink" Target="consultantplus://offline/ref=E1B4B4B91A9FC72DDFFB7DC7513BF16491DE732A559129D587A448D979L1q4J" TargetMode="External"/><Relationship Id="rId29" Type="http://schemas.openxmlformats.org/officeDocument/2006/relationships/hyperlink" Target="consultantplus://offline/ref=E1B4B4B91A9FC72DDFFB7DC7513BF16492D8712F569129D587A448D97914785F9C82B582837A1F00L8q0J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1B4B4B91A9FC72DDFFB7DC7513BF16491DE732A559129D587A448D97914785F9C82B582837A1C04L8qBJ" TargetMode="External"/><Relationship Id="rId11" Type="http://schemas.openxmlformats.org/officeDocument/2006/relationships/hyperlink" Target="consultantplus://offline/ref=E1B4B4B91A9FC72DDFFB63CA4757AF6E91D32B2750922186DEF34E8E26447E0ADCC2B3D7C03E1201894C4238L7qEJ" TargetMode="External"/><Relationship Id="rId24" Type="http://schemas.openxmlformats.org/officeDocument/2006/relationships/hyperlink" Target="consultantplus://offline/ref=E1B4B4B91A9FC72DDFFB7DC7513BF16492D9752C589429D587A448D97914785F9C82B582837A1F04L8q0J" TargetMode="External"/><Relationship Id="rId32" Type="http://schemas.openxmlformats.org/officeDocument/2006/relationships/hyperlink" Target="consultantplus://offline/ref=E1B4B4B91A9FC72DDFFB63CA4757AF6E91D32B2750922186DEF34E8E26447E0ADCC2B3D7C03E1201894C4239L7qAJ" TargetMode="External"/><Relationship Id="rId37" Type="http://schemas.openxmlformats.org/officeDocument/2006/relationships/hyperlink" Target="consultantplus://offline/ref=E1B4B4B91A9FC72DDFFB7DC7513BF16492D9752C589429D587A448D979L1q4J" TargetMode="External"/><Relationship Id="rId40" Type="http://schemas.openxmlformats.org/officeDocument/2006/relationships/fontTable" Target="fontTable.xml"/><Relationship Id="rId5" Type="http://schemas.openxmlformats.org/officeDocument/2006/relationships/hyperlink" Target="consultantplus://offline/ref=F3B67AE52BB0706AC1305853C8BC1202DC1C83CB4589F53E321F28FABA9661560BD0C81749FB73D8A682703AK8qDJ" TargetMode="External"/><Relationship Id="rId15" Type="http://schemas.openxmlformats.org/officeDocument/2006/relationships/hyperlink" Target="consultantplus://offline/ref=E1B4B4B91A9FC72DDFFB7DC7513BF16492D9752C589429D587A448D97914785F9C82B58185L7q3J" TargetMode="External"/><Relationship Id="rId23" Type="http://schemas.openxmlformats.org/officeDocument/2006/relationships/hyperlink" Target="consultantplus://offline/ref=E1B4B4B91A9FC72DDFFB63CA4757AF6E91D32B2750922186DEF34E8E26447E0ADCC2B3D7C03E1201894C4239L7qAJ" TargetMode="External"/><Relationship Id="rId28" Type="http://schemas.openxmlformats.org/officeDocument/2006/relationships/hyperlink" Target="consultantplus://offline/ref=E1B4B4B91A9FC72DDFFB63CA4757AF6E91D32B2750922186DEF34E8E26447E0ADCC2B3D7C03E1201894C4239L7qAJ" TargetMode="External"/><Relationship Id="rId36" Type="http://schemas.openxmlformats.org/officeDocument/2006/relationships/hyperlink" Target="consultantplus://offline/ref=E1B4B4B91A9FC72DDFFB7DC7513BF16492D9752C589429D587A448D979L1q4J" TargetMode="External"/><Relationship Id="rId10" Type="http://schemas.openxmlformats.org/officeDocument/2006/relationships/hyperlink" Target="consultantplus://offline/ref=E1B4B4B91A9FC72DDFFB63CA4757AF6E91D32B2753952484DEF24E8E26447E0ADCLCq2J" TargetMode="External"/><Relationship Id="rId19" Type="http://schemas.openxmlformats.org/officeDocument/2006/relationships/hyperlink" Target="consultantplus://offline/ref=E1B4B4B91A9FC72DDFFB63CA4757AF6E91D32B2750922186DEF34E8E26447E0ADCC2B3D7C03E1201894C4239L7q8J" TargetMode="External"/><Relationship Id="rId31" Type="http://schemas.openxmlformats.org/officeDocument/2006/relationships/hyperlink" Target="consultantplus://offline/ref=E1B4B4B91A9FC72DDFFB7DC7513BF16492D9752C589429D587A448D97914785F9C82B582837A1E02L8qEJ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1B4B4B91A9FC72DDFFB63CA4757AF6E91D32B2753952A8BDAF64E8E26447E0ADCC2B3D7C03E1201894C403BL7qBJ" TargetMode="External"/><Relationship Id="rId14" Type="http://schemas.openxmlformats.org/officeDocument/2006/relationships/hyperlink" Target="consultantplus://offline/ref=E1B4B4B91A9FC72DDFFB7DC7513BF16491DE732A559129D587A448D97914785F9C82B582837A1C04L8qBJ" TargetMode="External"/><Relationship Id="rId22" Type="http://schemas.openxmlformats.org/officeDocument/2006/relationships/hyperlink" Target="consultantplus://offline/ref=E1B4B4B91A9FC72DDFFB63CA4757AF6E91D32B2750922186DEF34E8E26447E0ADCC2B3D7C03E1201894C4239L7qBJ" TargetMode="External"/><Relationship Id="rId27" Type="http://schemas.openxmlformats.org/officeDocument/2006/relationships/hyperlink" Target="consultantplus://offline/ref=E1B4B4B91A9FC72DDFFB63CA4757AF6E91D32B2750922186DEF34E8E26447E0ADCC2B3D7C03E1201894C4239L7qAJ" TargetMode="External"/><Relationship Id="rId30" Type="http://schemas.openxmlformats.org/officeDocument/2006/relationships/hyperlink" Target="consultantplus://offline/ref=E1B4B4B91A9FC72DDFFB63CA4757AF6E91D32B2750922186DEF34E8E26447E0ADCC2B3D7C03E1201894C4239L7qAJ" TargetMode="External"/><Relationship Id="rId35" Type="http://schemas.openxmlformats.org/officeDocument/2006/relationships/hyperlink" Target="consultantplus://offline/ref=E1B4B4B91A9FC72DDFFB63CA4757AF6E91D32B2750922186DEF34E8E26447E0ADCC2B3D7C03E1201894C4239L7q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2068</Words>
  <Characters>16011</Characters>
  <Application>Microsoft Office Word</Application>
  <DocSecurity>0</DocSecurity>
  <Lines>640</Lines>
  <Paragraphs>254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Бутнякова Галина Александровна</dc:creator>
  <cp:keywords/>
  <dc:description/>
  <cp:lastModifiedBy>Бутнякова Галина Александровна</cp:lastModifiedBy>
  <cp:revision>1</cp:revision>
  <dcterms:created xsi:type="dcterms:W3CDTF">2017-10-27T09:42:00Z</dcterms:created>
  <dcterms:modified xsi:type="dcterms:W3CDTF">2017-10-27T09:42:00Z</dcterms:modified>
</cp:coreProperties>
</file>