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5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240" w:lineRule="auto"/>
              <w:jc w:val="center"/>
              <w:rPr>
                <w:rFonts w:ascii="Times New Roman" w:hAnsi="Times New Roman" w:cs="Times New Roman"/>
                <w:b/>
                <w:i/>
                <w:sz w:val="28"/>
              </w:rPr>
            </w:pPr>
          </w:p>
        </w:tc>
        <w:tc>
          <w:tcPr>
            <w:tcW w:w="5386" w:type="dxa"/>
          </w:tcPr>
          <w:p>
            <w:pPr>
              <w:spacing w:after="0" w:line="240" w:lineRule="auto"/>
              <w:jc w:val="both"/>
              <w:rPr>
                <w:rFonts w:ascii="Times New Roman" w:hAnsi="Times New Roman" w:cs="Times New Roman"/>
                <w:b/>
                <w:sz w:val="28"/>
              </w:rPr>
            </w:pPr>
            <w:r>
              <w:rPr>
                <w:rFonts w:ascii="Times New Roman" w:hAnsi="Times New Roman" w:cs="Times New Roman"/>
                <w:b/>
                <w:sz w:val="28"/>
              </w:rPr>
              <w:t>УТВЕРЖДАЮ</w:t>
            </w:r>
          </w:p>
          <w:p>
            <w:pPr>
              <w:spacing w:after="0" w:line="240" w:lineRule="auto"/>
              <w:jc w:val="both"/>
              <w:rPr>
                <w:rFonts w:ascii="Times New Roman" w:hAnsi="Times New Roman" w:cs="Times New Roman"/>
                <w:sz w:val="24"/>
              </w:rPr>
            </w:pPr>
            <w:r>
              <w:rPr>
                <w:rFonts w:ascii="Times New Roman" w:hAnsi="Times New Roman" w:cs="Times New Roman"/>
                <w:sz w:val="24"/>
              </w:rPr>
              <w:t>Начальник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w:t>
            </w:r>
            <w:r>
              <w:rPr>
                <w:rFonts w:hint="default" w:ascii="Times New Roman" w:hAnsi="Times New Roman" w:cs="Times New Roman"/>
                <w:sz w:val="24"/>
                <w:lang w:val="ru-RU"/>
              </w:rPr>
              <w:t xml:space="preserve"> № 22 (У</w:t>
            </w:r>
            <w:r>
              <w:rPr>
                <w:rFonts w:ascii="Times New Roman" w:hAnsi="Times New Roman" w:cs="Times New Roman"/>
                <w:sz w:val="24"/>
              </w:rPr>
              <w:t>правления социальной политики</w:t>
            </w:r>
            <w:r>
              <w:rPr>
                <w:rFonts w:hint="default" w:ascii="Times New Roman" w:hAnsi="Times New Roman" w:cs="Times New Roman"/>
                <w:sz w:val="24"/>
                <w:lang w:val="ru-RU"/>
              </w:rPr>
              <w:t xml:space="preserve"> № 22</w:t>
            </w:r>
            <w:r>
              <w:rPr>
                <w:rFonts w:ascii="Times New Roman" w:hAnsi="Times New Roman" w:cs="Times New Roman"/>
                <w:sz w:val="24"/>
              </w:rPr>
              <w:t>)</w:t>
            </w:r>
          </w:p>
          <w:p>
            <w:pPr>
              <w:spacing w:after="0" w:line="240" w:lineRule="auto"/>
              <w:jc w:val="both"/>
              <w:rPr>
                <w:rFonts w:ascii="Times New Roman" w:hAnsi="Times New Roman" w:cs="Times New Roman"/>
                <w:sz w:val="24"/>
              </w:rPr>
            </w:pPr>
          </w:p>
          <w:p>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______________________________А.В. Балакин</w:t>
            </w:r>
          </w:p>
          <w:p>
            <w:pPr>
              <w:spacing w:after="0" w:line="240" w:lineRule="auto"/>
              <w:jc w:val="both"/>
              <w:rPr>
                <w:rFonts w:ascii="Times New Roman" w:hAnsi="Times New Roman" w:cs="Times New Roman"/>
                <w:sz w:val="24"/>
              </w:rPr>
            </w:pPr>
          </w:p>
          <w:p>
            <w:pPr>
              <w:spacing w:after="0" w:line="240" w:lineRule="auto"/>
              <w:rPr>
                <w:rFonts w:ascii="Times New Roman" w:hAnsi="Times New Roman" w:cs="Times New Roman"/>
                <w:b/>
                <w:sz w:val="28"/>
              </w:rPr>
            </w:pPr>
            <w:r>
              <w:rPr>
                <w:rFonts w:ascii="Times New Roman" w:hAnsi="Times New Roman" w:cs="Times New Roman"/>
                <w:sz w:val="24"/>
              </w:rPr>
              <w:t>«</w:t>
            </w:r>
            <w:r>
              <w:rPr>
                <w:rFonts w:ascii="Times New Roman" w:hAnsi="Times New Roman" w:cs="Times New Roman"/>
                <w:sz w:val="24"/>
                <w:lang w:val="en-US"/>
              </w:rPr>
              <w:t>___</w:t>
            </w:r>
            <w:r>
              <w:rPr>
                <w:rFonts w:ascii="Times New Roman" w:hAnsi="Times New Roman" w:cs="Times New Roman"/>
                <w:sz w:val="24"/>
              </w:rPr>
              <w:t xml:space="preserve">» </w:t>
            </w:r>
            <w:r>
              <w:rPr>
                <w:rFonts w:ascii="Times New Roman" w:hAnsi="Times New Roman" w:cs="Times New Roman"/>
                <w:sz w:val="24"/>
                <w:lang w:val="en-US"/>
              </w:rPr>
              <w:t>__________</w:t>
            </w:r>
            <w:r>
              <w:rPr>
                <w:rFonts w:ascii="Times New Roman" w:hAnsi="Times New Roman" w:cs="Times New Roman"/>
                <w:sz w:val="24"/>
              </w:rPr>
              <w:t xml:space="preserve"> 20</w:t>
            </w:r>
            <w:r>
              <w:rPr>
                <w:rFonts w:hint="default" w:ascii="Times New Roman" w:hAnsi="Times New Roman" w:cs="Times New Roman"/>
                <w:sz w:val="24"/>
                <w:lang w:val="ru-RU"/>
              </w:rPr>
              <w:t>20</w:t>
            </w:r>
            <w:r>
              <w:rPr>
                <w:rFonts w:ascii="Times New Roman" w:hAnsi="Times New Roman" w:cs="Times New Roman"/>
                <w:sz w:val="24"/>
              </w:rPr>
              <w:t xml:space="preserve"> года</w:t>
            </w:r>
          </w:p>
        </w:tc>
      </w:tr>
    </w:tbl>
    <w:p>
      <w:pPr>
        <w:jc w:val="center"/>
        <w:rPr>
          <w:rFonts w:ascii="Times New Roman" w:hAnsi="Times New Roman" w:cs="Times New Roman"/>
          <w:b/>
          <w:sz w:val="28"/>
        </w:rPr>
      </w:pPr>
    </w:p>
    <w:p>
      <w:pPr>
        <w:spacing w:line="240" w:lineRule="auto"/>
        <w:jc w:val="center"/>
        <w:rPr>
          <w:rFonts w:ascii="Times New Roman" w:hAnsi="Times New Roman" w:cs="Times New Roman"/>
          <w:b/>
          <w:sz w:val="28"/>
        </w:rPr>
      </w:pPr>
    </w:p>
    <w:p>
      <w:pPr>
        <w:spacing w:after="0" w:line="240" w:lineRule="auto"/>
        <w:jc w:val="center"/>
        <w:rPr>
          <w:rFonts w:ascii="Times New Roman" w:hAnsi="Times New Roman" w:cs="Times New Roman"/>
          <w:b/>
          <w:sz w:val="28"/>
        </w:rPr>
      </w:pPr>
      <w:r>
        <w:rPr>
          <w:rFonts w:ascii="Times New Roman" w:hAnsi="Times New Roman" w:cs="Times New Roman"/>
          <w:b/>
          <w:sz w:val="28"/>
        </w:rPr>
        <w:t>ПОЛОЖЕНИЕ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rPr>
        <w:t xml:space="preserve">об отделе обеспечения мер социальной поддержки </w:t>
      </w:r>
    </w:p>
    <w:p>
      <w:pPr>
        <w:spacing w:after="0" w:line="240" w:lineRule="auto"/>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1.1.     Отдел обеспечения мер социальной поддержки  (далее - отдел) является структурным подразделением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22</w:t>
      </w:r>
      <w:r>
        <w:rPr>
          <w:rFonts w:ascii="Times New Roman" w:hAnsi="Times New Roman" w:cs="Times New Roman"/>
          <w:sz w:val="28"/>
          <w:szCs w:val="28"/>
        </w:rPr>
        <w:t xml:space="preserve"> (далее - Управление).</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В своей  деятельности  отдел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распоряжениями Министерства труда и социального защиты Российской Федерации, решениями коллегий, приказами Министерства социальной политики Свердловской области, иными нормативными правовыми актами, Положением об Управлении и настоящим Положением.</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 Отдел организует свою работу во взаимодействии со структурными подразделениями Министерства социальной политики Свердловской области, структурными подразделениями Управления, органами местного самоуправления, общественными организациями, юридическими и физическими лицами.</w:t>
      </w:r>
    </w:p>
    <w:p>
      <w:pPr>
        <w:ind w:left="143" w:firstLine="708"/>
        <w:jc w:val="both"/>
        <w:rPr>
          <w:rFonts w:ascii="Times New Roman" w:hAnsi="Times New Roman" w:cs="Times New Roman"/>
          <w:sz w:val="28"/>
          <w:szCs w:val="28"/>
        </w:rPr>
      </w:pPr>
      <w:r>
        <w:rPr>
          <w:rFonts w:ascii="Times New Roman" w:hAnsi="Times New Roman" w:cs="Times New Roman"/>
          <w:sz w:val="28"/>
          <w:szCs w:val="28"/>
        </w:rPr>
        <w:t xml:space="preserve">1.4. Сокращенное наименование отдела – ООМСП </w:t>
      </w:r>
    </w:p>
    <w:p>
      <w:pPr>
        <w:jc w:val="center"/>
        <w:rPr>
          <w:rFonts w:ascii="Times New Roman" w:hAnsi="Times New Roman" w:cs="Times New Roman"/>
          <w:sz w:val="28"/>
          <w:szCs w:val="28"/>
        </w:rPr>
      </w:pPr>
      <w:r>
        <w:rPr>
          <w:rFonts w:ascii="Times New Roman" w:hAnsi="Times New Roman" w:cs="Times New Roman"/>
          <w:b/>
          <w:sz w:val="28"/>
          <w:szCs w:val="28"/>
        </w:rPr>
        <w:t xml:space="preserve">2. Полномочия  отдела </w:t>
      </w:r>
    </w:p>
    <w:p>
      <w:pPr>
        <w:jc w:val="both"/>
        <w:rPr>
          <w:rFonts w:ascii="Times New Roman" w:hAnsi="Times New Roman" w:cs="Times New Roman"/>
          <w:sz w:val="28"/>
          <w:szCs w:val="28"/>
        </w:rPr>
      </w:pPr>
      <w:r>
        <w:rPr>
          <w:rFonts w:ascii="Times New Roman" w:hAnsi="Times New Roman" w:cs="Times New Roman"/>
          <w:sz w:val="28"/>
          <w:szCs w:val="28"/>
        </w:rPr>
        <w:t>2. В сфере социальной защиты населения отдел осуществляет на территории Верхнесалдинского района, города Нижняя Салда и закрытого административно-территориального образования поселок Свободный следующие функции:</w:t>
      </w:r>
    </w:p>
    <w:p>
      <w:pPr>
        <w:jc w:val="both"/>
        <w:rPr>
          <w:rFonts w:ascii="Times New Roman" w:hAnsi="Times New Roman" w:cs="Times New Roman"/>
          <w:sz w:val="28"/>
          <w:szCs w:val="28"/>
        </w:rPr>
      </w:pPr>
      <w:r>
        <w:rPr>
          <w:rFonts w:ascii="Times New Roman" w:hAnsi="Times New Roman" w:cs="Times New Roman"/>
          <w:sz w:val="28"/>
          <w:szCs w:val="28"/>
        </w:rPr>
        <w:t>2.1. участие в реализации государственной политики в сфере социальной защиты населения, осуществление мероприятий по повышению уровня социального обеспечения населения на территории Верхнесалдинского района, города Нижняя Салда и закрытого административно-территориального образования поселок Свободный;</w:t>
      </w:r>
    </w:p>
    <w:p>
      <w:pPr>
        <w:jc w:val="both"/>
        <w:rPr>
          <w:rFonts w:ascii="Times New Roman" w:hAnsi="Times New Roman" w:cs="Times New Roman"/>
          <w:sz w:val="28"/>
          <w:szCs w:val="28"/>
        </w:rPr>
      </w:pPr>
      <w:r>
        <w:rPr>
          <w:rFonts w:ascii="Times New Roman" w:hAnsi="Times New Roman" w:cs="Times New Roman"/>
          <w:sz w:val="28"/>
          <w:szCs w:val="28"/>
        </w:rPr>
        <w:t>2.2. обеспечение в соответствии с законодательством Российской Федерации и Свердловской области соблюдения прав и свобод человека и гражданина;</w:t>
      </w:r>
    </w:p>
    <w:p>
      <w:pPr>
        <w:jc w:val="both"/>
        <w:rPr>
          <w:rFonts w:ascii="Times New Roman" w:hAnsi="Times New Roman" w:cs="Times New Roman"/>
          <w:sz w:val="28"/>
          <w:szCs w:val="28"/>
        </w:rPr>
      </w:pPr>
      <w:r>
        <w:rPr>
          <w:rFonts w:ascii="Times New Roman" w:hAnsi="Times New Roman" w:cs="Times New Roman"/>
          <w:sz w:val="28"/>
          <w:szCs w:val="28"/>
        </w:rPr>
        <w:t>2.3. формирование и ведение регистра категорий граждан, имеющих право на получение мер социальной поддержки, проживающих на территории Верхнесалдинского района, города Нижняя Салда и закрытого административно-территориального образования поселок Свободный;</w:t>
      </w:r>
    </w:p>
    <w:p>
      <w:pPr>
        <w:jc w:val="both"/>
        <w:rPr>
          <w:rFonts w:ascii="Times New Roman" w:hAnsi="Times New Roman" w:cs="Times New Roman"/>
          <w:sz w:val="28"/>
          <w:szCs w:val="28"/>
        </w:rPr>
      </w:pPr>
      <w:r>
        <w:rPr>
          <w:rFonts w:ascii="Times New Roman" w:hAnsi="Times New Roman" w:cs="Times New Roman"/>
          <w:sz w:val="28"/>
          <w:szCs w:val="28"/>
        </w:rPr>
        <w:t>2.4.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w:t>
      </w:r>
      <w:r>
        <w:rPr>
          <w:rFonts w:hint="default" w:ascii="Times New Roman" w:hAnsi="Times New Roman" w:cs="Times New Roman"/>
          <w:sz w:val="28"/>
          <w:szCs w:val="28"/>
          <w:lang w:val="ru-RU"/>
        </w:rPr>
        <w:t xml:space="preserve">. </w:t>
      </w:r>
    </w:p>
    <w:p>
      <w:pPr>
        <w:jc w:val="both"/>
        <w:rPr>
          <w:rFonts w:ascii="Times New Roman" w:hAnsi="Times New Roman" w:cs="Times New Roman"/>
          <w:sz w:val="28"/>
          <w:szCs w:val="28"/>
        </w:rPr>
      </w:pPr>
      <w:r>
        <w:rPr>
          <w:rFonts w:ascii="Times New Roman" w:hAnsi="Times New Roman" w:cs="Times New Roman"/>
          <w:sz w:val="28"/>
          <w:szCs w:val="28"/>
        </w:rPr>
        <w:t>2.5.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w:t>
      </w:r>
      <w:r>
        <w:rPr>
          <w:rFonts w:hint="default" w:ascii="Times New Roman" w:hAnsi="Times New Roman" w:cs="Times New Roman"/>
          <w:sz w:val="28"/>
          <w:szCs w:val="28"/>
          <w:lang w:val="ru-RU"/>
        </w:rPr>
        <w:t xml:space="preserve">. </w:t>
      </w:r>
    </w:p>
    <w:p>
      <w:pPr>
        <w:jc w:val="both"/>
        <w:rPr>
          <w:rFonts w:ascii="Times New Roman" w:hAnsi="Times New Roman" w:cs="Times New Roman"/>
          <w:sz w:val="28"/>
          <w:szCs w:val="28"/>
        </w:rPr>
      </w:pPr>
      <w:r>
        <w:rPr>
          <w:rFonts w:ascii="Times New Roman" w:hAnsi="Times New Roman" w:cs="Times New Roman"/>
          <w:sz w:val="28"/>
          <w:szCs w:val="28"/>
        </w:rPr>
        <w:t>2.6. выплата пособий (компенсаций, выплат) в соответствии с законодательством Российской Федерации и Свердловской области.</w:t>
      </w:r>
    </w:p>
    <w:p>
      <w:pPr>
        <w:jc w:val="center"/>
        <w:rPr>
          <w:rFonts w:ascii="Times New Roman" w:hAnsi="Times New Roman" w:cs="Times New Roman"/>
          <w:b/>
          <w:sz w:val="28"/>
          <w:szCs w:val="28"/>
        </w:rPr>
      </w:pPr>
      <w:r>
        <w:rPr>
          <w:rFonts w:ascii="Times New Roman" w:hAnsi="Times New Roman" w:cs="Times New Roman"/>
          <w:b/>
          <w:sz w:val="28"/>
          <w:szCs w:val="28"/>
        </w:rPr>
        <w:t xml:space="preserve">3. Функции отдела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возложенными на него задачами отдел осуществляет следующие функции: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Проводит государственную политику в сфере социальной защиты населения, осуществляет мероприятия по повышению уровня социального обеспечения населения в пределах компетенции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Запрашивает и получает в установленном порядке от организаций сведения, необходимые для решения вопросов, входящих в компетенцию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Осуществляет подготовку информационно-статистических материалов по работе отдела.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Определяет необходимость обеспечения гражданам мер  социальной поддержки, в случаях, установленных законодательством Российской Федерации и Свердловской области ,в том числе:    </w:t>
      </w:r>
    </w:p>
    <w:p>
      <w:pPr>
        <w:jc w:val="both"/>
        <w:rPr>
          <w:rFonts w:ascii="Times New Roman" w:hAnsi="Times New Roman" w:cs="Times New Roman"/>
          <w:sz w:val="28"/>
          <w:szCs w:val="28"/>
        </w:rPr>
      </w:pPr>
      <w:r>
        <w:rPr>
          <w:rFonts w:ascii="Times New Roman" w:hAnsi="Times New Roman" w:cs="Times New Roman"/>
          <w:sz w:val="28"/>
          <w:szCs w:val="28"/>
        </w:rPr>
        <w:t>определение размера средств, подлежащих выплате членам семей военнослужащих,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на проведение ремонта индивидуальных жилых домов;</w:t>
      </w:r>
    </w:p>
    <w:p>
      <w:pPr>
        <w:jc w:val="both"/>
        <w:rPr>
          <w:rFonts w:ascii="Times New Roman" w:hAnsi="Times New Roman" w:cs="Times New Roman"/>
          <w:sz w:val="28"/>
          <w:szCs w:val="28"/>
        </w:rPr>
      </w:pPr>
      <w:r>
        <w:rPr>
          <w:rFonts w:ascii="Times New Roman" w:hAnsi="Times New Roman" w:cs="Times New Roman"/>
          <w:sz w:val="28"/>
          <w:szCs w:val="28"/>
        </w:rPr>
        <w:t>организация в пределах своей компетенции работы по предоставлению мер социальной поддержки гражданам, удостоенным почетного звания Свердловской области "Почетный гражданин Свердловской области" и знака отличия Свердловской области "За заслуги перед Свердловской областью";</w:t>
      </w:r>
    </w:p>
    <w:p>
      <w:pPr>
        <w:jc w:val="both"/>
        <w:rPr>
          <w:rFonts w:ascii="Times New Roman" w:hAnsi="Times New Roman" w:cs="Times New Roman"/>
          <w:sz w:val="28"/>
          <w:szCs w:val="28"/>
        </w:rPr>
      </w:pPr>
      <w:r>
        <w:rPr>
          <w:rFonts w:ascii="Times New Roman" w:hAnsi="Times New Roman" w:cs="Times New Roman"/>
          <w:sz w:val="28"/>
          <w:szCs w:val="28"/>
        </w:rPr>
        <w:t>предоставление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 один раз в два календарных года при наличии медицинских показаний одной бесплатной путевки на санаторно-курортное лечение;</w:t>
      </w:r>
    </w:p>
    <w:p>
      <w:pPr>
        <w:jc w:val="both"/>
        <w:rPr>
          <w:rFonts w:ascii="Times New Roman" w:hAnsi="Times New Roman" w:cs="Times New Roman"/>
          <w:sz w:val="28"/>
          <w:szCs w:val="28"/>
        </w:rPr>
      </w:pPr>
      <w:r>
        <w:rPr>
          <w:rFonts w:ascii="Times New Roman" w:hAnsi="Times New Roman" w:cs="Times New Roman"/>
          <w:sz w:val="28"/>
          <w:szCs w:val="28"/>
        </w:rPr>
        <w:t>предоставление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путевки на оздоровление и отдых и путевки на оздоровительную поездку на теплоходе;</w:t>
      </w:r>
    </w:p>
    <w:p>
      <w:pPr>
        <w:jc w:val="both"/>
        <w:rPr>
          <w:rFonts w:ascii="Times New Roman" w:hAnsi="Times New Roman" w:cs="Times New Roman"/>
          <w:sz w:val="28"/>
          <w:szCs w:val="28"/>
        </w:rPr>
      </w:pPr>
      <w:r>
        <w:rPr>
          <w:rFonts w:ascii="Times New Roman" w:hAnsi="Times New Roman" w:cs="Times New Roman"/>
          <w:sz w:val="28"/>
          <w:szCs w:val="28"/>
        </w:rPr>
        <w:t>выдача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pPr>
        <w:jc w:val="both"/>
        <w:rPr>
          <w:rFonts w:ascii="Times New Roman" w:hAnsi="Times New Roman" w:cs="Times New Roman"/>
          <w:sz w:val="28"/>
          <w:szCs w:val="28"/>
        </w:rPr>
      </w:pPr>
      <w:r>
        <w:rPr>
          <w:rFonts w:ascii="Times New Roman" w:hAnsi="Times New Roman" w:cs="Times New Roman"/>
          <w:sz w:val="28"/>
          <w:szCs w:val="28"/>
        </w:rPr>
        <w:t>организация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pPr>
        <w:jc w:val="both"/>
        <w:rPr>
          <w:rFonts w:ascii="Times New Roman" w:hAnsi="Times New Roman" w:cs="Times New Roman"/>
          <w:sz w:val="28"/>
          <w:szCs w:val="28"/>
        </w:rPr>
      </w:pPr>
      <w:r>
        <w:rPr>
          <w:rFonts w:ascii="Times New Roman" w:hAnsi="Times New Roman" w:cs="Times New Roman"/>
          <w:sz w:val="28"/>
          <w:szCs w:val="28"/>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w:t>
      </w:r>
    </w:p>
    <w:p>
      <w:pPr>
        <w:jc w:val="both"/>
        <w:rPr>
          <w:rFonts w:ascii="Times New Roman" w:hAnsi="Times New Roman" w:cs="Times New Roman"/>
          <w:sz w:val="28"/>
          <w:szCs w:val="28"/>
        </w:rPr>
      </w:pPr>
      <w:r>
        <w:rPr>
          <w:rFonts w:ascii="Times New Roman" w:hAnsi="Times New Roman" w:cs="Times New Roman"/>
          <w:sz w:val="28"/>
          <w:szCs w:val="28"/>
        </w:rPr>
        <w:t>выдача в установленном порядке удостоверений "Ветеран труда" и "Ветеран труда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выдача удостоверений реабилитированным лицам и лицам, признанным пострадавшими от политических репрессий, проживающим на территории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jc w:val="both"/>
        <w:rPr>
          <w:rFonts w:ascii="Times New Roman" w:hAnsi="Times New Roman" w:cs="Times New Roman"/>
          <w:sz w:val="28"/>
          <w:szCs w:val="28"/>
        </w:rPr>
      </w:pPr>
      <w:r>
        <w:rPr>
          <w:rFonts w:ascii="Times New Roman" w:hAnsi="Times New Roman" w:cs="Times New Roman"/>
          <w:sz w:val="28"/>
          <w:szCs w:val="28"/>
        </w:rPr>
        <w:t>выдача отдельным категориям граждан удостоверения (дубликата удостоверения) ветерана Великой Отечественной войны;</w:t>
      </w:r>
    </w:p>
    <w:p>
      <w:pPr>
        <w:jc w:val="both"/>
        <w:rPr>
          <w:rFonts w:ascii="Times New Roman" w:hAnsi="Times New Roman" w:cs="Times New Roman"/>
          <w:sz w:val="28"/>
          <w:szCs w:val="28"/>
        </w:rPr>
      </w:pPr>
      <w:r>
        <w:rPr>
          <w:rFonts w:ascii="Times New Roman" w:hAnsi="Times New Roman" w:cs="Times New Roman"/>
          <w:sz w:val="28"/>
          <w:szCs w:val="28"/>
        </w:rPr>
        <w:t>выдача отдельным категориям граждан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p>
      <w:pPr>
        <w:jc w:val="both"/>
        <w:rPr>
          <w:rFonts w:ascii="Times New Roman" w:hAnsi="Times New Roman" w:cs="Times New Roman"/>
          <w:sz w:val="28"/>
          <w:szCs w:val="28"/>
        </w:rPr>
      </w:pPr>
      <w:r>
        <w:rPr>
          <w:rFonts w:ascii="Times New Roman" w:hAnsi="Times New Roman" w:cs="Times New Roman"/>
          <w:sz w:val="28"/>
          <w:szCs w:val="28"/>
        </w:rPr>
        <w:t>выдача отдельным категориям граждан удостоверения участника ликвидации последствий катастрофы на Чернобыльской атомной электростанции (далее - Чернобыльская АЭС);</w:t>
      </w:r>
    </w:p>
    <w:p>
      <w:pPr>
        <w:jc w:val="both"/>
        <w:rPr>
          <w:rFonts w:ascii="Times New Roman" w:hAnsi="Times New Roman" w:cs="Times New Roman"/>
          <w:sz w:val="28"/>
          <w:szCs w:val="28"/>
        </w:rPr>
      </w:pPr>
      <w:r>
        <w:rPr>
          <w:rFonts w:ascii="Times New Roman" w:hAnsi="Times New Roman" w:cs="Times New Roman"/>
          <w:sz w:val="28"/>
          <w:szCs w:val="28"/>
        </w:rPr>
        <w:t>выдача отдельным категориям граждан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jc w:val="both"/>
        <w:rPr>
          <w:rFonts w:ascii="Times New Roman" w:hAnsi="Times New Roman" w:cs="Times New Roman"/>
          <w:sz w:val="28"/>
          <w:szCs w:val="28"/>
        </w:rPr>
      </w:pPr>
      <w:r>
        <w:rPr>
          <w:rFonts w:ascii="Times New Roman" w:hAnsi="Times New Roman" w:cs="Times New Roman"/>
          <w:sz w:val="28"/>
          <w:szCs w:val="28"/>
        </w:rPr>
        <w:t>выдача специальных удостоверений единого образца гражданам, подвергшимся воздействию радиации вследствие катастрофы на Чернобыльской АЭС;</w:t>
      </w:r>
    </w:p>
    <w:p>
      <w:pPr>
        <w:jc w:val="both"/>
        <w:rPr>
          <w:rFonts w:ascii="Times New Roman" w:hAnsi="Times New Roman" w:cs="Times New Roman"/>
          <w:sz w:val="28"/>
          <w:szCs w:val="28"/>
        </w:rPr>
      </w:pPr>
      <w:r>
        <w:rPr>
          <w:rFonts w:ascii="Times New Roman" w:hAnsi="Times New Roman" w:cs="Times New Roman"/>
          <w:sz w:val="28"/>
          <w:szCs w:val="28"/>
        </w:rPr>
        <w:t>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pPr>
        <w:jc w:val="both"/>
        <w:rPr>
          <w:rFonts w:ascii="Times New Roman" w:hAnsi="Times New Roman" w:cs="Times New Roman"/>
          <w:sz w:val="28"/>
          <w:szCs w:val="28"/>
        </w:rPr>
      </w:pPr>
      <w:r>
        <w:rPr>
          <w:rFonts w:ascii="Times New Roman" w:hAnsi="Times New Roman" w:cs="Times New Roman"/>
          <w:sz w:val="28"/>
          <w:szCs w:val="28"/>
        </w:rPr>
        <w:t>отнесение граждан, проживающих на территории Верхнесалдинского района, города Нижняя Салда и закрытого административно-территориального образования поселок Свободный, к категории лиц, подвергшихся радиационному воздействию вследствие ядерных испытаний на Семипалатинском полигоне, на которых распространяется действие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выдача им удостоверения единого образца гражданина, подвергшегося радиационному воздействию вследствие ядерных испытаний на Семипалатинском полигоне</w:t>
      </w:r>
    </w:p>
    <w:p>
      <w:pPr>
        <w:jc w:val="both"/>
        <w:rPr>
          <w:rFonts w:ascii="Times New Roman" w:hAnsi="Times New Roman" w:cs="Times New Roman"/>
          <w:sz w:val="28"/>
          <w:szCs w:val="28"/>
        </w:rPr>
      </w:pPr>
      <w:r>
        <w:rPr>
          <w:rFonts w:ascii="Times New Roman" w:hAnsi="Times New Roman" w:cs="Times New Roman"/>
          <w:sz w:val="28"/>
          <w:szCs w:val="28"/>
        </w:rPr>
        <w:t>выдача справки о среднедушевом доходе семьи в случаях, установленных законодательством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в целях установления социальных доплат к пенсии:</w:t>
      </w:r>
    </w:p>
    <w:p>
      <w:pPr>
        <w:jc w:val="both"/>
        <w:rPr>
          <w:rFonts w:ascii="Times New Roman" w:hAnsi="Times New Roman" w:cs="Times New Roman"/>
          <w:sz w:val="28"/>
          <w:szCs w:val="28"/>
        </w:rPr>
      </w:pPr>
      <w:r>
        <w:rPr>
          <w:rFonts w:ascii="Times New Roman" w:hAnsi="Times New Roman" w:cs="Times New Roman"/>
          <w:sz w:val="28"/>
          <w:szCs w:val="28"/>
        </w:rPr>
        <w:t>обмен информацией с территориальными органами Пенсионного фонда Российской Федерации в электронной форме, на бумажном носителе в порядке, определяемом уполномоченным Правительством Российской Федерации федеральным органом исполнительной власти;</w:t>
      </w:r>
    </w:p>
    <w:p>
      <w:pPr>
        <w:jc w:val="both"/>
        <w:rPr>
          <w:rFonts w:ascii="Times New Roman" w:hAnsi="Times New Roman" w:cs="Times New Roman"/>
          <w:sz w:val="28"/>
          <w:szCs w:val="28"/>
        </w:rPr>
      </w:pPr>
      <w:r>
        <w:rPr>
          <w:rFonts w:ascii="Times New Roman" w:hAnsi="Times New Roman" w:cs="Times New Roman"/>
          <w:sz w:val="28"/>
          <w:szCs w:val="28"/>
        </w:rPr>
        <w:t>извещение соответствующего территориального органа Пенсионного фонда Российской Федерации о произведенных изменениях (индексациях) размеров денежных выплат, мер социальной поддержки (помощи), установленных законодательством Свердловской области, в денежном выражении, и о произведенных изменениях денежных эквивалентов мер социальной поддержки по оплате проезда на автомобильном транспорте общего пользования междугородных маршрутов, на железнодорожном и водном транспорте пригородного сообщения, а также денежных компенсаций расходов по оплате жилых помещений и коммунальных услуг;</w:t>
      </w:r>
    </w:p>
    <w:p>
      <w:pPr>
        <w:jc w:val="both"/>
        <w:rPr>
          <w:rFonts w:ascii="Times New Roman" w:hAnsi="Times New Roman" w:cs="Times New Roman"/>
          <w:sz w:val="28"/>
          <w:szCs w:val="28"/>
        </w:rPr>
      </w:pPr>
      <w:r>
        <w:rPr>
          <w:rFonts w:ascii="Times New Roman" w:hAnsi="Times New Roman" w:cs="Times New Roman"/>
          <w:sz w:val="28"/>
          <w:szCs w:val="28"/>
        </w:rPr>
        <w:t>определение денежного эквивалента мер социальной поддержки по оплате жилого помещения и коммунальных услуг в соответствии с правилами преобразования (оценки) мер социальной поддержки, предоставляемых в натуральной форме, в денежные эквиваленты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jc w:val="both"/>
        <w:rPr>
          <w:rFonts w:ascii="Times New Roman" w:hAnsi="Times New Roman" w:cs="Times New Roman"/>
          <w:sz w:val="28"/>
          <w:szCs w:val="28"/>
        </w:rPr>
      </w:pPr>
      <w:r>
        <w:rPr>
          <w:rFonts w:ascii="Times New Roman" w:hAnsi="Times New Roman" w:cs="Times New Roman"/>
          <w:sz w:val="28"/>
          <w:szCs w:val="28"/>
        </w:rPr>
        <w:t>выдача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pPr>
        <w:jc w:val="both"/>
        <w:rPr>
          <w:rFonts w:ascii="Times New Roman" w:hAnsi="Times New Roman" w:cs="Times New Roman"/>
          <w:sz w:val="28"/>
          <w:szCs w:val="28"/>
        </w:rPr>
      </w:pPr>
      <w:r>
        <w:rPr>
          <w:rFonts w:ascii="Times New Roman" w:hAnsi="Times New Roman" w:cs="Times New Roman"/>
          <w:sz w:val="28"/>
          <w:szCs w:val="28"/>
        </w:rPr>
        <w:t>3.5. осуществляет сбор, статистический анализ, обобщение информационно-аналитических материалов и формирование базы данных по категориям граждан, которым предоставляются меры социальной поддержки и социальные выплаты;</w:t>
      </w:r>
    </w:p>
    <w:p>
      <w:pPr>
        <w:jc w:val="both"/>
        <w:rPr>
          <w:rFonts w:ascii="Times New Roman" w:hAnsi="Times New Roman" w:cs="Times New Roman"/>
          <w:sz w:val="28"/>
          <w:szCs w:val="28"/>
        </w:rPr>
      </w:pPr>
      <w:r>
        <w:rPr>
          <w:rFonts w:ascii="Times New Roman" w:hAnsi="Times New Roman" w:cs="Times New Roman"/>
          <w:sz w:val="28"/>
          <w:szCs w:val="28"/>
        </w:rPr>
        <w:t xml:space="preserve"> 3.6.осуществляет формирование электронных баз данных персонифицированного учета граждан, состоящих на учете в Управлении;</w:t>
      </w:r>
    </w:p>
    <w:p>
      <w:pPr>
        <w:jc w:val="both"/>
        <w:rPr>
          <w:rFonts w:ascii="Times New Roman" w:hAnsi="Times New Roman" w:cs="Times New Roman"/>
          <w:sz w:val="28"/>
          <w:szCs w:val="28"/>
        </w:rPr>
      </w:pPr>
      <w:r>
        <w:rPr>
          <w:rFonts w:ascii="Times New Roman" w:hAnsi="Times New Roman" w:cs="Times New Roman"/>
          <w:sz w:val="28"/>
          <w:szCs w:val="28"/>
        </w:rPr>
        <w:t>3.7. принятие списков о предоставлении гражданам компенсации расходов на оплату жилого помещения и коммунальных услуг в соответствующем муниципальном образовании с указанием фамилии, имени, отчества, даты рождения, места жительства (пребывания), категории получателя, оснований получения мер социальной поддержки, реквизитов документа о праве на меры социальной поддержки, размера занимаемой площади, суммы компенсации по каждому получателю; представление указанных списков в Министерство социальной политики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3.8. представление в Министерство социальной политики Свердловской области отчетов о предоставлении гражданам компенсации расходов на оплату жилого помещения и коммунальных услуг и о предоставлении гражданам субсидий на оплату жилого помещения и коммунальных услуг в соответствующем муниципальном образовании;</w:t>
      </w:r>
    </w:p>
    <w:p>
      <w:pPr>
        <w:jc w:val="both"/>
        <w:rPr>
          <w:rFonts w:ascii="Times New Roman" w:hAnsi="Times New Roman" w:cs="Times New Roman"/>
          <w:sz w:val="28"/>
          <w:szCs w:val="28"/>
        </w:rPr>
      </w:pPr>
      <w:r>
        <w:rPr>
          <w:rFonts w:ascii="Times New Roman" w:hAnsi="Times New Roman" w:cs="Times New Roman"/>
          <w:sz w:val="28"/>
          <w:szCs w:val="28"/>
        </w:rPr>
        <w:t>3.9. рассмотрение заявлений, принятие решения о назначении (об отказе в назначении) и перечисление (организация перечисления) следующих пособий, компенсаций и выплат:</w:t>
      </w:r>
    </w:p>
    <w:p>
      <w:pPr>
        <w:jc w:val="both"/>
        <w:rPr>
          <w:rFonts w:ascii="Times New Roman" w:hAnsi="Times New Roman" w:cs="Times New Roman"/>
          <w:sz w:val="28"/>
          <w:szCs w:val="28"/>
        </w:rPr>
      </w:pPr>
      <w:r>
        <w:rPr>
          <w:rFonts w:ascii="Times New Roman" w:hAnsi="Times New Roman" w:cs="Times New Roman"/>
          <w:sz w:val="28"/>
          <w:szCs w:val="28"/>
        </w:rPr>
        <w:t>пособие по беременности и родам;</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женщинам, вставшим на учет в медицинских организациях в ранние сроки беременности;</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при рождении ребенка;</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при передаче ребенка на воспитание в семью; ежемесячное пособие по уходу за ребенком;</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pPr>
        <w:jc w:val="both"/>
        <w:rPr>
          <w:rFonts w:ascii="Times New Roman" w:hAnsi="Times New Roman" w:cs="Times New Roman"/>
          <w:sz w:val="28"/>
          <w:szCs w:val="28"/>
        </w:rPr>
      </w:pPr>
      <w:r>
        <w:rPr>
          <w:rFonts w:ascii="Times New Roman" w:hAnsi="Times New Roman" w:cs="Times New Roman"/>
          <w:sz w:val="28"/>
          <w:szCs w:val="28"/>
          <w:lang w:val="ru-RU"/>
        </w:rPr>
        <w:t>ежемесячные</w:t>
      </w:r>
      <w:r>
        <w:rPr>
          <w:rFonts w:hint="default" w:ascii="Times New Roman" w:hAnsi="Times New Roman" w:cs="Times New Roman"/>
          <w:sz w:val="28"/>
          <w:szCs w:val="28"/>
          <w:lang w:val="ru-RU"/>
        </w:rPr>
        <w:t xml:space="preserve"> пособия гражданам, имеющим детей</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ежемесячная компенсационная выплата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 находящимся в отпуске по уходу за ребенком до достижения им возраста 3 лет;</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беременным женщинам;</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одному из родителей или законных представителей, воспитывающему ребенка-инвалида;</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проезда до административного центра Свердловской области и обратно ребенка, нуждающегося в медицинской помощи и по медицинским показаниям направленного в административный центр Свердловской области, а также одного сопровождающего такого ребенка лица;</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женщине, родившей одновременно двух и более детей;</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женщине, родившей третьего и последующих детей;</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выплата на проведение ремонта жилых помещений, принадлежащих на праве собственности детям-сиротам и детям, оставшимся без попечения родителей;</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многодетной семье, имеющей среднедушевой доход ниже установленной в Свердловской области величины прожиточного минимума на душу населения, в связи с рождением третьего ребенка или последующих детей;</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на каждого ребенка в многодетной семье, обучающегося в общеобразовательной организации;</w:t>
      </w:r>
    </w:p>
    <w:p>
      <w:pPr>
        <w:jc w:val="both"/>
        <w:rPr>
          <w:rFonts w:ascii="Times New Roman" w:hAnsi="Times New Roman" w:cs="Times New Roman"/>
          <w:sz w:val="28"/>
          <w:szCs w:val="28"/>
        </w:rPr>
      </w:pPr>
      <w:r>
        <w:rPr>
          <w:rFonts w:ascii="Times New Roman" w:hAnsi="Times New Roman" w:cs="Times New Roman"/>
          <w:sz w:val="28"/>
          <w:szCs w:val="28"/>
        </w:rPr>
        <w:t>выплата денежных средств на содержание ребенка, находящегося под опекой или попечительством;</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выплата на усыновленного (удочеренного) ребенка;</w:t>
      </w:r>
    </w:p>
    <w:p>
      <w:pPr>
        <w:jc w:val="both"/>
        <w:rPr>
          <w:rFonts w:ascii="Times New Roman" w:hAnsi="Times New Roman" w:cs="Times New Roman"/>
          <w:sz w:val="28"/>
          <w:szCs w:val="28"/>
        </w:rPr>
      </w:pPr>
      <w:r>
        <w:rPr>
          <w:rFonts w:ascii="Times New Roman" w:hAnsi="Times New Roman" w:cs="Times New Roman"/>
          <w:sz w:val="28"/>
          <w:szCs w:val="28"/>
        </w:rPr>
        <w:t>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социальное пособие малоимущим семьям или малоимущим одиноко проживающим гражданам;</w:t>
      </w:r>
    </w:p>
    <w:p>
      <w:pPr>
        <w:jc w:val="both"/>
        <w:rPr>
          <w:rFonts w:ascii="Times New Roman" w:hAnsi="Times New Roman" w:cs="Times New Roman"/>
          <w:sz w:val="28"/>
          <w:szCs w:val="28"/>
        </w:rPr>
      </w:pPr>
      <w:r>
        <w:rPr>
          <w:rFonts w:ascii="Times New Roman" w:hAnsi="Times New Roman" w:cs="Times New Roman"/>
          <w:sz w:val="28"/>
          <w:szCs w:val="28"/>
        </w:rPr>
        <w:t>государственная социальная помощь на основании социального контракта в виде единовременной денежной выплаты малоимущим семьям и малоимущим одиноко проживающим гражданам;</w:t>
      </w:r>
    </w:p>
    <w:p>
      <w:pPr>
        <w:jc w:val="both"/>
        <w:rPr>
          <w:rFonts w:ascii="Times New Roman" w:hAnsi="Times New Roman" w:cs="Times New Roman"/>
          <w:sz w:val="28"/>
          <w:szCs w:val="28"/>
        </w:rPr>
      </w:pPr>
      <w:r>
        <w:rPr>
          <w:rFonts w:ascii="Times New Roman" w:hAnsi="Times New Roman" w:cs="Times New Roman"/>
          <w:sz w:val="28"/>
          <w:szCs w:val="28"/>
        </w:rPr>
        <w:t>частичная компенсация затрат на подключение (технологическое присоединение) жилых помещений к газовым сетям;</w:t>
      </w:r>
    </w:p>
    <w:p>
      <w:pPr>
        <w:jc w:val="both"/>
        <w:rPr>
          <w:rFonts w:ascii="Times New Roman" w:hAnsi="Times New Roman" w:cs="Times New Roman"/>
          <w:sz w:val="28"/>
          <w:szCs w:val="28"/>
        </w:rPr>
      </w:pPr>
      <w:r>
        <w:rPr>
          <w:rFonts w:ascii="Times New Roman" w:hAnsi="Times New Roman" w:cs="Times New Roman"/>
          <w:sz w:val="28"/>
          <w:szCs w:val="28"/>
        </w:rPr>
        <w:t>частичная компенсация затрат на приобретение бытового газа;</w:t>
      </w:r>
    </w:p>
    <w:p>
      <w:pPr>
        <w:jc w:val="both"/>
        <w:rPr>
          <w:rFonts w:ascii="Times New Roman" w:hAnsi="Times New Roman" w:cs="Times New Roman"/>
          <w:sz w:val="28"/>
          <w:szCs w:val="28"/>
        </w:rPr>
      </w:pPr>
      <w:r>
        <w:rPr>
          <w:rFonts w:ascii="Times New Roman" w:hAnsi="Times New Roman" w:cs="Times New Roman"/>
          <w:sz w:val="28"/>
          <w:szCs w:val="28"/>
        </w:rPr>
        <w:t>социальное пособие реабилитированным лицам и лицам, признанным пострадавшими от политических репрессий;</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услуг по установке телефона по месту жительства;</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проезда (туда и обратно) по территории Российской Федерации один раз в календарный год на железнодорожном транспорте дальнего следования или воздушном транспорте в размере фактически понесенных расходов;</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погребение умершего реабилитированного лица;</w:t>
      </w:r>
    </w:p>
    <w:p>
      <w:pPr>
        <w:jc w:val="both"/>
        <w:rPr>
          <w:rFonts w:ascii="Times New Roman" w:hAnsi="Times New Roman" w:cs="Times New Roman"/>
          <w:sz w:val="28"/>
          <w:szCs w:val="28"/>
        </w:rPr>
      </w:pPr>
      <w:r>
        <w:rPr>
          <w:rFonts w:ascii="Times New Roman" w:hAnsi="Times New Roman" w:cs="Times New Roman"/>
          <w:sz w:val="28"/>
          <w:szCs w:val="28"/>
        </w:rPr>
        <w:t>денежная компенсация лицам, подвергшимся репрессиям в виде лишения свободы, помещения на принудительное лечение в психиатрические лечебные учреждения и реабилитированным в установленном порядке;</w:t>
      </w:r>
    </w:p>
    <w:p>
      <w:pPr>
        <w:jc w:val="both"/>
        <w:rPr>
          <w:rFonts w:ascii="Times New Roman" w:hAnsi="Times New Roman" w:cs="Times New Roman"/>
          <w:sz w:val="28"/>
          <w:szCs w:val="28"/>
        </w:rPr>
      </w:pPr>
      <w:r>
        <w:rPr>
          <w:rFonts w:ascii="Times New Roman" w:hAnsi="Times New Roman" w:cs="Times New Roman"/>
          <w:sz w:val="28"/>
          <w:szCs w:val="28"/>
        </w:rPr>
        <w:t>ежегодная компенсация эксплуатационных расходов за бензин, ремонт и техническое обслуживание транспортных средств;</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на проведение ремонта принадлежащих инвалидам Великой Отечественной войны и участникам Великой Отечественной войны не менее пяти лет на праве собственности жилых помещений, в которых они проживают;</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оплату жилого помещения и коммунальных услуг;</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пользование услугами местной телефонной связи, за исключением беспроводной телефонной связи;</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пользование услугами проводного радиовещания;</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пользование платными услугами телевизионного вещания;</w:t>
      </w:r>
    </w:p>
    <w:p>
      <w:pPr>
        <w:jc w:val="both"/>
        <w:rPr>
          <w:rFonts w:ascii="Times New Roman" w:hAnsi="Times New Roman" w:cs="Times New Roman"/>
          <w:sz w:val="28"/>
          <w:szCs w:val="28"/>
        </w:rPr>
      </w:pPr>
      <w:r>
        <w:rPr>
          <w:rFonts w:ascii="Times New Roman" w:hAnsi="Times New Roman" w:cs="Times New Roman"/>
          <w:sz w:val="28"/>
          <w:szCs w:val="28"/>
        </w:rPr>
        <w:t>денежная компенсация вместо получения бесплатной путевки на санаторно-курортное лечение;</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лицам, которым присвоено звание "Ветеран труда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лицу, награжденному знаком отличия Свердловской области "За заслуги в ветеранском движении";</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ранения, контузии, увечья или заболевания, полученных ими при исполнении обязанностей военной службы, а также члену семьи умершего (погибшего) инвалида вследствие военной травмы либо военнослужащего или гражданина, призванного на военные сборы, погибшего (умершего) при исполнении обязанностей военной службы либо умершего вследствие увечья (ранения, травмы, контузии) или заболевания, полученного им при исполнении обязанностей военной службы;</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гражданину, уволенному с военной службы, признанному инвалидом вследствие военной травмы либо заболевания, полученного в период военной службы;</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гражданам, уволенным с военной службы либо со службы в органах внутренних дел Российской Федерации, получившим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членам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p>
      <w:pPr>
        <w:jc w:val="both"/>
        <w:rPr>
          <w:rFonts w:ascii="Times New Roman" w:hAnsi="Times New Roman" w:cs="Times New Roman"/>
          <w:sz w:val="28"/>
          <w:szCs w:val="28"/>
        </w:rPr>
      </w:pPr>
      <w:r>
        <w:rPr>
          <w:rFonts w:ascii="Times New Roman" w:hAnsi="Times New Roman" w:cs="Times New Roman"/>
          <w:sz w:val="28"/>
          <w:szCs w:val="28"/>
        </w:rPr>
        <w:t>компенсационные выплаты членам семей погибших (умерших) военнослужащих и сотрудников некоторых федеральных органов исполнительной власти в связи с ежемесячными расходами по оплате жилых помещений, коммунальных и других видов услуг;</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социальное пособие на погребение в установленных случаях;</w:t>
      </w:r>
    </w:p>
    <w:p>
      <w:pPr>
        <w:jc w:val="both"/>
        <w:rPr>
          <w:rFonts w:ascii="Times New Roman" w:hAnsi="Times New Roman" w:cs="Times New Roman"/>
          <w:sz w:val="28"/>
          <w:szCs w:val="28"/>
        </w:rPr>
      </w:pPr>
      <w:r>
        <w:rPr>
          <w:rFonts w:ascii="Times New Roman" w:hAnsi="Times New Roman" w:cs="Times New Roman"/>
          <w:sz w:val="28"/>
          <w:szCs w:val="28"/>
        </w:rPr>
        <w:t>государственное единовременное пособие и ежемесячная денежная компенсация гражданам при возникновении у них поствакцинальных осложнений, вызванных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гражданам при возникновении поствакцинальных осложнений, включенных в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p>
      <w:pPr>
        <w:jc w:val="both"/>
        <w:rPr>
          <w:rFonts w:ascii="Times New Roman" w:hAnsi="Times New Roman" w:cs="Times New Roman"/>
          <w:sz w:val="28"/>
          <w:szCs w:val="28"/>
        </w:rPr>
      </w:pPr>
      <w:r>
        <w:rPr>
          <w:rFonts w:ascii="Times New Roman" w:hAnsi="Times New Roman" w:cs="Times New Roman"/>
          <w:sz w:val="28"/>
          <w:szCs w:val="28"/>
        </w:rPr>
        <w:t>ежегодная денежная выплата гражданам, награжденным нагрудным знаком "Почетный донор России";</w:t>
      </w:r>
    </w:p>
    <w:p>
      <w:pPr>
        <w:jc w:val="both"/>
        <w:rPr>
          <w:rFonts w:ascii="Times New Roman" w:hAnsi="Times New Roman" w:cs="Times New Roman"/>
          <w:sz w:val="28"/>
          <w:szCs w:val="28"/>
        </w:rPr>
      </w:pPr>
      <w:r>
        <w:rPr>
          <w:rFonts w:ascii="Times New Roman" w:hAnsi="Times New Roman" w:cs="Times New Roman"/>
          <w:sz w:val="28"/>
          <w:szCs w:val="28"/>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p>
      <w:pPr>
        <w:jc w:val="both"/>
        <w:rPr>
          <w:rFonts w:ascii="Times New Roman" w:hAnsi="Times New Roman" w:cs="Times New Roman"/>
          <w:sz w:val="28"/>
          <w:szCs w:val="28"/>
        </w:rPr>
      </w:pPr>
      <w:r>
        <w:rPr>
          <w:rFonts w:ascii="Times New Roman" w:hAnsi="Times New Roman" w:cs="Times New Roman"/>
          <w:sz w:val="28"/>
          <w:szCs w:val="28"/>
        </w:rPr>
        <w:t>пособия матерям, награжденным знаком отличия Свердловской области "Материнская доблесть" I, II или III степени;</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лицам, награжденным знаком отличия Свердловской области "Совет да любовь";</w:t>
      </w:r>
    </w:p>
    <w:p>
      <w:pPr>
        <w:jc w:val="both"/>
        <w:rPr>
          <w:rFonts w:ascii="Times New Roman" w:hAnsi="Times New Roman" w:cs="Times New Roman"/>
          <w:sz w:val="28"/>
          <w:szCs w:val="28"/>
        </w:rPr>
      </w:pPr>
      <w:r>
        <w:rPr>
          <w:rFonts w:ascii="Times New Roman" w:hAnsi="Times New Roman" w:cs="Times New Roman"/>
          <w:sz w:val="28"/>
          <w:szCs w:val="28"/>
        </w:rPr>
        <w:t>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 супруге (супругу) погибшего (умершего) участника Великой Отечественной войны 1941 - 1945 годов, состоявшей (состоявшего) в зарегистрированном браке с погибшим (умершим) на день гибели (смерти) и не вступившей (не вступившего) в повторный брак;</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категорий граждан в случае их смерти (гибели) и оплата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 находящимся на территории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оплата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находящимся на территории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лицам, осуществившим захоронение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за свой счет;</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в случае смерти (гибели) Героя Советского Союза, Героя Российской Федерации или полного кавалера ордена Славы его вдове (вдовцу), родителям, детям в возрасте до 18 лет и детям в возрасте до 23 лет, обучающимся в образовательных организациях по очной форме обучения;</w:t>
      </w:r>
    </w:p>
    <w:p>
      <w:pPr>
        <w:jc w:val="both"/>
        <w:rPr>
          <w:rFonts w:ascii="Times New Roman" w:hAnsi="Times New Roman" w:cs="Times New Roman"/>
          <w:sz w:val="28"/>
          <w:szCs w:val="28"/>
        </w:rPr>
      </w:pPr>
      <w:r>
        <w:rPr>
          <w:rFonts w:ascii="Times New Roman" w:hAnsi="Times New Roman" w:cs="Times New Roman"/>
          <w:sz w:val="28"/>
          <w:szCs w:val="28"/>
        </w:rPr>
        <w:t>выплата досрочной трудовой пенсии спасателям областных государственных аварийно-спасательных служб и областных государственных аварийно-спасательных формирований;</w:t>
      </w:r>
    </w:p>
    <w:p>
      <w:pPr>
        <w:jc w:val="both"/>
        <w:rPr>
          <w:rFonts w:ascii="Times New Roman" w:hAnsi="Times New Roman" w:cs="Times New Roman"/>
          <w:sz w:val="28"/>
          <w:szCs w:val="28"/>
        </w:rPr>
      </w:pPr>
      <w:r>
        <w:rPr>
          <w:rFonts w:ascii="Times New Roman" w:hAnsi="Times New Roman" w:cs="Times New Roman"/>
          <w:sz w:val="28"/>
          <w:szCs w:val="28"/>
        </w:rPr>
        <w:t>выплата досрочной трудовой пенсии лицам, замещающим должности, включенные в Перечень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 утвержденный постановлением Правительства Свердловской области от 27.09.2005 N 807-ПП "Об утверждении Перечня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единовременные пособия работникам добровольной пожарной охраны и добровольным пожарным, членам семей работников добровольной пожарной охраны и добровольных пожарных;</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члену казачьего общества или единовременное пособие (его доля) членам семьи (супруге (супругу), детям, родителям) члена казачьего общества;</w:t>
      </w:r>
    </w:p>
    <w:p>
      <w:pPr>
        <w:jc w:val="both"/>
        <w:rPr>
          <w:rFonts w:ascii="Times New Roman" w:hAnsi="Times New Roman" w:cs="Times New Roman"/>
          <w:sz w:val="28"/>
          <w:szCs w:val="28"/>
        </w:rPr>
      </w:pPr>
      <w:r>
        <w:rPr>
          <w:rFonts w:ascii="Times New Roman" w:hAnsi="Times New Roman" w:cs="Times New Roman"/>
          <w:sz w:val="28"/>
          <w:szCs w:val="28"/>
        </w:rPr>
        <w:t>компенсация расходов на оплату услуг за обучение вождению автотранспорта категории "В" отдельным категориям граждан;</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выплата детям защитников Отечества, проживающим на территории Свердловской области, для посещения ими воинских захоронений времен Великой Отечественной войны 1941 - 1945 годов;</w:t>
      </w:r>
    </w:p>
    <w:p>
      <w:pPr>
        <w:jc w:val="both"/>
        <w:rPr>
          <w:rFonts w:ascii="Times New Roman" w:hAnsi="Times New Roman" w:cs="Times New Roman"/>
          <w:sz w:val="28"/>
          <w:szCs w:val="28"/>
        </w:rPr>
      </w:pPr>
      <w:r>
        <w:rPr>
          <w:rFonts w:ascii="Times New Roman" w:hAnsi="Times New Roman" w:cs="Times New Roman"/>
          <w:sz w:val="28"/>
          <w:szCs w:val="28"/>
        </w:rPr>
        <w:t>пособие членам семьи умершего участника ликвидации последствий катастрофы на Чернобыльской АЭС;</w:t>
      </w:r>
    </w:p>
    <w:p>
      <w:pPr>
        <w:jc w:val="both"/>
        <w:rPr>
          <w:rFonts w:ascii="Times New Roman" w:hAnsi="Times New Roman" w:cs="Times New Roman"/>
          <w:sz w:val="28"/>
          <w:szCs w:val="28"/>
        </w:rPr>
      </w:pPr>
      <w:r>
        <w:rPr>
          <w:rFonts w:ascii="Times New Roman" w:hAnsi="Times New Roman" w:cs="Times New Roman"/>
          <w:sz w:val="28"/>
          <w:szCs w:val="28"/>
        </w:rPr>
        <w:t>компенсации, пособия и иные выплаты гражданам, подвергшимся воздействию радиации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а именно:</w:t>
      </w:r>
    </w:p>
    <w:p>
      <w:pPr>
        <w:jc w:val="both"/>
        <w:rPr>
          <w:rFonts w:ascii="Times New Roman" w:hAnsi="Times New Roman" w:cs="Times New Roman"/>
          <w:sz w:val="28"/>
          <w:szCs w:val="28"/>
        </w:rPr>
      </w:pPr>
      <w:r>
        <w:rPr>
          <w:rFonts w:ascii="Times New Roman" w:hAnsi="Times New Roman" w:cs="Times New Roman"/>
          <w:sz w:val="28"/>
          <w:szCs w:val="28"/>
        </w:rPr>
        <w:t>доплата до размера прежнего заработка при переводе по медицинским показаниям на нижеоплачиваемую работу;</w:t>
      </w:r>
    </w:p>
    <w:p>
      <w:pPr>
        <w:jc w:val="both"/>
        <w:rPr>
          <w:rFonts w:ascii="Times New Roman" w:hAnsi="Times New Roman" w:cs="Times New Roman"/>
          <w:sz w:val="28"/>
          <w:szCs w:val="28"/>
        </w:rPr>
      </w:pPr>
      <w:r>
        <w:rPr>
          <w:rFonts w:ascii="Times New Roman" w:hAnsi="Times New Roman" w:cs="Times New Roman"/>
          <w:sz w:val="28"/>
          <w:szCs w:val="28"/>
        </w:rPr>
        <w:t>оплата дополнительного оплачиваемого отпуска продолжительностью 14 календарных дней;</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питание ребенка в дошкольных образовательных организациях, специализированных детских учреждениях лечебного и санаторного типа;</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приобретение продовольственных товаров;</w:t>
      </w:r>
    </w:p>
    <w:p>
      <w:pPr>
        <w:jc w:val="both"/>
        <w:rPr>
          <w:rFonts w:ascii="Times New Roman" w:hAnsi="Times New Roman" w:cs="Times New Roman"/>
          <w:sz w:val="28"/>
          <w:szCs w:val="28"/>
        </w:rPr>
      </w:pPr>
      <w:r>
        <w:rPr>
          <w:rFonts w:ascii="Times New Roman" w:hAnsi="Times New Roman" w:cs="Times New Roman"/>
          <w:sz w:val="28"/>
          <w:szCs w:val="28"/>
        </w:rPr>
        <w:t>пособие на погребение;</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w:t>
      </w:r>
    </w:p>
    <w:p>
      <w:pPr>
        <w:jc w:val="both"/>
        <w:rPr>
          <w:rFonts w:ascii="Times New Roman" w:hAnsi="Times New Roman" w:cs="Times New Roman"/>
          <w:sz w:val="28"/>
          <w:szCs w:val="28"/>
        </w:rPr>
      </w:pPr>
      <w:r>
        <w:rPr>
          <w:rFonts w:ascii="Times New Roman" w:hAnsi="Times New Roman" w:cs="Times New Roman"/>
          <w:sz w:val="28"/>
          <w:szCs w:val="28"/>
        </w:rPr>
        <w:t>средний заработок после прибытия на новое место жительства на период трудоустройства, но не более чем на четыре месяца;</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компенсация материального ущерба в связи с утратой имущества;</w:t>
      </w:r>
    </w:p>
    <w:p>
      <w:pPr>
        <w:jc w:val="both"/>
        <w:rPr>
          <w:rFonts w:ascii="Times New Roman" w:hAnsi="Times New Roman" w:cs="Times New Roman"/>
          <w:sz w:val="28"/>
          <w:szCs w:val="28"/>
        </w:rPr>
      </w:pPr>
      <w:r>
        <w:rPr>
          <w:rFonts w:ascii="Times New Roman" w:hAnsi="Times New Roman" w:cs="Times New Roman"/>
          <w:sz w:val="28"/>
          <w:szCs w:val="28"/>
        </w:rPr>
        <w:t>единовременное пособие в связи с переездом на новое место жительства;</w:t>
      </w:r>
    </w:p>
    <w:p>
      <w:pPr>
        <w:jc w:val="both"/>
        <w:rPr>
          <w:rFonts w:ascii="Times New Roman" w:hAnsi="Times New Roman" w:cs="Times New Roman"/>
          <w:sz w:val="28"/>
          <w:szCs w:val="28"/>
        </w:rPr>
      </w:pPr>
      <w:r>
        <w:rPr>
          <w:rFonts w:ascii="Times New Roman" w:hAnsi="Times New Roman" w:cs="Times New Roman"/>
          <w:sz w:val="28"/>
          <w:szCs w:val="28"/>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w:t>
      </w:r>
    </w:p>
    <w:p>
      <w:pPr>
        <w:jc w:val="both"/>
        <w:rPr>
          <w:rFonts w:ascii="Times New Roman" w:hAnsi="Times New Roman" w:cs="Times New Roman"/>
          <w:sz w:val="28"/>
          <w:szCs w:val="28"/>
        </w:rPr>
      </w:pPr>
      <w:r>
        <w:rPr>
          <w:rFonts w:ascii="Times New Roman" w:hAnsi="Times New Roman" w:cs="Times New Roman"/>
          <w:sz w:val="28"/>
          <w:szCs w:val="28"/>
        </w:rPr>
        <w:t>ежегодная компенсация на оздоровление;</w:t>
      </w:r>
    </w:p>
    <w:p>
      <w:pPr>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на питание обучающихся по образовательным программам дошкольного,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pPr>
        <w:jc w:val="both"/>
        <w:rPr>
          <w:rFonts w:ascii="Times New Roman" w:hAnsi="Times New Roman" w:cs="Times New Roman"/>
          <w:sz w:val="28"/>
          <w:szCs w:val="28"/>
        </w:rPr>
      </w:pPr>
      <w:r>
        <w:rPr>
          <w:rFonts w:ascii="Times New Roman" w:hAnsi="Times New Roman" w:cs="Times New Roman"/>
          <w:sz w:val="28"/>
          <w:szCs w:val="28"/>
        </w:rPr>
        <w:t>ежегодная компенсация за вред здоровью вследствие Чернобыльской катастрофы;</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компенсация за вред здоровью;</w:t>
      </w:r>
    </w:p>
    <w:p>
      <w:pPr>
        <w:jc w:val="both"/>
        <w:rPr>
          <w:rFonts w:ascii="Times New Roman" w:hAnsi="Times New Roman" w:cs="Times New Roman"/>
          <w:sz w:val="28"/>
          <w:szCs w:val="28"/>
        </w:rPr>
      </w:pPr>
      <w:r>
        <w:rPr>
          <w:rFonts w:ascii="Times New Roman" w:hAnsi="Times New Roman" w:cs="Times New Roman"/>
          <w:sz w:val="28"/>
          <w:szCs w:val="28"/>
        </w:rPr>
        <w:t>единовременная компенсация семьям, потерявшим кормильца вследствие Чернобыльской катастрофы, родителям погибшего;</w:t>
      </w:r>
    </w:p>
    <w:p>
      <w:pPr>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за потерю кормильца - участника ликвидации последствий катастрофы на Чернобыльской АЭС;</w:t>
      </w:r>
    </w:p>
    <w:p>
      <w:pPr>
        <w:jc w:val="both"/>
        <w:rPr>
          <w:rFonts w:ascii="Times New Roman" w:hAnsi="Times New Roman" w:cs="Times New Roman"/>
          <w:sz w:val="28"/>
          <w:szCs w:val="28"/>
        </w:rPr>
      </w:pPr>
      <w:r>
        <w:rPr>
          <w:rFonts w:ascii="Times New Roman" w:hAnsi="Times New Roman" w:cs="Times New Roman"/>
          <w:sz w:val="28"/>
          <w:szCs w:val="28"/>
        </w:rPr>
        <w:t>ежегодная компенсация детям, потерявшим кормильца;</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гражданам, проживавшим в 1949 - 1956 годах в населенных пунктах, подвергшимся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гражданам, проживавшим в 19491956 годах в населенных пунктах, подвергшимся радиоактивному загрязнению вследствие сбросов радиоактивных отходов в реку Теча, и получившим накопленную эффективную дозу облучения свыше 7, но не более 35 сЗв (бэр);</w:t>
      </w:r>
    </w:p>
    <w:p>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приобретение продовольственных товаров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pPr>
        <w:jc w:val="both"/>
        <w:rPr>
          <w:rFonts w:ascii="Times New Roman" w:hAnsi="Times New Roman" w:cs="Times New Roman"/>
          <w:sz w:val="28"/>
          <w:szCs w:val="28"/>
        </w:rPr>
      </w:pPr>
      <w:r>
        <w:rPr>
          <w:rFonts w:ascii="Times New Roman" w:hAnsi="Times New Roman" w:cs="Times New Roman"/>
          <w:sz w:val="28"/>
          <w:szCs w:val="28"/>
        </w:rPr>
        <w:t>доплата до размера прежнего заработка при переводе по медицинским показаниям на нижеоплачиваемую работу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pPr>
        <w:jc w:val="both"/>
        <w:rPr>
          <w:rFonts w:ascii="Times New Roman" w:hAnsi="Times New Roman" w:cs="Times New Roman"/>
          <w:sz w:val="28"/>
          <w:szCs w:val="28"/>
        </w:rPr>
      </w:pPr>
      <w:r>
        <w:rPr>
          <w:rFonts w:ascii="Times New Roman" w:hAnsi="Times New Roman" w:cs="Times New Roman"/>
          <w:sz w:val="28"/>
          <w:szCs w:val="28"/>
        </w:rPr>
        <w:t>оплата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pPr>
        <w:jc w:val="both"/>
        <w:rPr>
          <w:rFonts w:ascii="Times New Roman" w:hAnsi="Times New Roman" w:cs="Times New Roman"/>
          <w:sz w:val="28"/>
          <w:szCs w:val="28"/>
        </w:rPr>
      </w:pPr>
      <w:r>
        <w:rPr>
          <w:rFonts w:ascii="Times New Roman" w:hAnsi="Times New Roman" w:cs="Times New Roman"/>
          <w:sz w:val="28"/>
          <w:szCs w:val="28"/>
        </w:rPr>
        <w:t>пособия и компенсации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пострадавшим вследствие ядерных испытаний на Семипалатинском полигоне и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д</w:t>
      </w:r>
      <w:r>
        <w:rPr>
          <w:rFonts w:ascii="Times New Roman" w:hAnsi="Times New Roman" w:cs="Times New Roman"/>
          <w:sz w:val="28"/>
          <w:szCs w:val="28"/>
        </w:rPr>
        <w:t>енежная компенсация за конфискованное, изъятое и вышедшее иным путем из владения в связи с политическими репрессиями имущество;</w:t>
      </w:r>
    </w:p>
    <w:p>
      <w:pPr>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 xml:space="preserve"> 3.10. прием граждан,  в виде правового консультирования в устной и письменной форме в порядке,  рассмотрение предложений, заявлений и обращений граждан в сроки, установленные законодательством Российской Федерации и Свердловской области;</w:t>
      </w:r>
    </w:p>
    <w:p>
      <w:pPr>
        <w:jc w:val="both"/>
        <w:rPr>
          <w:rFonts w:ascii="Times New Roman" w:hAnsi="Times New Roman" w:cs="Times New Roman"/>
          <w:sz w:val="28"/>
          <w:szCs w:val="28"/>
        </w:rPr>
      </w:pPr>
      <w:r>
        <w:rPr>
          <w:rFonts w:ascii="Times New Roman" w:hAnsi="Times New Roman" w:cs="Times New Roman"/>
          <w:sz w:val="28"/>
          <w:szCs w:val="28"/>
        </w:rPr>
        <w:t>3.11. защита  конфиденциальной информации в пределах своей компетенции;</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3.12. рассматривает в установленном порядке обращения органов государственной власти, органов местного самоуправления, учреждений и организаций по вопросам, входящим в компетенцию Отдела;</w:t>
      </w:r>
    </w:p>
    <w:p>
      <w:pPr>
        <w:spacing w:after="0"/>
        <w:jc w:val="both"/>
        <w:rPr>
          <w:rFonts w:ascii="Times New Roman" w:hAnsi="Times New Roman" w:cs="Times New Roman"/>
          <w:sz w:val="28"/>
          <w:szCs w:val="28"/>
        </w:rPr>
      </w:pPr>
      <w:r>
        <w:rPr>
          <w:rFonts w:ascii="Times New Roman" w:hAnsi="Times New Roman" w:cs="Times New Roman"/>
          <w:sz w:val="28"/>
          <w:szCs w:val="28"/>
        </w:rPr>
        <w:t>3.13. обеспечивает информирование населения (путем размещение на сайте, в СМИ, проведения встреч, семинаров и т.п.) по вопросам входящим в компетенцию отдела;</w:t>
      </w:r>
    </w:p>
    <w:p>
      <w:pPr>
        <w:jc w:val="both"/>
        <w:rPr>
          <w:rFonts w:ascii="Times New Roman" w:hAnsi="Times New Roman" w:cs="Times New Roman"/>
          <w:sz w:val="28"/>
          <w:szCs w:val="28"/>
        </w:rPr>
      </w:pPr>
      <w:r>
        <w:rPr>
          <w:rFonts w:ascii="Times New Roman" w:hAnsi="Times New Roman" w:cs="Times New Roman"/>
          <w:sz w:val="28"/>
          <w:szCs w:val="28"/>
        </w:rPr>
        <w:t>3.14. обеспечивает ведение делопроизводства в соответствии  с утвержденной  инструкцией по делопроизводству.</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pPr>
        <w:ind w:firstLine="708"/>
        <w:jc w:val="center"/>
        <w:rPr>
          <w:rFonts w:ascii="Times New Roman" w:hAnsi="Times New Roman" w:cs="Times New Roman"/>
          <w:b/>
          <w:sz w:val="28"/>
          <w:szCs w:val="28"/>
        </w:rPr>
      </w:pPr>
      <w:r>
        <w:rPr>
          <w:rFonts w:ascii="Times New Roman" w:hAnsi="Times New Roman" w:cs="Times New Roman"/>
          <w:b/>
          <w:sz w:val="28"/>
          <w:szCs w:val="28"/>
        </w:rPr>
        <w:t>4. Права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вопросам своей компетенции отдел имеет право: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Вносить предложения по совершенствованию деятельности отдела, Управления.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Запрашивать и получать в установленном порядке информацию от федеральных органов исполнительной власти, органов государственной власти Свердловской области, органов местного самоуправления муниципальных образований, расположенных на территории Верхнесалдинского района, городского округа Нижняя Салда и закрытого административно-территориального образования поселок Свободный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Обращаться в установленном порядке в вышестоящие органы за разъяснением вопросов в соответствии с компетенцией отдела.</w:t>
      </w:r>
    </w:p>
    <w:p>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ru-RU"/>
        </w:rPr>
        <w:t xml:space="preserve">  4.4.</w:t>
      </w:r>
      <w:r>
        <w:rPr>
          <w:rFonts w:ascii="Times New Roman" w:hAnsi="Times New Roman" w:cs="Times New Roman"/>
          <w:sz w:val="28"/>
          <w:szCs w:val="28"/>
        </w:rPr>
        <w:t xml:space="preserve"> осуществлять иные права, предусмотренные законодательством Российской Федерации и Свердловской области.</w:t>
      </w:r>
    </w:p>
    <w:p>
      <w:pPr>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5. Организация деятельности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Отдел формируется из числа лиц, отвечающих квалификационным требованиям для замещения должностей государственной гражданской службы в соответствии с законодательством о государственной гражданской службе.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Отдел возглавляет начальник отдела, который непосредственно подчиняется начальнику Управления (в его отсутствие заместителю), назначается на должность и освобождается от должности начальником Управления.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На время очередного отпуска, длительной командировки и в других случаях длительного отсутствия начальника отдела его обязанности исполняет заместитель начальника отдела.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Начальник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осуществляет руководство отделом и несет персональную ответственность за его деятельность;</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Отдела в тесном сотрудничестве с другими отделами и специалистами Управления;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определяет функциональные обязанности специалистов, вытекающие из возложенных на отдел задач;</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пределах своей компетенции дает распоряжения и указания, обязательные для исполнения работниками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ведение документации, организацию учета и отчетности в пределах компетенции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Сотрудники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непосредственно подчиняются начальнику отдела;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организуют свою работу в соответствии с должностными регламентами, распоряжениями и  приказами начальника Управления, начальника отдела, настоящим Положением.</w:t>
      </w:r>
    </w:p>
    <w:p>
      <w:pPr>
        <w:spacing w:after="0" w:line="240" w:lineRule="auto"/>
        <w:ind w:firstLine="708"/>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6. Ответственность работников отдела</w:t>
      </w:r>
    </w:p>
    <w:p>
      <w:pPr>
        <w:ind w:firstLine="708"/>
        <w:jc w:val="both"/>
        <w:rPr>
          <w:rFonts w:ascii="Times New Roman" w:hAnsi="Times New Roman" w:cs="Times New Roman"/>
          <w:sz w:val="28"/>
          <w:szCs w:val="28"/>
        </w:rPr>
      </w:pPr>
      <w:r>
        <w:rPr>
          <w:rFonts w:ascii="Times New Roman" w:hAnsi="Times New Roman" w:cs="Times New Roman"/>
          <w:sz w:val="28"/>
          <w:szCs w:val="28"/>
        </w:rPr>
        <w:t>6.1.    Начальник и работники отдела несут ответственность за несвоевременное и ненадлежащее исполнение возложенных на них обязанностей в соответствии с действующим законодательством и законом о государственной гражданской службе.  </w:t>
      </w:r>
    </w:p>
    <w:p>
      <w:pPr>
        <w:jc w:val="both"/>
        <w:rPr>
          <w:rFonts w:ascii="Times New Roman" w:hAnsi="Times New Roman" w:cs="Times New Roman"/>
          <w:sz w:val="28"/>
          <w:szCs w:val="28"/>
        </w:rPr>
      </w:pPr>
    </w:p>
    <w:p>
      <w:pPr>
        <w:pStyle w:val="6"/>
        <w:jc w:val="center"/>
        <w:rPr>
          <w:b/>
          <w:bCs/>
        </w:rPr>
      </w:pPr>
      <w:r>
        <w:rPr>
          <w:rFonts w:ascii="Times New Roman" w:hAnsi="Times New Roman" w:cs="Times New Roman"/>
          <w:sz w:val="28"/>
          <w:szCs w:val="28"/>
          <w:lang w:val="ru-RU"/>
        </w:rPr>
        <w:t xml:space="preserve"> </w:t>
      </w:r>
      <w:r>
        <w:rPr>
          <w:rFonts w:ascii="Times New Roman" w:hAnsi="Times New Roman" w:cs="Times New Roman"/>
          <w:sz w:val="28"/>
          <w:szCs w:val="28"/>
        </w:rPr>
        <w:t> </w:t>
      </w:r>
    </w:p>
    <w:p>
      <w:pPr>
        <w:jc w:val="both"/>
        <w:rPr>
          <w:rFonts w:ascii="Times New Roman" w:hAnsi="Times New Roman" w:cs="Times New Roman"/>
          <w:sz w:val="28"/>
          <w:szCs w:val="28"/>
        </w:rPr>
      </w:pPr>
      <w:r>
        <w:rPr>
          <w:rFonts w:ascii="Times New Roman" w:hAnsi="Times New Roman" w:cs="Times New Roman"/>
          <w:sz w:val="28"/>
          <w:szCs w:val="28"/>
        </w:rPr>
        <w:t> </w:t>
      </w:r>
    </w:p>
    <w:p>
      <w:pPr>
        <w:jc w:val="both"/>
        <w:rPr>
          <w:rFonts w:ascii="Times New Roman" w:hAnsi="Times New Roman" w:cs="Times New Roman"/>
          <w:sz w:val="28"/>
          <w:szCs w:val="28"/>
        </w:rPr>
      </w:pPr>
      <w:r>
        <w:rPr>
          <w:rFonts w:ascii="Times New Roman" w:hAnsi="Times New Roman" w:cs="Times New Roman"/>
          <w:sz w:val="28"/>
          <w:szCs w:val="28"/>
        </w:rPr>
        <w:t> </w:t>
      </w:r>
    </w:p>
    <w:sectPr>
      <w:pgSz w:w="11906" w:h="16838"/>
      <w:pgMar w:top="568" w:right="850" w:bottom="28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decorative"/>
    <w:pitch w:val="default"/>
    <w:sig w:usb0="E1002EFF" w:usb1="C000605B" w:usb2="00000029" w:usb3="00000000" w:csb0="200101FF" w:csb1="20280000"/>
  </w:font>
  <w:font w:name="Georgia">
    <w:panose1 w:val="02040502050405020303"/>
    <w:charset w:val="CC"/>
    <w:family w:val="moder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9D"/>
    <w:rsid w:val="00026237"/>
    <w:rsid w:val="000415DD"/>
    <w:rsid w:val="000574AB"/>
    <w:rsid w:val="00060E45"/>
    <w:rsid w:val="001440CD"/>
    <w:rsid w:val="001475BE"/>
    <w:rsid w:val="00191466"/>
    <w:rsid w:val="001A0DD5"/>
    <w:rsid w:val="00204138"/>
    <w:rsid w:val="00205756"/>
    <w:rsid w:val="002548BB"/>
    <w:rsid w:val="00265A43"/>
    <w:rsid w:val="002737F9"/>
    <w:rsid w:val="002C4F80"/>
    <w:rsid w:val="002D402F"/>
    <w:rsid w:val="002E64EF"/>
    <w:rsid w:val="002F4DAF"/>
    <w:rsid w:val="002F6F0D"/>
    <w:rsid w:val="003110F2"/>
    <w:rsid w:val="00332CB4"/>
    <w:rsid w:val="00332F4D"/>
    <w:rsid w:val="003726B7"/>
    <w:rsid w:val="003A0225"/>
    <w:rsid w:val="003A7E6B"/>
    <w:rsid w:val="003C0EB0"/>
    <w:rsid w:val="003E4EED"/>
    <w:rsid w:val="00401F30"/>
    <w:rsid w:val="00463D13"/>
    <w:rsid w:val="004853E6"/>
    <w:rsid w:val="004955F6"/>
    <w:rsid w:val="004C3DF0"/>
    <w:rsid w:val="005452B1"/>
    <w:rsid w:val="00556A77"/>
    <w:rsid w:val="00571E63"/>
    <w:rsid w:val="00593D0C"/>
    <w:rsid w:val="00595B8E"/>
    <w:rsid w:val="005C4567"/>
    <w:rsid w:val="00646349"/>
    <w:rsid w:val="00651842"/>
    <w:rsid w:val="0066268F"/>
    <w:rsid w:val="006A1D9D"/>
    <w:rsid w:val="006B3881"/>
    <w:rsid w:val="006C26D8"/>
    <w:rsid w:val="006D563E"/>
    <w:rsid w:val="006E20E0"/>
    <w:rsid w:val="006F1BD9"/>
    <w:rsid w:val="006F4815"/>
    <w:rsid w:val="007002FA"/>
    <w:rsid w:val="007579CD"/>
    <w:rsid w:val="00760940"/>
    <w:rsid w:val="00766DE2"/>
    <w:rsid w:val="0077285A"/>
    <w:rsid w:val="00772EC4"/>
    <w:rsid w:val="00824C61"/>
    <w:rsid w:val="0083095C"/>
    <w:rsid w:val="00881EF6"/>
    <w:rsid w:val="008838E4"/>
    <w:rsid w:val="008A482C"/>
    <w:rsid w:val="008B2333"/>
    <w:rsid w:val="008D5286"/>
    <w:rsid w:val="009036A7"/>
    <w:rsid w:val="00904592"/>
    <w:rsid w:val="00963322"/>
    <w:rsid w:val="009667E6"/>
    <w:rsid w:val="00966CF3"/>
    <w:rsid w:val="00983296"/>
    <w:rsid w:val="009A1908"/>
    <w:rsid w:val="009F0116"/>
    <w:rsid w:val="00A33C58"/>
    <w:rsid w:val="00A442C0"/>
    <w:rsid w:val="00A55DC1"/>
    <w:rsid w:val="00A63017"/>
    <w:rsid w:val="00A637F4"/>
    <w:rsid w:val="00A70205"/>
    <w:rsid w:val="00A702ED"/>
    <w:rsid w:val="00A70ECB"/>
    <w:rsid w:val="00AB56A7"/>
    <w:rsid w:val="00AB6836"/>
    <w:rsid w:val="00AC6D44"/>
    <w:rsid w:val="00AE6511"/>
    <w:rsid w:val="00AE6C93"/>
    <w:rsid w:val="00AF3BB2"/>
    <w:rsid w:val="00B23C0B"/>
    <w:rsid w:val="00B24CD4"/>
    <w:rsid w:val="00B63E17"/>
    <w:rsid w:val="00B659E9"/>
    <w:rsid w:val="00BA782F"/>
    <w:rsid w:val="00BB170D"/>
    <w:rsid w:val="00C054B3"/>
    <w:rsid w:val="00C20341"/>
    <w:rsid w:val="00C206CB"/>
    <w:rsid w:val="00C639CB"/>
    <w:rsid w:val="00CB0A62"/>
    <w:rsid w:val="00CD123C"/>
    <w:rsid w:val="00CD7D80"/>
    <w:rsid w:val="00D07853"/>
    <w:rsid w:val="00D10DB6"/>
    <w:rsid w:val="00D11B1A"/>
    <w:rsid w:val="00D26A1D"/>
    <w:rsid w:val="00D34C28"/>
    <w:rsid w:val="00D43FA0"/>
    <w:rsid w:val="00DA1245"/>
    <w:rsid w:val="00DA52E5"/>
    <w:rsid w:val="00DC1047"/>
    <w:rsid w:val="00DC479A"/>
    <w:rsid w:val="00DD0F8A"/>
    <w:rsid w:val="00DF464B"/>
    <w:rsid w:val="00E718B3"/>
    <w:rsid w:val="00E86708"/>
    <w:rsid w:val="00E96D45"/>
    <w:rsid w:val="00E978EF"/>
    <w:rsid w:val="00EA62D7"/>
    <w:rsid w:val="00EB0870"/>
    <w:rsid w:val="00EC4DAE"/>
    <w:rsid w:val="00EF3AAE"/>
    <w:rsid w:val="00F06029"/>
    <w:rsid w:val="00F157FE"/>
    <w:rsid w:val="00F23696"/>
    <w:rsid w:val="00F44F3E"/>
    <w:rsid w:val="00F80C4D"/>
    <w:rsid w:val="00F87D74"/>
    <w:rsid w:val="00FE570E"/>
    <w:rsid w:val="00FF0FB0"/>
    <w:rsid w:val="29D4550E"/>
    <w:rsid w:val="465A5999"/>
    <w:rsid w:val="48222946"/>
    <w:rsid w:val="4CEC5DA1"/>
    <w:rsid w:val="58E12EBF"/>
    <w:rsid w:val="6CB212AE"/>
    <w:rsid w:val="6F3801E6"/>
  </w:rsids>
  <m:mathPr>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4"/>
    <w:basedOn w:val="1"/>
    <w:next w:val="1"/>
    <w:link w:val="16"/>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ru-RU"/>
    </w:rPr>
  </w:style>
  <w:style w:type="character" w:default="1" w:styleId="8">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Body Text"/>
    <w:basedOn w:val="1"/>
    <w:unhideWhenUsed/>
    <w:uiPriority w:val="99"/>
    <w:pPr>
      <w:spacing w:after="0" w:line="240" w:lineRule="auto"/>
    </w:pPr>
    <w:rPr>
      <w:rFonts w:ascii="Times New Roman" w:hAnsi="Times New Roman"/>
      <w:sz w:val="28"/>
      <w:szCs w:val="28"/>
    </w:rPr>
  </w:style>
  <w:style w:type="paragraph" w:styleId="7">
    <w:name w:val="Normal (Web)"/>
    <w:basedOn w:val="1"/>
    <w:unhideWhenUsed/>
    <w:qFormat/>
    <w:uiPriority w:val="99"/>
    <w:pPr>
      <w:spacing w:before="100" w:beforeAutospacing="1" w:after="100" w:afterAutospacing="1" w:line="240" w:lineRule="auto"/>
    </w:pPr>
    <w:rPr>
      <w:rFonts w:ascii="Georgia" w:hAnsi="Georgia" w:eastAsia="Times New Roman" w:cs="Times New Roman"/>
      <w:color w:val="737373"/>
      <w:sz w:val="21"/>
      <w:szCs w:val="21"/>
      <w:lang w:eastAsia="ru-RU"/>
    </w:rPr>
  </w:style>
  <w:style w:type="character" w:styleId="9">
    <w:name w:val="Emphasis"/>
    <w:basedOn w:val="8"/>
    <w:qFormat/>
    <w:uiPriority w:val="20"/>
    <w:rPr>
      <w:i/>
      <w:iCs/>
    </w:rPr>
  </w:style>
  <w:style w:type="character" w:styleId="10">
    <w:name w:val="Hyperlink"/>
    <w:basedOn w:val="8"/>
    <w:unhideWhenUsed/>
    <w:qFormat/>
    <w:uiPriority w:val="99"/>
    <w:rPr>
      <w:color w:val="0000FF"/>
      <w:u w:val="single"/>
    </w:rPr>
  </w:style>
  <w:style w:type="character" w:styleId="11">
    <w:name w:val="Strong"/>
    <w:basedOn w:val="8"/>
    <w:qFormat/>
    <w:uiPriority w:val="22"/>
    <w:rPr>
      <w:b/>
      <w:bCs/>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Заголовок 1 Знак"/>
    <w:basedOn w:val="8"/>
    <w:link w:val="2"/>
    <w:qFormat/>
    <w:uiPriority w:val="9"/>
    <w:rPr>
      <w:rFonts w:ascii="Times New Roman" w:hAnsi="Times New Roman" w:eastAsia="Times New Roman" w:cs="Times New Roman"/>
      <w:b/>
      <w:bCs/>
      <w:kern w:val="36"/>
      <w:sz w:val="48"/>
      <w:szCs w:val="48"/>
      <w:lang w:eastAsia="ru-RU"/>
    </w:rPr>
  </w:style>
  <w:style w:type="character" w:customStyle="1" w:styleId="15">
    <w:name w:val="Заголовок 2 Знак"/>
    <w:basedOn w:val="8"/>
    <w:link w:val="3"/>
    <w:qFormat/>
    <w:uiPriority w:val="9"/>
    <w:rPr>
      <w:rFonts w:ascii="Times New Roman" w:hAnsi="Times New Roman" w:eastAsia="Times New Roman" w:cs="Times New Roman"/>
      <w:b/>
      <w:bCs/>
      <w:sz w:val="36"/>
      <w:szCs w:val="36"/>
      <w:lang w:eastAsia="ru-RU"/>
    </w:rPr>
  </w:style>
  <w:style w:type="character" w:customStyle="1" w:styleId="16">
    <w:name w:val="Заголовок 4 Знак"/>
    <w:basedOn w:val="8"/>
    <w:link w:val="4"/>
    <w:qFormat/>
    <w:uiPriority w:val="9"/>
    <w:rPr>
      <w:rFonts w:ascii="Times New Roman" w:hAnsi="Times New Roman" w:eastAsia="Times New Roman" w:cs="Times New Roman"/>
      <w:b/>
      <w:bCs/>
      <w:sz w:val="24"/>
      <w:szCs w:val="24"/>
      <w:lang w:eastAsia="ru-RU"/>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me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B6D96-7EF0-44BD-B9E7-71B22F434D34}">
  <ds:schemaRefs/>
</ds:datastoreItem>
</file>

<file path=docProps/app.xml><?xml version="1.0" encoding="utf-8"?>
<Properties xmlns="http://schemas.openxmlformats.org/officeDocument/2006/extended-properties" xmlns:vt="http://schemas.openxmlformats.org/officeDocument/2006/docPropsVTypes">
  <Template>Normal</Template>
  <Pages>44</Pages>
  <Words>13908</Words>
  <Characters>79277</Characters>
  <Lines>660</Lines>
  <Paragraphs>185</Paragraphs>
  <TotalTime>11</TotalTime>
  <ScaleCrop>false</ScaleCrop>
  <LinksUpToDate>false</LinksUpToDate>
  <CharactersWithSpaces>93000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2015-12-28T05:17:00Z</dcterms:created>
  <dc:creator>Комп</dc:creator>
  <cp:lastModifiedBy>l.petrova</cp:lastModifiedBy>
  <cp:lastPrinted>2018-06-20T05:21:00Z</cp:lastPrinted>
  <dcterms:modified xsi:type="dcterms:W3CDTF">2020-07-17T04:56:38Z</dcterms:modified>
  <dc:title>УТВЕРЖДАЮ</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