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54B7" w:rsidRDefault="000054B7" w:rsidP="00384843">
      <w:pPr>
        <w:pStyle w:val="a3"/>
        <w:ind w:left="0" w:firstLine="0"/>
        <w:jc w:val="center"/>
        <w:rPr>
          <w:sz w:val="28"/>
        </w:rPr>
      </w:pPr>
    </w:p>
    <w:p w:rsidR="0062379F" w:rsidRDefault="0062379F" w:rsidP="00384843">
      <w:pPr>
        <w:pStyle w:val="a3"/>
        <w:ind w:left="0" w:firstLine="0"/>
        <w:jc w:val="center"/>
        <w:rPr>
          <w:sz w:val="28"/>
        </w:rPr>
      </w:pPr>
    </w:p>
    <w:p w:rsidR="0062379F" w:rsidRDefault="0062379F" w:rsidP="00384843">
      <w:pPr>
        <w:pStyle w:val="a3"/>
        <w:ind w:left="0" w:firstLine="0"/>
        <w:jc w:val="center"/>
        <w:rPr>
          <w:sz w:val="28"/>
        </w:rPr>
      </w:pPr>
    </w:p>
    <w:p w:rsidR="0062379F" w:rsidRDefault="0062379F" w:rsidP="00384843">
      <w:pPr>
        <w:pStyle w:val="a3"/>
        <w:ind w:left="0" w:firstLine="0"/>
        <w:jc w:val="center"/>
        <w:rPr>
          <w:sz w:val="28"/>
        </w:rPr>
      </w:pPr>
    </w:p>
    <w:p w:rsidR="0062379F" w:rsidRDefault="0062379F" w:rsidP="00384843">
      <w:pPr>
        <w:pStyle w:val="a3"/>
        <w:ind w:left="0" w:firstLine="0"/>
        <w:jc w:val="center"/>
        <w:rPr>
          <w:sz w:val="28"/>
        </w:rPr>
      </w:pPr>
    </w:p>
    <w:p w:rsidR="0062379F" w:rsidRDefault="0062379F" w:rsidP="00384843">
      <w:pPr>
        <w:pStyle w:val="a3"/>
        <w:ind w:left="0" w:firstLine="0"/>
        <w:jc w:val="center"/>
        <w:rPr>
          <w:sz w:val="28"/>
        </w:rPr>
      </w:pPr>
    </w:p>
    <w:p w:rsidR="008956C5" w:rsidRDefault="008956C5" w:rsidP="00384843">
      <w:pPr>
        <w:pStyle w:val="a3"/>
        <w:ind w:left="0" w:firstLine="0"/>
        <w:jc w:val="center"/>
        <w:rPr>
          <w:sz w:val="28"/>
        </w:rPr>
      </w:pPr>
    </w:p>
    <w:p w:rsidR="00C604EB" w:rsidRDefault="00C604EB" w:rsidP="008207C2">
      <w:pPr>
        <w:pStyle w:val="a3"/>
        <w:ind w:left="0" w:firstLine="0"/>
        <w:jc w:val="center"/>
        <w:rPr>
          <w:b/>
          <w:sz w:val="28"/>
        </w:rPr>
      </w:pPr>
    </w:p>
    <w:p w:rsidR="0048398B" w:rsidRPr="00AD2C9A" w:rsidRDefault="006C5090" w:rsidP="006C5090">
      <w:pPr>
        <w:pStyle w:val="a3"/>
        <w:ind w:left="0" w:firstLine="0"/>
        <w:jc w:val="center"/>
        <w:rPr>
          <w:b/>
          <w:sz w:val="28"/>
          <w:szCs w:val="28"/>
        </w:rPr>
      </w:pPr>
      <w:r w:rsidRPr="00AD2C9A">
        <w:rPr>
          <w:b/>
          <w:sz w:val="28"/>
          <w:szCs w:val="28"/>
        </w:rPr>
        <w:t>О внесении изменений в приказ Министерства социальной политики Свердловской области от 16.11.2016 № 568 «</w:t>
      </w:r>
      <w:r w:rsidR="008207C2" w:rsidRPr="00AD2C9A">
        <w:rPr>
          <w:b/>
          <w:sz w:val="28"/>
          <w:szCs w:val="28"/>
        </w:rPr>
        <w:t xml:space="preserve">О комиссии </w:t>
      </w:r>
      <w:r w:rsidR="00A71213" w:rsidRPr="00AD2C9A">
        <w:rPr>
          <w:b/>
          <w:sz w:val="28"/>
          <w:szCs w:val="28"/>
        </w:rPr>
        <w:t>Министерства социальной</w:t>
      </w:r>
      <w:r w:rsidR="008F230D" w:rsidRPr="00AD2C9A">
        <w:rPr>
          <w:b/>
          <w:sz w:val="28"/>
          <w:szCs w:val="28"/>
        </w:rPr>
        <w:t xml:space="preserve"> политики Свердловской области </w:t>
      </w:r>
      <w:r w:rsidR="008207C2" w:rsidRPr="00AD2C9A">
        <w:rPr>
          <w:b/>
          <w:sz w:val="28"/>
          <w:szCs w:val="28"/>
        </w:rPr>
        <w:t>по поступлению и выбытию активов</w:t>
      </w:r>
      <w:r w:rsidRPr="00AD2C9A">
        <w:rPr>
          <w:b/>
          <w:sz w:val="28"/>
          <w:szCs w:val="28"/>
        </w:rPr>
        <w:t>»</w:t>
      </w:r>
    </w:p>
    <w:p w:rsidR="00987235" w:rsidRPr="00384843" w:rsidRDefault="00987235" w:rsidP="00072D88">
      <w:pPr>
        <w:pStyle w:val="a3"/>
        <w:jc w:val="center"/>
        <w:rPr>
          <w:sz w:val="28"/>
          <w:szCs w:val="28"/>
        </w:rPr>
      </w:pPr>
    </w:p>
    <w:p w:rsidR="00072D88" w:rsidRPr="00384843" w:rsidRDefault="00072D88" w:rsidP="00072D88">
      <w:pPr>
        <w:pStyle w:val="a3"/>
        <w:jc w:val="center"/>
        <w:rPr>
          <w:sz w:val="28"/>
          <w:szCs w:val="28"/>
        </w:rPr>
      </w:pPr>
    </w:p>
    <w:p w:rsidR="00B77EE5" w:rsidRPr="00AD2C9A" w:rsidRDefault="00C33A4A" w:rsidP="00BC38BF">
      <w:pPr>
        <w:pStyle w:val="a3"/>
        <w:ind w:left="0" w:firstLine="709"/>
        <w:jc w:val="both"/>
        <w:rPr>
          <w:color w:val="FF0000"/>
          <w:sz w:val="28"/>
          <w:szCs w:val="28"/>
        </w:rPr>
      </w:pPr>
      <w:r w:rsidRPr="00C33A4A">
        <w:rPr>
          <w:sz w:val="28"/>
          <w:szCs w:val="28"/>
        </w:rPr>
        <w:t>В целях обеспечения эффективного использования государственного имущества, закрепленного за Министерством социальной политики Свердловской области на праве оперативного управления, и реализации требований бухгалтерского учета, установленных Федеральным законом от</w:t>
      </w:r>
      <w:r w:rsidR="00C97175">
        <w:rPr>
          <w:sz w:val="28"/>
          <w:szCs w:val="28"/>
        </w:rPr>
        <w:t> </w:t>
      </w:r>
      <w:r w:rsidRPr="00C33A4A">
        <w:rPr>
          <w:sz w:val="28"/>
          <w:szCs w:val="28"/>
        </w:rPr>
        <w:t>06</w:t>
      </w:r>
      <w:r w:rsidR="00C97175">
        <w:rPr>
          <w:sz w:val="28"/>
          <w:szCs w:val="28"/>
        </w:rPr>
        <w:t> </w:t>
      </w:r>
      <w:r w:rsidRPr="00C33A4A">
        <w:rPr>
          <w:sz w:val="28"/>
          <w:szCs w:val="28"/>
        </w:rPr>
        <w:t>декабря</w:t>
      </w:r>
      <w:r w:rsidR="00C97175">
        <w:rPr>
          <w:sz w:val="28"/>
          <w:szCs w:val="28"/>
        </w:rPr>
        <w:t> </w:t>
      </w:r>
      <w:r w:rsidRPr="00C33A4A">
        <w:rPr>
          <w:sz w:val="28"/>
          <w:szCs w:val="28"/>
        </w:rPr>
        <w:t>2011</w:t>
      </w:r>
      <w:r>
        <w:rPr>
          <w:sz w:val="28"/>
          <w:szCs w:val="28"/>
        </w:rPr>
        <w:t> </w:t>
      </w:r>
      <w:r w:rsidRPr="00C33A4A">
        <w:rPr>
          <w:sz w:val="28"/>
          <w:szCs w:val="28"/>
        </w:rPr>
        <w:t>года № 402-ФЗ «О бухгалтерском учете» и Инструкцией по</w:t>
      </w:r>
      <w:r w:rsidR="00C97175">
        <w:rPr>
          <w:sz w:val="28"/>
          <w:szCs w:val="28"/>
        </w:rPr>
        <w:t> </w:t>
      </w:r>
      <w:r w:rsidRPr="00C33A4A">
        <w:rPr>
          <w:sz w:val="28"/>
          <w:szCs w:val="28"/>
        </w:rPr>
        <w:t>применению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утвержденной приказом Министерства финансов Российской Федерации от 01.12.2010 № 157н</w:t>
      </w:r>
      <w:r w:rsidR="00C30800" w:rsidRPr="00AD2C9A">
        <w:rPr>
          <w:sz w:val="28"/>
          <w:szCs w:val="28"/>
        </w:rPr>
        <w:t xml:space="preserve"> и</w:t>
      </w:r>
      <w:r w:rsidR="00C97175">
        <w:rPr>
          <w:sz w:val="28"/>
          <w:szCs w:val="28"/>
        </w:rPr>
        <w:t xml:space="preserve"> </w:t>
      </w:r>
      <w:r>
        <w:rPr>
          <w:sz w:val="28"/>
          <w:szCs w:val="28"/>
        </w:rPr>
        <w:t>в</w:t>
      </w:r>
      <w:r w:rsidR="00C97175">
        <w:rPr>
          <w:sz w:val="28"/>
          <w:szCs w:val="28"/>
        </w:rPr>
        <w:t xml:space="preserve"> </w:t>
      </w:r>
      <w:r w:rsidR="00C30800" w:rsidRPr="00AD2C9A">
        <w:rPr>
          <w:sz w:val="28"/>
          <w:szCs w:val="28"/>
        </w:rPr>
        <w:t>связи с изменением кадрового состава Министерства социальной политики Свердловской области</w:t>
      </w:r>
    </w:p>
    <w:p w:rsidR="00922301" w:rsidRPr="00AD2C9A" w:rsidRDefault="00922301" w:rsidP="00B77EE5">
      <w:pPr>
        <w:pStyle w:val="a3"/>
        <w:jc w:val="both"/>
        <w:rPr>
          <w:b/>
          <w:sz w:val="28"/>
          <w:szCs w:val="28"/>
        </w:rPr>
      </w:pPr>
      <w:r w:rsidRPr="00AD2C9A">
        <w:rPr>
          <w:b/>
          <w:sz w:val="28"/>
          <w:szCs w:val="28"/>
        </w:rPr>
        <w:t>ПРИКАЗЫВАЮ:</w:t>
      </w:r>
    </w:p>
    <w:p w:rsidR="00C30800" w:rsidRPr="00AD2C9A" w:rsidRDefault="00CF063B" w:rsidP="00073BD8">
      <w:pPr>
        <w:pStyle w:val="a3"/>
        <w:numPr>
          <w:ilvl w:val="0"/>
          <w:numId w:val="5"/>
        </w:numPr>
        <w:ind w:left="0" w:firstLine="709"/>
        <w:jc w:val="both"/>
        <w:rPr>
          <w:sz w:val="28"/>
          <w:szCs w:val="28"/>
        </w:rPr>
      </w:pPr>
      <w:r w:rsidRPr="00AD2C9A">
        <w:rPr>
          <w:sz w:val="28"/>
          <w:szCs w:val="28"/>
        </w:rPr>
        <w:t xml:space="preserve">Внести в приказ Министерства социальной политики Свердловской области от 16.11.2016 № 568 «О комиссии Министерства социальной политики Свердловской области по поступлению и </w:t>
      </w:r>
      <w:r w:rsidR="00500E95" w:rsidRPr="00AD2C9A">
        <w:rPr>
          <w:sz w:val="28"/>
          <w:szCs w:val="28"/>
        </w:rPr>
        <w:t>выбытию активов»</w:t>
      </w:r>
      <w:r w:rsidR="0084194B" w:rsidRPr="00AD2C9A">
        <w:rPr>
          <w:sz w:val="28"/>
          <w:szCs w:val="28"/>
        </w:rPr>
        <w:t xml:space="preserve"> (далее – приказ Министерства </w:t>
      </w:r>
      <w:r w:rsidR="00073BD8" w:rsidRPr="00AD2C9A">
        <w:rPr>
          <w:sz w:val="28"/>
          <w:szCs w:val="28"/>
        </w:rPr>
        <w:t xml:space="preserve">социальной политики Свердловской области от 16.11.2016 </w:t>
      </w:r>
      <w:r w:rsidR="0084194B" w:rsidRPr="00AD2C9A">
        <w:rPr>
          <w:sz w:val="28"/>
          <w:szCs w:val="28"/>
        </w:rPr>
        <w:t>№ 568)</w:t>
      </w:r>
      <w:r w:rsidR="00500E95" w:rsidRPr="00AD2C9A">
        <w:rPr>
          <w:sz w:val="28"/>
          <w:szCs w:val="28"/>
        </w:rPr>
        <w:t xml:space="preserve"> следующ</w:t>
      </w:r>
      <w:r w:rsidR="00073BD8" w:rsidRPr="00AD2C9A">
        <w:rPr>
          <w:sz w:val="28"/>
          <w:szCs w:val="28"/>
        </w:rPr>
        <w:t>е</w:t>
      </w:r>
      <w:r w:rsidR="00500E95" w:rsidRPr="00AD2C9A">
        <w:rPr>
          <w:sz w:val="28"/>
          <w:szCs w:val="28"/>
        </w:rPr>
        <w:t>е изменени</w:t>
      </w:r>
      <w:r w:rsidR="00073BD8" w:rsidRPr="00AD2C9A">
        <w:rPr>
          <w:sz w:val="28"/>
          <w:szCs w:val="28"/>
        </w:rPr>
        <w:t>е</w:t>
      </w:r>
      <w:r w:rsidR="00500E95" w:rsidRPr="00AD2C9A">
        <w:rPr>
          <w:sz w:val="28"/>
          <w:szCs w:val="28"/>
        </w:rPr>
        <w:t>:</w:t>
      </w:r>
    </w:p>
    <w:p w:rsidR="0084194B" w:rsidRPr="00AD2C9A" w:rsidRDefault="0084194B" w:rsidP="00E425D9">
      <w:pPr>
        <w:pStyle w:val="a3"/>
        <w:ind w:left="0" w:firstLine="709"/>
        <w:jc w:val="both"/>
        <w:rPr>
          <w:sz w:val="28"/>
          <w:szCs w:val="28"/>
        </w:rPr>
      </w:pPr>
      <w:r w:rsidRPr="00AD2C9A">
        <w:rPr>
          <w:sz w:val="28"/>
          <w:szCs w:val="28"/>
        </w:rPr>
        <w:t xml:space="preserve">пункт 3 </w:t>
      </w:r>
      <w:r w:rsidR="00073BD8" w:rsidRPr="00AD2C9A">
        <w:rPr>
          <w:sz w:val="28"/>
          <w:szCs w:val="28"/>
        </w:rPr>
        <w:t>признать утратившим силу</w:t>
      </w:r>
      <w:r w:rsidRPr="00AD2C9A">
        <w:rPr>
          <w:sz w:val="28"/>
          <w:szCs w:val="28"/>
        </w:rPr>
        <w:t>.</w:t>
      </w:r>
    </w:p>
    <w:p w:rsidR="008207C2" w:rsidRPr="00AD2C9A" w:rsidRDefault="0084194B" w:rsidP="00AD2C9A">
      <w:pPr>
        <w:pStyle w:val="a3"/>
        <w:numPr>
          <w:ilvl w:val="0"/>
          <w:numId w:val="5"/>
        </w:numPr>
        <w:ind w:left="0" w:firstLine="709"/>
        <w:jc w:val="both"/>
        <w:rPr>
          <w:sz w:val="28"/>
          <w:szCs w:val="28"/>
        </w:rPr>
      </w:pPr>
      <w:r w:rsidRPr="00AD2C9A">
        <w:rPr>
          <w:sz w:val="28"/>
          <w:szCs w:val="28"/>
        </w:rPr>
        <w:t xml:space="preserve">Внести в </w:t>
      </w:r>
      <w:r w:rsidR="00BC38BF" w:rsidRPr="00AD2C9A">
        <w:rPr>
          <w:sz w:val="28"/>
          <w:szCs w:val="28"/>
        </w:rPr>
        <w:t xml:space="preserve">положение о комиссии по </w:t>
      </w:r>
      <w:r w:rsidRPr="00AD2C9A">
        <w:rPr>
          <w:sz w:val="28"/>
          <w:szCs w:val="28"/>
        </w:rPr>
        <w:t xml:space="preserve">поступлению и выбытию активов, утвержденное приказом Министерства </w:t>
      </w:r>
      <w:r w:rsidR="00073BD8" w:rsidRPr="00AD2C9A">
        <w:rPr>
          <w:sz w:val="28"/>
          <w:szCs w:val="28"/>
        </w:rPr>
        <w:t xml:space="preserve">социальной политики Свердловской области от 16.11.2016 </w:t>
      </w:r>
      <w:r w:rsidRPr="00AD2C9A">
        <w:rPr>
          <w:sz w:val="28"/>
          <w:szCs w:val="28"/>
        </w:rPr>
        <w:t>№ 568</w:t>
      </w:r>
      <w:r w:rsidR="00A615A9" w:rsidRPr="00AD2C9A">
        <w:rPr>
          <w:sz w:val="28"/>
          <w:szCs w:val="28"/>
        </w:rPr>
        <w:t xml:space="preserve"> следующие изменения:</w:t>
      </w:r>
    </w:p>
    <w:p w:rsidR="00A615A9" w:rsidRPr="00AD2C9A" w:rsidRDefault="00A615A9" w:rsidP="00E425D9">
      <w:pPr>
        <w:pStyle w:val="a3"/>
        <w:numPr>
          <w:ilvl w:val="0"/>
          <w:numId w:val="10"/>
        </w:numPr>
        <w:ind w:left="0" w:firstLine="709"/>
        <w:jc w:val="both"/>
        <w:rPr>
          <w:sz w:val="28"/>
          <w:szCs w:val="28"/>
        </w:rPr>
      </w:pPr>
      <w:r w:rsidRPr="00AD2C9A">
        <w:rPr>
          <w:sz w:val="28"/>
          <w:szCs w:val="28"/>
        </w:rPr>
        <w:t xml:space="preserve">абзац </w:t>
      </w:r>
      <w:r w:rsidR="00073BD8" w:rsidRPr="00AD2C9A">
        <w:rPr>
          <w:sz w:val="28"/>
          <w:szCs w:val="28"/>
        </w:rPr>
        <w:t>четыре</w:t>
      </w:r>
      <w:r w:rsidRPr="00AD2C9A">
        <w:rPr>
          <w:sz w:val="28"/>
          <w:szCs w:val="28"/>
        </w:rPr>
        <w:t xml:space="preserve"> пункта 5 части 1 изложить в следующей редакции:</w:t>
      </w:r>
    </w:p>
    <w:p w:rsidR="00A615A9" w:rsidRPr="00AD2C9A" w:rsidRDefault="00A615A9" w:rsidP="00E425D9">
      <w:pPr>
        <w:pStyle w:val="a3"/>
        <w:ind w:left="0" w:firstLine="709"/>
        <w:jc w:val="both"/>
        <w:rPr>
          <w:rFonts w:eastAsia="Calibri"/>
          <w:sz w:val="28"/>
          <w:szCs w:val="28"/>
          <w:lang w:eastAsia="en-US"/>
        </w:rPr>
      </w:pPr>
      <w:r w:rsidRPr="00AD2C9A">
        <w:rPr>
          <w:sz w:val="28"/>
          <w:szCs w:val="28"/>
        </w:rPr>
        <w:t>«</w:t>
      </w:r>
      <w:r w:rsidRPr="00AD2C9A">
        <w:rPr>
          <w:rFonts w:eastAsia="Calibri"/>
          <w:sz w:val="28"/>
          <w:szCs w:val="28"/>
          <w:lang w:eastAsia="en-US"/>
        </w:rPr>
        <w:t>Общероссийским классификатором основных фондов ОК 013-2014 (СНС</w:t>
      </w:r>
      <w:r w:rsidR="00C97175">
        <w:rPr>
          <w:rFonts w:eastAsia="Calibri"/>
          <w:sz w:val="28"/>
          <w:szCs w:val="28"/>
          <w:lang w:eastAsia="en-US"/>
        </w:rPr>
        <w:t> </w:t>
      </w:r>
      <w:r w:rsidRPr="00AD2C9A">
        <w:rPr>
          <w:rFonts w:eastAsia="Calibri"/>
          <w:sz w:val="28"/>
          <w:szCs w:val="28"/>
          <w:lang w:eastAsia="en-US"/>
        </w:rPr>
        <w:t>2008), утвержденным приказом Федерального агентства по техническому регулированию и метрологии от 12</w:t>
      </w:r>
      <w:r w:rsidR="00073BD8" w:rsidRPr="00AD2C9A">
        <w:rPr>
          <w:rFonts w:eastAsia="Calibri"/>
          <w:sz w:val="28"/>
          <w:szCs w:val="28"/>
          <w:lang w:eastAsia="en-US"/>
        </w:rPr>
        <w:t>.12.</w:t>
      </w:r>
      <w:r w:rsidRPr="00AD2C9A">
        <w:rPr>
          <w:rFonts w:eastAsia="Calibri"/>
          <w:sz w:val="28"/>
          <w:szCs w:val="28"/>
          <w:lang w:eastAsia="en-US"/>
        </w:rPr>
        <w:t xml:space="preserve">2014 </w:t>
      </w:r>
      <w:r w:rsidR="00073BD8" w:rsidRPr="00AD2C9A">
        <w:rPr>
          <w:rFonts w:eastAsia="Calibri"/>
          <w:sz w:val="28"/>
          <w:szCs w:val="28"/>
          <w:lang w:eastAsia="en-US"/>
        </w:rPr>
        <w:t>№</w:t>
      </w:r>
      <w:r w:rsidRPr="00AD2C9A">
        <w:rPr>
          <w:rFonts w:eastAsia="Calibri"/>
          <w:sz w:val="28"/>
          <w:szCs w:val="28"/>
          <w:lang w:eastAsia="en-US"/>
        </w:rPr>
        <w:t xml:space="preserve"> 2018-ст (далее – ОКОФ)»</w:t>
      </w:r>
      <w:r w:rsidR="00747B8A" w:rsidRPr="00AD2C9A">
        <w:rPr>
          <w:rFonts w:eastAsia="Calibri"/>
          <w:sz w:val="28"/>
          <w:szCs w:val="28"/>
          <w:lang w:eastAsia="en-US"/>
        </w:rPr>
        <w:t>;</w:t>
      </w:r>
    </w:p>
    <w:p w:rsidR="00747B8A" w:rsidRPr="00AD2C9A" w:rsidRDefault="00747B8A" w:rsidP="00E425D9">
      <w:pPr>
        <w:pStyle w:val="ac"/>
        <w:numPr>
          <w:ilvl w:val="0"/>
          <w:numId w:val="10"/>
        </w:numPr>
        <w:ind w:left="0" w:firstLine="709"/>
        <w:jc w:val="both"/>
        <w:rPr>
          <w:rFonts w:ascii="Times New Roman" w:eastAsia="Calibri" w:hAnsi="Times New Roman"/>
          <w:sz w:val="28"/>
          <w:szCs w:val="28"/>
          <w:lang w:eastAsia="en-US"/>
        </w:rPr>
      </w:pPr>
      <w:r w:rsidRPr="00AD2C9A">
        <w:rPr>
          <w:rFonts w:ascii="Times New Roman" w:eastAsia="Calibri" w:hAnsi="Times New Roman"/>
          <w:sz w:val="28"/>
          <w:szCs w:val="28"/>
          <w:lang w:eastAsia="en-US"/>
        </w:rPr>
        <w:t xml:space="preserve">пункт 5 части 1 </w:t>
      </w:r>
      <w:r w:rsidR="00073BD8" w:rsidRPr="00AD2C9A">
        <w:rPr>
          <w:rFonts w:ascii="Times New Roman" w:eastAsia="Calibri" w:hAnsi="Times New Roman"/>
          <w:sz w:val="28"/>
          <w:szCs w:val="28"/>
          <w:lang w:eastAsia="en-US"/>
        </w:rPr>
        <w:t xml:space="preserve">после абзаца пять </w:t>
      </w:r>
      <w:r w:rsidRPr="00AD2C9A">
        <w:rPr>
          <w:rFonts w:ascii="Times New Roman" w:eastAsia="Calibri" w:hAnsi="Times New Roman"/>
          <w:sz w:val="28"/>
          <w:szCs w:val="28"/>
          <w:lang w:eastAsia="en-US"/>
        </w:rPr>
        <w:t>дополнить абзацем</w:t>
      </w:r>
      <w:r w:rsidR="00073BD8" w:rsidRPr="00AD2C9A">
        <w:rPr>
          <w:rFonts w:ascii="Times New Roman" w:eastAsia="Calibri" w:hAnsi="Times New Roman"/>
          <w:sz w:val="28"/>
          <w:szCs w:val="28"/>
          <w:lang w:eastAsia="en-US"/>
        </w:rPr>
        <w:t xml:space="preserve"> шесть</w:t>
      </w:r>
      <w:r w:rsidRPr="00AD2C9A">
        <w:rPr>
          <w:rFonts w:ascii="Times New Roman" w:eastAsia="Calibri" w:hAnsi="Times New Roman"/>
          <w:sz w:val="28"/>
          <w:szCs w:val="28"/>
          <w:lang w:eastAsia="en-US"/>
        </w:rPr>
        <w:t xml:space="preserve"> следующего содержания:</w:t>
      </w:r>
    </w:p>
    <w:p w:rsidR="00747B8A" w:rsidRPr="00AD2C9A" w:rsidRDefault="00747B8A" w:rsidP="00E425D9">
      <w:pPr>
        <w:ind w:firstLine="709"/>
        <w:jc w:val="both"/>
        <w:rPr>
          <w:rFonts w:ascii="Times New Roman" w:eastAsia="Calibri" w:hAnsi="Times New Roman"/>
          <w:sz w:val="28"/>
          <w:szCs w:val="28"/>
          <w:lang w:eastAsia="en-US"/>
        </w:rPr>
      </w:pPr>
      <w:r w:rsidRPr="00AD2C9A">
        <w:rPr>
          <w:rFonts w:ascii="Times New Roman" w:eastAsia="Calibri" w:hAnsi="Times New Roman"/>
          <w:sz w:val="28"/>
          <w:szCs w:val="28"/>
          <w:lang w:eastAsia="en-US"/>
        </w:rPr>
        <w:t>«Федеральным стандартом «Основные средства», утвержденным приказом Министерства финансов Российской Федерации от 31</w:t>
      </w:r>
      <w:r w:rsidR="00073BD8" w:rsidRPr="00AD2C9A">
        <w:rPr>
          <w:rFonts w:ascii="Times New Roman" w:eastAsia="Calibri" w:hAnsi="Times New Roman"/>
          <w:sz w:val="28"/>
          <w:szCs w:val="28"/>
          <w:lang w:eastAsia="en-US"/>
        </w:rPr>
        <w:t>.12.</w:t>
      </w:r>
      <w:r w:rsidRPr="00AD2C9A">
        <w:rPr>
          <w:rFonts w:ascii="Times New Roman" w:eastAsia="Calibri" w:hAnsi="Times New Roman"/>
          <w:sz w:val="28"/>
          <w:szCs w:val="28"/>
          <w:lang w:eastAsia="en-US"/>
        </w:rPr>
        <w:t>2016 № 257н»;</w:t>
      </w:r>
    </w:p>
    <w:p w:rsidR="00747B8A" w:rsidRPr="00AD2C9A" w:rsidRDefault="00747B8A" w:rsidP="00E425D9">
      <w:pPr>
        <w:pStyle w:val="a3"/>
        <w:numPr>
          <w:ilvl w:val="0"/>
          <w:numId w:val="10"/>
        </w:numPr>
        <w:ind w:left="0" w:firstLine="709"/>
        <w:jc w:val="both"/>
        <w:rPr>
          <w:sz w:val="28"/>
          <w:szCs w:val="28"/>
        </w:rPr>
      </w:pPr>
      <w:r w:rsidRPr="00AD2C9A">
        <w:rPr>
          <w:sz w:val="28"/>
          <w:szCs w:val="28"/>
        </w:rPr>
        <w:lastRenderedPageBreak/>
        <w:t xml:space="preserve">в абзаце </w:t>
      </w:r>
      <w:r w:rsidR="00FB5553">
        <w:rPr>
          <w:sz w:val="28"/>
          <w:szCs w:val="28"/>
        </w:rPr>
        <w:t>девять</w:t>
      </w:r>
      <w:r w:rsidRPr="00AD2C9A">
        <w:rPr>
          <w:sz w:val="28"/>
          <w:szCs w:val="28"/>
        </w:rPr>
        <w:t xml:space="preserve"> пункта 5 части 1 слова «10.12.2014 № 745» заменить словами «25.12.2017 № 639»;</w:t>
      </w:r>
    </w:p>
    <w:p w:rsidR="00073BD8" w:rsidRPr="00AD2C9A" w:rsidRDefault="00073BD8" w:rsidP="00E425D9">
      <w:pPr>
        <w:pStyle w:val="a3"/>
        <w:numPr>
          <w:ilvl w:val="0"/>
          <w:numId w:val="10"/>
        </w:numPr>
        <w:ind w:left="0" w:firstLine="709"/>
        <w:jc w:val="both"/>
        <w:rPr>
          <w:sz w:val="28"/>
          <w:szCs w:val="28"/>
        </w:rPr>
      </w:pPr>
      <w:r w:rsidRPr="00AD2C9A">
        <w:rPr>
          <w:sz w:val="28"/>
          <w:szCs w:val="28"/>
        </w:rPr>
        <w:t xml:space="preserve">в пункте 6 части </w:t>
      </w:r>
      <w:r w:rsidR="00C33A4A">
        <w:rPr>
          <w:sz w:val="28"/>
          <w:szCs w:val="28"/>
        </w:rPr>
        <w:t>1</w:t>
      </w:r>
      <w:r w:rsidRPr="00AD2C9A">
        <w:rPr>
          <w:sz w:val="28"/>
          <w:szCs w:val="28"/>
        </w:rPr>
        <w:t xml:space="preserve"> слова «административно-хозяйственного отдела,» исключить;</w:t>
      </w:r>
    </w:p>
    <w:p w:rsidR="00747B8A" w:rsidRPr="00AD2C9A" w:rsidRDefault="00747B8A" w:rsidP="00E425D9">
      <w:pPr>
        <w:pStyle w:val="a3"/>
        <w:numPr>
          <w:ilvl w:val="0"/>
          <w:numId w:val="10"/>
        </w:numPr>
        <w:ind w:left="0" w:firstLine="709"/>
        <w:jc w:val="both"/>
        <w:rPr>
          <w:sz w:val="28"/>
          <w:szCs w:val="28"/>
        </w:rPr>
      </w:pPr>
      <w:r w:rsidRPr="00AD2C9A">
        <w:rPr>
          <w:sz w:val="28"/>
          <w:szCs w:val="28"/>
        </w:rPr>
        <w:t>подпункт 3 пункта 8 части 2 после слов «объектов основных средств</w:t>
      </w:r>
      <w:r w:rsidR="004358D9" w:rsidRPr="00AD2C9A">
        <w:rPr>
          <w:sz w:val="28"/>
          <w:szCs w:val="28"/>
        </w:rPr>
        <w:t>, в случаях</w:t>
      </w:r>
      <w:r w:rsidRPr="00AD2C9A">
        <w:rPr>
          <w:sz w:val="28"/>
          <w:szCs w:val="28"/>
        </w:rPr>
        <w:t>» дополнить словами «</w:t>
      </w:r>
      <w:r w:rsidR="004358D9" w:rsidRPr="00AD2C9A">
        <w:rPr>
          <w:sz w:val="28"/>
          <w:szCs w:val="28"/>
        </w:rPr>
        <w:t>изменения первоначально принятых нормативных показателей функционирования объектов, в том числе»;</w:t>
      </w:r>
    </w:p>
    <w:p w:rsidR="005F5220" w:rsidRPr="00AD2C9A" w:rsidRDefault="00755A18" w:rsidP="00E425D9">
      <w:pPr>
        <w:pStyle w:val="a3"/>
        <w:numPr>
          <w:ilvl w:val="0"/>
          <w:numId w:val="10"/>
        </w:numPr>
        <w:ind w:left="0" w:firstLine="709"/>
        <w:jc w:val="both"/>
        <w:rPr>
          <w:sz w:val="28"/>
          <w:szCs w:val="28"/>
        </w:rPr>
      </w:pPr>
      <w:r w:rsidRPr="00AD2C9A">
        <w:rPr>
          <w:sz w:val="28"/>
          <w:szCs w:val="28"/>
        </w:rPr>
        <w:t>в абзаце</w:t>
      </w:r>
      <w:r w:rsidR="00705AC2">
        <w:rPr>
          <w:sz w:val="28"/>
          <w:szCs w:val="28"/>
        </w:rPr>
        <w:t xml:space="preserve"> двенадцать</w:t>
      </w:r>
      <w:r w:rsidRPr="00AD2C9A">
        <w:rPr>
          <w:sz w:val="28"/>
          <w:szCs w:val="28"/>
        </w:rPr>
        <w:t xml:space="preserve"> подпункта 2 пункта 16 части 3 слова «29.08.2001</w:t>
      </w:r>
      <w:r w:rsidR="00C97175">
        <w:rPr>
          <w:sz w:val="28"/>
          <w:szCs w:val="28"/>
        </w:rPr>
        <w:t> </w:t>
      </w:r>
      <w:r w:rsidRPr="00AD2C9A">
        <w:rPr>
          <w:sz w:val="28"/>
          <w:szCs w:val="28"/>
        </w:rPr>
        <w:t>№</w:t>
      </w:r>
      <w:r w:rsidR="00C33A4A">
        <w:rPr>
          <w:sz w:val="28"/>
          <w:szCs w:val="28"/>
        </w:rPr>
        <w:t> </w:t>
      </w:r>
      <w:r w:rsidRPr="00AD2C9A">
        <w:rPr>
          <w:sz w:val="28"/>
          <w:szCs w:val="28"/>
        </w:rPr>
        <w:t>68н» заменить словами «</w:t>
      </w:r>
      <w:r w:rsidR="00BE35CE" w:rsidRPr="00AD2C9A">
        <w:rPr>
          <w:sz w:val="28"/>
          <w:szCs w:val="28"/>
        </w:rPr>
        <w:t>0</w:t>
      </w:r>
      <w:r w:rsidRPr="00AD2C9A">
        <w:rPr>
          <w:sz w:val="28"/>
          <w:szCs w:val="28"/>
        </w:rPr>
        <w:t>9</w:t>
      </w:r>
      <w:r w:rsidR="00BE35CE" w:rsidRPr="00AD2C9A">
        <w:rPr>
          <w:sz w:val="28"/>
          <w:szCs w:val="28"/>
        </w:rPr>
        <w:t>.12.</w:t>
      </w:r>
      <w:r w:rsidRPr="00AD2C9A">
        <w:rPr>
          <w:sz w:val="28"/>
          <w:szCs w:val="28"/>
        </w:rPr>
        <w:t>2016 № 231н».</w:t>
      </w:r>
    </w:p>
    <w:p w:rsidR="00BC38BF" w:rsidRPr="00AD2C9A" w:rsidRDefault="00755A18" w:rsidP="00C33A4A">
      <w:pPr>
        <w:pStyle w:val="a3"/>
        <w:numPr>
          <w:ilvl w:val="0"/>
          <w:numId w:val="5"/>
        </w:numPr>
        <w:ind w:left="0" w:firstLine="709"/>
        <w:jc w:val="both"/>
        <w:rPr>
          <w:sz w:val="28"/>
          <w:szCs w:val="28"/>
        </w:rPr>
      </w:pPr>
      <w:r w:rsidRPr="00AD2C9A">
        <w:rPr>
          <w:sz w:val="28"/>
          <w:szCs w:val="28"/>
        </w:rPr>
        <w:t xml:space="preserve">Внести в </w:t>
      </w:r>
      <w:r w:rsidR="00BC38BF" w:rsidRPr="00AD2C9A">
        <w:rPr>
          <w:sz w:val="28"/>
          <w:szCs w:val="28"/>
        </w:rPr>
        <w:t xml:space="preserve">состав комиссии </w:t>
      </w:r>
      <w:r w:rsidR="00C33A4A" w:rsidRPr="00C33A4A">
        <w:rPr>
          <w:sz w:val="28"/>
          <w:szCs w:val="28"/>
        </w:rPr>
        <w:t>Министерства социальной политики Свердловской области</w:t>
      </w:r>
      <w:r w:rsidR="00C33A4A">
        <w:rPr>
          <w:sz w:val="28"/>
          <w:szCs w:val="28"/>
        </w:rPr>
        <w:t xml:space="preserve"> </w:t>
      </w:r>
      <w:r w:rsidR="00BC38BF" w:rsidRPr="00AD2C9A">
        <w:rPr>
          <w:sz w:val="28"/>
          <w:szCs w:val="28"/>
        </w:rPr>
        <w:t>по поступлению и выбытию активов</w:t>
      </w:r>
      <w:r w:rsidR="00705AC2">
        <w:rPr>
          <w:sz w:val="28"/>
          <w:szCs w:val="28"/>
        </w:rPr>
        <w:t xml:space="preserve">, утвержденный </w:t>
      </w:r>
      <w:r w:rsidR="00705AC2" w:rsidRPr="00AD2C9A">
        <w:rPr>
          <w:sz w:val="28"/>
          <w:szCs w:val="28"/>
        </w:rPr>
        <w:t>приказом Министерства социальной политики Свердловской области от 16.11.2016</w:t>
      </w:r>
      <w:r w:rsidR="00C97175">
        <w:rPr>
          <w:sz w:val="28"/>
          <w:szCs w:val="28"/>
        </w:rPr>
        <w:t> </w:t>
      </w:r>
      <w:r w:rsidR="00705AC2" w:rsidRPr="00AD2C9A">
        <w:rPr>
          <w:sz w:val="28"/>
          <w:szCs w:val="28"/>
        </w:rPr>
        <w:t xml:space="preserve">№ 568 </w:t>
      </w:r>
      <w:r w:rsidRPr="00AD2C9A">
        <w:rPr>
          <w:sz w:val="28"/>
          <w:szCs w:val="28"/>
        </w:rPr>
        <w:t>следующ</w:t>
      </w:r>
      <w:r w:rsidR="00705AC2">
        <w:rPr>
          <w:sz w:val="28"/>
          <w:szCs w:val="28"/>
        </w:rPr>
        <w:t>е</w:t>
      </w:r>
      <w:r w:rsidRPr="00AD2C9A">
        <w:rPr>
          <w:sz w:val="28"/>
          <w:szCs w:val="28"/>
        </w:rPr>
        <w:t>е изменени</w:t>
      </w:r>
      <w:r w:rsidR="00705AC2">
        <w:rPr>
          <w:sz w:val="28"/>
          <w:szCs w:val="28"/>
        </w:rPr>
        <w:t>е</w:t>
      </w:r>
      <w:r w:rsidRPr="00AD2C9A">
        <w:rPr>
          <w:sz w:val="28"/>
          <w:szCs w:val="28"/>
        </w:rPr>
        <w:t>:</w:t>
      </w:r>
    </w:p>
    <w:p w:rsidR="00755A18" w:rsidRPr="00AD2C9A" w:rsidRDefault="00755A18" w:rsidP="00E425D9">
      <w:pPr>
        <w:pStyle w:val="a3"/>
        <w:ind w:left="0" w:firstLine="709"/>
        <w:jc w:val="both"/>
        <w:rPr>
          <w:sz w:val="28"/>
          <w:szCs w:val="28"/>
        </w:rPr>
      </w:pPr>
      <w:r w:rsidRPr="00AD2C9A">
        <w:rPr>
          <w:sz w:val="28"/>
          <w:szCs w:val="28"/>
        </w:rPr>
        <w:t>пункт 1 изложить в следующей редакции:</w:t>
      </w: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6"/>
        <w:gridCol w:w="2836"/>
        <w:gridCol w:w="851"/>
        <w:gridCol w:w="5668"/>
      </w:tblGrid>
      <w:tr w:rsidR="00705AC2" w:rsidRPr="00705AC2" w:rsidTr="00705AC2">
        <w:tc>
          <w:tcPr>
            <w:tcW w:w="566" w:type="dxa"/>
          </w:tcPr>
          <w:p w:rsidR="00705AC2" w:rsidRPr="00705AC2" w:rsidRDefault="00705AC2" w:rsidP="00705AC2">
            <w:pPr>
              <w:rPr>
                <w:rFonts w:ascii="Times New Roman" w:hAnsi="Times New Roman"/>
                <w:sz w:val="28"/>
                <w:szCs w:val="28"/>
              </w:rPr>
            </w:pPr>
            <w:r>
              <w:rPr>
                <w:rFonts w:ascii="Times New Roman" w:hAnsi="Times New Roman"/>
                <w:sz w:val="28"/>
                <w:szCs w:val="28"/>
              </w:rPr>
              <w:t>«</w:t>
            </w:r>
            <w:r w:rsidRPr="00705AC2">
              <w:rPr>
                <w:rFonts w:ascii="Times New Roman" w:hAnsi="Times New Roman"/>
                <w:sz w:val="28"/>
                <w:szCs w:val="28"/>
              </w:rPr>
              <w:t>1.</w:t>
            </w:r>
          </w:p>
        </w:tc>
        <w:tc>
          <w:tcPr>
            <w:tcW w:w="2836" w:type="dxa"/>
          </w:tcPr>
          <w:p w:rsidR="00705AC2" w:rsidRPr="00705AC2" w:rsidRDefault="00705AC2" w:rsidP="00705AC2">
            <w:pPr>
              <w:rPr>
                <w:rFonts w:ascii="Times New Roman" w:hAnsi="Times New Roman"/>
                <w:sz w:val="28"/>
                <w:szCs w:val="28"/>
              </w:rPr>
            </w:pPr>
            <w:proofErr w:type="spellStart"/>
            <w:r w:rsidRPr="00705AC2">
              <w:rPr>
                <w:rFonts w:ascii="Times New Roman" w:hAnsi="Times New Roman"/>
                <w:sz w:val="28"/>
                <w:szCs w:val="28"/>
              </w:rPr>
              <w:t>Козырина</w:t>
            </w:r>
            <w:proofErr w:type="spellEnd"/>
            <w:r w:rsidRPr="00705AC2">
              <w:rPr>
                <w:rFonts w:ascii="Times New Roman" w:hAnsi="Times New Roman"/>
                <w:sz w:val="28"/>
                <w:szCs w:val="28"/>
              </w:rPr>
              <w:t xml:space="preserve"> Любовь Анатольевна</w:t>
            </w:r>
          </w:p>
        </w:tc>
        <w:tc>
          <w:tcPr>
            <w:tcW w:w="851" w:type="dxa"/>
          </w:tcPr>
          <w:p w:rsidR="00705AC2" w:rsidRPr="00705AC2" w:rsidRDefault="00705AC2" w:rsidP="00705AC2">
            <w:pPr>
              <w:rPr>
                <w:rFonts w:ascii="Times New Roman" w:hAnsi="Times New Roman"/>
                <w:sz w:val="28"/>
                <w:szCs w:val="28"/>
              </w:rPr>
            </w:pPr>
            <w:r w:rsidRPr="00705AC2">
              <w:rPr>
                <w:rFonts w:ascii="Times New Roman" w:hAnsi="Times New Roman"/>
                <w:sz w:val="28"/>
                <w:szCs w:val="28"/>
              </w:rPr>
              <w:t>–</w:t>
            </w:r>
          </w:p>
        </w:tc>
        <w:tc>
          <w:tcPr>
            <w:tcW w:w="5668" w:type="dxa"/>
          </w:tcPr>
          <w:p w:rsidR="00705AC2" w:rsidRPr="00705AC2" w:rsidRDefault="00705AC2" w:rsidP="00C33A4A">
            <w:pPr>
              <w:rPr>
                <w:rFonts w:ascii="Times New Roman" w:hAnsi="Times New Roman"/>
                <w:sz w:val="28"/>
                <w:szCs w:val="28"/>
              </w:rPr>
            </w:pPr>
            <w:r w:rsidRPr="00705AC2">
              <w:rPr>
                <w:rFonts w:ascii="Times New Roman" w:hAnsi="Times New Roman"/>
                <w:sz w:val="28"/>
                <w:szCs w:val="28"/>
              </w:rPr>
              <w:t>Начальник контрольно-ревизионного отдела</w:t>
            </w:r>
            <w:r w:rsidR="00C33A4A">
              <w:t xml:space="preserve"> </w:t>
            </w:r>
            <w:r w:rsidR="00C33A4A" w:rsidRPr="00C33A4A">
              <w:rPr>
                <w:rFonts w:ascii="Times New Roman" w:hAnsi="Times New Roman"/>
                <w:sz w:val="28"/>
                <w:szCs w:val="28"/>
              </w:rPr>
              <w:t>Министерства социальной политики Свердловской области</w:t>
            </w:r>
            <w:r w:rsidRPr="00705AC2">
              <w:rPr>
                <w:rFonts w:ascii="Times New Roman" w:hAnsi="Times New Roman"/>
                <w:sz w:val="28"/>
                <w:szCs w:val="28"/>
              </w:rPr>
              <w:t>, председатель комиссии</w:t>
            </w:r>
            <w:r>
              <w:rPr>
                <w:rFonts w:ascii="Times New Roman" w:hAnsi="Times New Roman"/>
                <w:sz w:val="28"/>
                <w:szCs w:val="28"/>
              </w:rPr>
              <w:t>»</w:t>
            </w:r>
          </w:p>
        </w:tc>
      </w:tr>
    </w:tbl>
    <w:p w:rsidR="003F6522" w:rsidRPr="00AD2C9A" w:rsidRDefault="003F6522" w:rsidP="00E425D9">
      <w:pPr>
        <w:pStyle w:val="a3"/>
        <w:ind w:left="0" w:firstLine="709"/>
        <w:jc w:val="both"/>
        <w:rPr>
          <w:sz w:val="28"/>
          <w:szCs w:val="28"/>
        </w:rPr>
      </w:pPr>
    </w:p>
    <w:p w:rsidR="003F6522" w:rsidRPr="00AD2C9A" w:rsidRDefault="003F6522" w:rsidP="00137941">
      <w:pPr>
        <w:pStyle w:val="a3"/>
        <w:jc w:val="both"/>
        <w:rPr>
          <w:sz w:val="28"/>
          <w:szCs w:val="28"/>
        </w:rPr>
      </w:pPr>
    </w:p>
    <w:p w:rsidR="00C55F8A" w:rsidRPr="00AD2C9A" w:rsidRDefault="00D40821" w:rsidP="005E0AA3">
      <w:pPr>
        <w:pStyle w:val="a3"/>
        <w:jc w:val="both"/>
        <w:rPr>
          <w:sz w:val="28"/>
          <w:szCs w:val="28"/>
        </w:rPr>
      </w:pPr>
      <w:r w:rsidRPr="00AD2C9A">
        <w:rPr>
          <w:sz w:val="28"/>
          <w:szCs w:val="28"/>
        </w:rPr>
        <w:t xml:space="preserve">Министр                        </w:t>
      </w:r>
      <w:r w:rsidR="005E0AA3" w:rsidRPr="00AD2C9A">
        <w:rPr>
          <w:sz w:val="28"/>
          <w:szCs w:val="28"/>
        </w:rPr>
        <w:t xml:space="preserve">                                                  </w:t>
      </w:r>
      <w:r w:rsidR="002306E4" w:rsidRPr="00AD2C9A">
        <w:rPr>
          <w:sz w:val="28"/>
          <w:szCs w:val="28"/>
        </w:rPr>
        <w:t xml:space="preserve">             </w:t>
      </w:r>
      <w:r w:rsidR="005E0AA3" w:rsidRPr="00AD2C9A">
        <w:rPr>
          <w:sz w:val="28"/>
          <w:szCs w:val="28"/>
        </w:rPr>
        <w:t xml:space="preserve">         </w:t>
      </w:r>
      <w:r w:rsidRPr="00AD2C9A">
        <w:rPr>
          <w:sz w:val="28"/>
          <w:szCs w:val="28"/>
        </w:rPr>
        <w:t xml:space="preserve">  </w:t>
      </w:r>
      <w:r w:rsidR="005E0AA3" w:rsidRPr="00AD2C9A">
        <w:rPr>
          <w:sz w:val="28"/>
          <w:szCs w:val="28"/>
        </w:rPr>
        <w:t xml:space="preserve">         </w:t>
      </w:r>
      <w:r w:rsidR="00F80AFC" w:rsidRPr="00AD2C9A">
        <w:rPr>
          <w:sz w:val="28"/>
          <w:szCs w:val="28"/>
        </w:rPr>
        <w:t xml:space="preserve">А.В. </w:t>
      </w:r>
      <w:proofErr w:type="spellStart"/>
      <w:r w:rsidR="00F80AFC" w:rsidRPr="00AD2C9A">
        <w:rPr>
          <w:sz w:val="28"/>
          <w:szCs w:val="28"/>
        </w:rPr>
        <w:t>Злоказов</w:t>
      </w:r>
      <w:proofErr w:type="spellEnd"/>
    </w:p>
    <w:p w:rsidR="00C751B8" w:rsidRDefault="00C751B8" w:rsidP="00A162D9">
      <w:pPr>
        <w:ind w:left="5664" w:firstLine="708"/>
        <w:rPr>
          <w:rFonts w:ascii="Times New Roman" w:hAnsi="Times New Roman"/>
          <w:sz w:val="28"/>
          <w:szCs w:val="28"/>
        </w:rPr>
        <w:sectPr w:rsidR="00C751B8" w:rsidSect="00C751B8">
          <w:headerReference w:type="default" r:id="rId8"/>
          <w:pgSz w:w="11906" w:h="16838"/>
          <w:pgMar w:top="1134" w:right="567" w:bottom="1134" w:left="1418" w:header="709" w:footer="709" w:gutter="0"/>
          <w:cols w:space="708"/>
          <w:titlePg/>
          <w:docGrid w:linePitch="360"/>
        </w:sectPr>
      </w:pPr>
    </w:p>
    <w:p w:rsidR="00C751B8" w:rsidRDefault="00C751B8" w:rsidP="00C33A4A">
      <w:pPr>
        <w:tabs>
          <w:tab w:val="left" w:pos="709"/>
        </w:tabs>
        <w:autoSpaceDE w:val="0"/>
        <w:autoSpaceDN w:val="0"/>
        <w:adjustRightInd w:val="0"/>
        <w:jc w:val="center"/>
        <w:rPr>
          <w:rFonts w:ascii="Times New Roman" w:hAnsi="Times New Roman"/>
          <w:b/>
          <w:spacing w:val="20"/>
          <w:sz w:val="24"/>
          <w:szCs w:val="24"/>
        </w:rPr>
        <w:sectPr w:rsidR="00C751B8" w:rsidSect="00C751B8">
          <w:pgSz w:w="11906" w:h="16838"/>
          <w:pgMar w:top="1134" w:right="567" w:bottom="1134" w:left="1418" w:header="709" w:footer="709" w:gutter="0"/>
          <w:cols w:space="708"/>
          <w:titlePg/>
          <w:docGrid w:linePitch="360"/>
        </w:sectPr>
      </w:pPr>
    </w:p>
    <w:p w:rsidR="00C33A4A" w:rsidRPr="00C33A4A" w:rsidRDefault="00C33A4A" w:rsidP="00C33A4A">
      <w:pPr>
        <w:tabs>
          <w:tab w:val="left" w:pos="709"/>
        </w:tabs>
        <w:autoSpaceDE w:val="0"/>
        <w:autoSpaceDN w:val="0"/>
        <w:adjustRightInd w:val="0"/>
        <w:jc w:val="center"/>
        <w:rPr>
          <w:rFonts w:ascii="Times New Roman" w:hAnsi="Times New Roman"/>
          <w:b/>
          <w:spacing w:val="20"/>
          <w:sz w:val="24"/>
          <w:szCs w:val="24"/>
        </w:rPr>
      </w:pPr>
      <w:r w:rsidRPr="00C33A4A">
        <w:rPr>
          <w:rFonts w:ascii="Times New Roman" w:hAnsi="Times New Roman"/>
          <w:b/>
          <w:spacing w:val="20"/>
          <w:sz w:val="24"/>
          <w:szCs w:val="24"/>
        </w:rPr>
        <w:t>ЛИСТ СОГЛАСОВАНИЯ</w:t>
      </w:r>
    </w:p>
    <w:p w:rsidR="00C33A4A" w:rsidRPr="00C33A4A" w:rsidRDefault="00C33A4A" w:rsidP="00C33A4A">
      <w:pPr>
        <w:tabs>
          <w:tab w:val="left" w:pos="709"/>
        </w:tabs>
        <w:autoSpaceDE w:val="0"/>
        <w:autoSpaceDN w:val="0"/>
        <w:adjustRightInd w:val="0"/>
        <w:jc w:val="center"/>
        <w:rPr>
          <w:rFonts w:ascii="Times New Roman" w:hAnsi="Times New Roman"/>
          <w:b/>
          <w:sz w:val="24"/>
          <w:szCs w:val="24"/>
        </w:rPr>
      </w:pPr>
      <w:r w:rsidRPr="00C33A4A">
        <w:rPr>
          <w:rFonts w:ascii="Times New Roman" w:hAnsi="Times New Roman"/>
          <w:b/>
          <w:sz w:val="24"/>
          <w:szCs w:val="24"/>
        </w:rPr>
        <w:t>проекта приказа Министерства социальной политики Свердловской области</w:t>
      </w:r>
    </w:p>
    <w:p w:rsidR="00C33A4A" w:rsidRPr="00C33A4A" w:rsidRDefault="00C33A4A" w:rsidP="00C33A4A">
      <w:pPr>
        <w:tabs>
          <w:tab w:val="left" w:pos="709"/>
        </w:tabs>
        <w:autoSpaceDE w:val="0"/>
        <w:autoSpaceDN w:val="0"/>
        <w:adjustRightInd w:val="0"/>
        <w:jc w:val="center"/>
        <w:rPr>
          <w:rFonts w:ascii="Times New Roman" w:hAnsi="Times New Roman"/>
          <w:b/>
          <w:sz w:val="24"/>
          <w:szCs w:val="24"/>
        </w:rPr>
      </w:pPr>
    </w:p>
    <w:tbl>
      <w:tblPr>
        <w:tblW w:w="0" w:type="dxa"/>
        <w:tblInd w:w="108" w:type="dxa"/>
        <w:tblLayout w:type="fixed"/>
        <w:tblLook w:val="04A0" w:firstRow="1" w:lastRow="0" w:firstColumn="1" w:lastColumn="0" w:noHBand="0" w:noVBand="1"/>
      </w:tblPr>
      <w:tblGrid>
        <w:gridCol w:w="2694"/>
        <w:gridCol w:w="7229"/>
      </w:tblGrid>
      <w:tr w:rsidR="00C33A4A" w:rsidRPr="00C33A4A" w:rsidTr="00D975A4">
        <w:trPr>
          <w:trHeight w:val="722"/>
        </w:trPr>
        <w:tc>
          <w:tcPr>
            <w:tcW w:w="2694" w:type="dxa"/>
            <w:hideMark/>
          </w:tcPr>
          <w:p w:rsidR="00C33A4A" w:rsidRPr="00C33A4A" w:rsidRDefault="00C33A4A" w:rsidP="00C33A4A">
            <w:pPr>
              <w:tabs>
                <w:tab w:val="left" w:pos="709"/>
              </w:tabs>
              <w:autoSpaceDE w:val="0"/>
              <w:autoSpaceDN w:val="0"/>
              <w:adjustRightInd w:val="0"/>
              <w:ind w:left="-108"/>
              <w:rPr>
                <w:rFonts w:ascii="Times New Roman" w:hAnsi="Times New Roman"/>
                <w:b/>
                <w:sz w:val="24"/>
                <w:szCs w:val="24"/>
              </w:rPr>
            </w:pPr>
            <w:r w:rsidRPr="00C33A4A">
              <w:rPr>
                <w:rFonts w:ascii="Times New Roman" w:hAnsi="Times New Roman"/>
                <w:sz w:val="24"/>
                <w:szCs w:val="24"/>
              </w:rPr>
              <w:t>Наименование проекта:</w:t>
            </w:r>
          </w:p>
        </w:tc>
        <w:tc>
          <w:tcPr>
            <w:tcW w:w="7229" w:type="dxa"/>
          </w:tcPr>
          <w:p w:rsidR="00C33A4A" w:rsidRPr="00C33A4A" w:rsidRDefault="00C97175" w:rsidP="00C33A4A">
            <w:pPr>
              <w:tabs>
                <w:tab w:val="left" w:pos="709"/>
              </w:tabs>
              <w:autoSpaceDE w:val="0"/>
              <w:autoSpaceDN w:val="0"/>
              <w:adjustRightInd w:val="0"/>
              <w:jc w:val="both"/>
              <w:rPr>
                <w:rFonts w:ascii="Times New Roman" w:hAnsi="Times New Roman"/>
                <w:b/>
                <w:sz w:val="24"/>
                <w:szCs w:val="24"/>
              </w:rPr>
            </w:pPr>
            <w:r w:rsidRPr="00C97175">
              <w:rPr>
                <w:rFonts w:ascii="Times New Roman" w:hAnsi="Times New Roman"/>
                <w:b/>
                <w:sz w:val="24"/>
                <w:szCs w:val="24"/>
              </w:rPr>
              <w:t>О внесении изменений в приказ Министерства социальной политики Свердловской области от 16.11.2016 № 568 «О комиссии Министерства социальной политики Свердловской области по поступлению и выбытию активов»</w:t>
            </w:r>
          </w:p>
        </w:tc>
      </w:tr>
    </w:tbl>
    <w:p w:rsidR="00C33A4A" w:rsidRPr="00C33A4A" w:rsidRDefault="00C33A4A" w:rsidP="00C33A4A">
      <w:pPr>
        <w:tabs>
          <w:tab w:val="left" w:pos="709"/>
        </w:tabs>
        <w:autoSpaceDE w:val="0"/>
        <w:autoSpaceDN w:val="0"/>
        <w:adjustRightInd w:val="0"/>
        <w:jc w:val="both"/>
        <w:rPr>
          <w:rFonts w:ascii="Times New Roman" w:hAnsi="Times New Roman"/>
          <w:b/>
          <w:sz w:val="24"/>
          <w:szCs w:val="24"/>
        </w:rPr>
      </w:pPr>
    </w:p>
    <w:tbl>
      <w:tblPr>
        <w:tblW w:w="0" w:type="dxa"/>
        <w:tblInd w:w="70" w:type="dxa"/>
        <w:tblLayout w:type="fixed"/>
        <w:tblCellMar>
          <w:left w:w="70" w:type="dxa"/>
          <w:right w:w="70" w:type="dxa"/>
        </w:tblCellMar>
        <w:tblLook w:val="04A0" w:firstRow="1" w:lastRow="0" w:firstColumn="1" w:lastColumn="0" w:noHBand="0" w:noVBand="1"/>
      </w:tblPr>
      <w:tblGrid>
        <w:gridCol w:w="3397"/>
        <w:gridCol w:w="1843"/>
        <w:gridCol w:w="1843"/>
        <w:gridCol w:w="1134"/>
        <w:gridCol w:w="1843"/>
      </w:tblGrid>
      <w:tr w:rsidR="00C33A4A" w:rsidRPr="00C33A4A" w:rsidTr="00D975A4">
        <w:tc>
          <w:tcPr>
            <w:tcW w:w="3397" w:type="dxa"/>
            <w:vMerge w:val="restart"/>
            <w:tcBorders>
              <w:top w:val="single" w:sz="4" w:space="0" w:color="auto"/>
              <w:left w:val="single" w:sz="4" w:space="0" w:color="auto"/>
              <w:bottom w:val="single" w:sz="6" w:space="0" w:color="auto"/>
              <w:right w:val="single" w:sz="4" w:space="0" w:color="auto"/>
            </w:tcBorders>
            <w:vAlign w:val="center"/>
            <w:hideMark/>
          </w:tcPr>
          <w:p w:rsidR="00C33A4A" w:rsidRPr="00C33A4A" w:rsidRDefault="00C33A4A" w:rsidP="00C33A4A">
            <w:pPr>
              <w:tabs>
                <w:tab w:val="left" w:pos="709"/>
              </w:tabs>
              <w:jc w:val="center"/>
              <w:rPr>
                <w:rFonts w:ascii="Times New Roman" w:hAnsi="Times New Roman"/>
                <w:sz w:val="24"/>
                <w:szCs w:val="24"/>
              </w:rPr>
            </w:pPr>
            <w:r w:rsidRPr="00C33A4A">
              <w:rPr>
                <w:rFonts w:ascii="Times New Roman" w:hAnsi="Times New Roman"/>
                <w:sz w:val="24"/>
                <w:szCs w:val="24"/>
              </w:rPr>
              <w:t>Должность</w:t>
            </w:r>
          </w:p>
        </w:tc>
        <w:tc>
          <w:tcPr>
            <w:tcW w:w="1843" w:type="dxa"/>
            <w:vMerge w:val="restart"/>
            <w:tcBorders>
              <w:top w:val="single" w:sz="6" w:space="0" w:color="auto"/>
              <w:left w:val="nil"/>
              <w:bottom w:val="single" w:sz="6" w:space="0" w:color="auto"/>
              <w:right w:val="nil"/>
            </w:tcBorders>
            <w:vAlign w:val="center"/>
            <w:hideMark/>
          </w:tcPr>
          <w:p w:rsidR="00C33A4A" w:rsidRPr="00C33A4A" w:rsidRDefault="00C33A4A" w:rsidP="00C33A4A">
            <w:pPr>
              <w:tabs>
                <w:tab w:val="left" w:pos="709"/>
              </w:tabs>
              <w:jc w:val="center"/>
              <w:rPr>
                <w:rFonts w:ascii="Times New Roman" w:hAnsi="Times New Roman"/>
                <w:sz w:val="24"/>
                <w:szCs w:val="24"/>
              </w:rPr>
            </w:pPr>
            <w:r w:rsidRPr="00C33A4A">
              <w:rPr>
                <w:rFonts w:ascii="Times New Roman" w:hAnsi="Times New Roman"/>
                <w:sz w:val="24"/>
                <w:szCs w:val="24"/>
              </w:rPr>
              <w:t>Инициалы и фамилия</w:t>
            </w:r>
          </w:p>
        </w:tc>
        <w:tc>
          <w:tcPr>
            <w:tcW w:w="4820" w:type="dxa"/>
            <w:gridSpan w:val="3"/>
            <w:tcBorders>
              <w:top w:val="single" w:sz="4" w:space="0" w:color="auto"/>
              <w:left w:val="single" w:sz="4" w:space="0" w:color="auto"/>
              <w:bottom w:val="single" w:sz="6" w:space="0" w:color="auto"/>
              <w:right w:val="single" w:sz="4" w:space="0" w:color="auto"/>
            </w:tcBorders>
            <w:vAlign w:val="center"/>
          </w:tcPr>
          <w:p w:rsidR="00C33A4A" w:rsidRPr="00C33A4A" w:rsidRDefault="00C33A4A" w:rsidP="00C33A4A">
            <w:pPr>
              <w:tabs>
                <w:tab w:val="left" w:pos="709"/>
              </w:tabs>
              <w:jc w:val="center"/>
              <w:rPr>
                <w:rFonts w:ascii="Times New Roman" w:hAnsi="Times New Roman"/>
                <w:sz w:val="24"/>
                <w:szCs w:val="24"/>
              </w:rPr>
            </w:pPr>
          </w:p>
          <w:p w:rsidR="00C33A4A" w:rsidRPr="00C33A4A" w:rsidRDefault="00C33A4A" w:rsidP="00C33A4A">
            <w:pPr>
              <w:tabs>
                <w:tab w:val="left" w:pos="709"/>
              </w:tabs>
              <w:jc w:val="center"/>
              <w:rPr>
                <w:rFonts w:ascii="Times New Roman" w:hAnsi="Times New Roman"/>
                <w:sz w:val="24"/>
                <w:szCs w:val="24"/>
              </w:rPr>
            </w:pPr>
            <w:r w:rsidRPr="00C33A4A">
              <w:rPr>
                <w:rFonts w:ascii="Times New Roman" w:hAnsi="Times New Roman"/>
                <w:sz w:val="24"/>
                <w:szCs w:val="24"/>
              </w:rPr>
              <w:t>Сроки и результаты согласования</w:t>
            </w:r>
          </w:p>
          <w:p w:rsidR="00C33A4A" w:rsidRPr="00C33A4A" w:rsidRDefault="00C33A4A" w:rsidP="00C33A4A">
            <w:pPr>
              <w:tabs>
                <w:tab w:val="left" w:pos="709"/>
              </w:tabs>
              <w:jc w:val="center"/>
              <w:rPr>
                <w:rFonts w:ascii="Times New Roman" w:hAnsi="Times New Roman"/>
                <w:sz w:val="24"/>
                <w:szCs w:val="24"/>
              </w:rPr>
            </w:pPr>
          </w:p>
        </w:tc>
      </w:tr>
      <w:tr w:rsidR="00C33A4A" w:rsidRPr="00C33A4A" w:rsidTr="00D975A4">
        <w:tc>
          <w:tcPr>
            <w:tcW w:w="3397" w:type="dxa"/>
            <w:vMerge/>
            <w:tcBorders>
              <w:top w:val="single" w:sz="4" w:space="0" w:color="auto"/>
              <w:left w:val="single" w:sz="4" w:space="0" w:color="auto"/>
              <w:bottom w:val="single" w:sz="6" w:space="0" w:color="auto"/>
              <w:right w:val="single" w:sz="4" w:space="0" w:color="auto"/>
            </w:tcBorders>
            <w:vAlign w:val="center"/>
            <w:hideMark/>
          </w:tcPr>
          <w:p w:rsidR="00C33A4A" w:rsidRPr="00C33A4A" w:rsidRDefault="00C33A4A" w:rsidP="00C33A4A">
            <w:pPr>
              <w:spacing w:line="256" w:lineRule="auto"/>
              <w:rPr>
                <w:rFonts w:ascii="Times New Roman" w:hAnsi="Times New Roman"/>
                <w:sz w:val="24"/>
                <w:szCs w:val="24"/>
              </w:rPr>
            </w:pPr>
          </w:p>
        </w:tc>
        <w:tc>
          <w:tcPr>
            <w:tcW w:w="1843" w:type="dxa"/>
            <w:vMerge/>
            <w:tcBorders>
              <w:top w:val="single" w:sz="6" w:space="0" w:color="auto"/>
              <w:left w:val="nil"/>
              <w:bottom w:val="single" w:sz="6" w:space="0" w:color="auto"/>
              <w:right w:val="nil"/>
            </w:tcBorders>
            <w:vAlign w:val="center"/>
            <w:hideMark/>
          </w:tcPr>
          <w:p w:rsidR="00C33A4A" w:rsidRPr="00C33A4A" w:rsidRDefault="00C33A4A" w:rsidP="00C33A4A">
            <w:pPr>
              <w:spacing w:line="256" w:lineRule="auto"/>
              <w:rPr>
                <w:rFonts w:ascii="Times New Roman" w:hAnsi="Times New Roman"/>
                <w:sz w:val="24"/>
                <w:szCs w:val="24"/>
              </w:rPr>
            </w:pPr>
          </w:p>
        </w:tc>
        <w:tc>
          <w:tcPr>
            <w:tcW w:w="1843" w:type="dxa"/>
            <w:tcBorders>
              <w:top w:val="single" w:sz="6" w:space="0" w:color="auto"/>
              <w:left w:val="single" w:sz="4" w:space="0" w:color="auto"/>
              <w:bottom w:val="single" w:sz="6" w:space="0" w:color="auto"/>
              <w:right w:val="single" w:sz="6" w:space="0" w:color="auto"/>
            </w:tcBorders>
            <w:vAlign w:val="center"/>
            <w:hideMark/>
          </w:tcPr>
          <w:p w:rsidR="00C33A4A" w:rsidRPr="00C33A4A" w:rsidRDefault="00C33A4A" w:rsidP="00C33A4A">
            <w:pPr>
              <w:tabs>
                <w:tab w:val="left" w:pos="709"/>
              </w:tabs>
              <w:jc w:val="center"/>
              <w:rPr>
                <w:rFonts w:ascii="Times New Roman" w:hAnsi="Times New Roman"/>
                <w:sz w:val="24"/>
                <w:szCs w:val="24"/>
              </w:rPr>
            </w:pPr>
            <w:r w:rsidRPr="00C33A4A">
              <w:rPr>
                <w:rFonts w:ascii="Times New Roman" w:hAnsi="Times New Roman"/>
                <w:sz w:val="24"/>
                <w:szCs w:val="24"/>
              </w:rPr>
              <w:t>Дата поступления на</w:t>
            </w:r>
          </w:p>
          <w:p w:rsidR="00C33A4A" w:rsidRPr="00C33A4A" w:rsidRDefault="00C33A4A" w:rsidP="00C33A4A">
            <w:pPr>
              <w:tabs>
                <w:tab w:val="left" w:pos="709"/>
              </w:tabs>
              <w:jc w:val="center"/>
              <w:rPr>
                <w:rFonts w:ascii="Times New Roman" w:hAnsi="Times New Roman"/>
                <w:sz w:val="24"/>
                <w:szCs w:val="24"/>
              </w:rPr>
            </w:pPr>
            <w:r w:rsidRPr="00C33A4A">
              <w:rPr>
                <w:rFonts w:ascii="Times New Roman" w:hAnsi="Times New Roman"/>
                <w:sz w:val="24"/>
                <w:szCs w:val="24"/>
              </w:rPr>
              <w:t>согласование</w:t>
            </w:r>
          </w:p>
        </w:tc>
        <w:tc>
          <w:tcPr>
            <w:tcW w:w="1134" w:type="dxa"/>
            <w:tcBorders>
              <w:top w:val="single" w:sz="6" w:space="0" w:color="auto"/>
              <w:left w:val="single" w:sz="6" w:space="0" w:color="auto"/>
              <w:bottom w:val="single" w:sz="6" w:space="0" w:color="auto"/>
              <w:right w:val="single" w:sz="6" w:space="0" w:color="auto"/>
            </w:tcBorders>
            <w:vAlign w:val="center"/>
            <w:hideMark/>
          </w:tcPr>
          <w:p w:rsidR="00C33A4A" w:rsidRPr="00C33A4A" w:rsidRDefault="00C33A4A" w:rsidP="00C33A4A">
            <w:pPr>
              <w:tabs>
                <w:tab w:val="left" w:pos="709"/>
              </w:tabs>
              <w:jc w:val="center"/>
              <w:rPr>
                <w:rFonts w:ascii="Times New Roman" w:hAnsi="Times New Roman"/>
                <w:sz w:val="24"/>
                <w:szCs w:val="24"/>
              </w:rPr>
            </w:pPr>
            <w:r w:rsidRPr="00C33A4A">
              <w:rPr>
                <w:rFonts w:ascii="Times New Roman" w:hAnsi="Times New Roman"/>
                <w:sz w:val="24"/>
                <w:szCs w:val="24"/>
              </w:rPr>
              <w:t xml:space="preserve">Дата </w:t>
            </w:r>
            <w:proofErr w:type="spellStart"/>
            <w:r w:rsidRPr="00C33A4A">
              <w:rPr>
                <w:rFonts w:ascii="Times New Roman" w:hAnsi="Times New Roman"/>
                <w:sz w:val="24"/>
                <w:szCs w:val="24"/>
              </w:rPr>
              <w:t>согласо</w:t>
            </w:r>
            <w:proofErr w:type="spellEnd"/>
          </w:p>
          <w:p w:rsidR="00C33A4A" w:rsidRPr="00C33A4A" w:rsidRDefault="00C33A4A" w:rsidP="00C33A4A">
            <w:pPr>
              <w:tabs>
                <w:tab w:val="left" w:pos="709"/>
              </w:tabs>
              <w:jc w:val="center"/>
              <w:rPr>
                <w:rFonts w:ascii="Times New Roman" w:hAnsi="Times New Roman"/>
                <w:sz w:val="24"/>
                <w:szCs w:val="24"/>
              </w:rPr>
            </w:pPr>
            <w:proofErr w:type="spellStart"/>
            <w:r w:rsidRPr="00C33A4A">
              <w:rPr>
                <w:rFonts w:ascii="Times New Roman" w:hAnsi="Times New Roman"/>
                <w:sz w:val="24"/>
                <w:szCs w:val="24"/>
              </w:rPr>
              <w:t>вания</w:t>
            </w:r>
            <w:proofErr w:type="spellEnd"/>
          </w:p>
        </w:tc>
        <w:tc>
          <w:tcPr>
            <w:tcW w:w="1843" w:type="dxa"/>
            <w:tcBorders>
              <w:top w:val="single" w:sz="6" w:space="0" w:color="auto"/>
              <w:left w:val="single" w:sz="6" w:space="0" w:color="auto"/>
              <w:bottom w:val="single" w:sz="6" w:space="0" w:color="auto"/>
              <w:right w:val="single" w:sz="4" w:space="0" w:color="auto"/>
            </w:tcBorders>
            <w:vAlign w:val="center"/>
            <w:hideMark/>
          </w:tcPr>
          <w:p w:rsidR="00C33A4A" w:rsidRPr="00C33A4A" w:rsidRDefault="00C33A4A" w:rsidP="00C33A4A">
            <w:pPr>
              <w:keepNext/>
              <w:tabs>
                <w:tab w:val="left" w:pos="709"/>
              </w:tabs>
              <w:jc w:val="center"/>
              <w:outlineLvl w:val="0"/>
              <w:rPr>
                <w:rFonts w:ascii="Times New Roman" w:hAnsi="Times New Roman"/>
                <w:bCs/>
                <w:kern w:val="32"/>
                <w:sz w:val="24"/>
                <w:szCs w:val="24"/>
              </w:rPr>
            </w:pPr>
            <w:bookmarkStart w:id="0" w:name="_Toc459027676"/>
            <w:bookmarkStart w:id="1" w:name="_Toc459032307"/>
            <w:r w:rsidRPr="00C33A4A">
              <w:rPr>
                <w:rFonts w:ascii="Times New Roman" w:hAnsi="Times New Roman"/>
                <w:bCs/>
                <w:kern w:val="32"/>
                <w:sz w:val="24"/>
                <w:szCs w:val="24"/>
              </w:rPr>
              <w:t>Замечания и подпись</w:t>
            </w:r>
            <w:bookmarkEnd w:id="0"/>
            <w:bookmarkEnd w:id="1"/>
          </w:p>
        </w:tc>
      </w:tr>
      <w:tr w:rsidR="00C33A4A" w:rsidRPr="00C33A4A" w:rsidTr="00D975A4">
        <w:trPr>
          <w:trHeight w:val="757"/>
        </w:trPr>
        <w:tc>
          <w:tcPr>
            <w:tcW w:w="3397" w:type="dxa"/>
            <w:tcBorders>
              <w:top w:val="single" w:sz="6" w:space="0" w:color="auto"/>
              <w:left w:val="single" w:sz="4" w:space="0" w:color="auto"/>
              <w:bottom w:val="single" w:sz="6" w:space="0" w:color="auto"/>
              <w:right w:val="single" w:sz="4" w:space="0" w:color="auto"/>
            </w:tcBorders>
          </w:tcPr>
          <w:p w:rsidR="00C33A4A" w:rsidRPr="00C33A4A" w:rsidRDefault="00C33A4A" w:rsidP="00C33A4A">
            <w:pPr>
              <w:tabs>
                <w:tab w:val="left" w:pos="709"/>
              </w:tabs>
              <w:rPr>
                <w:rFonts w:ascii="Times New Roman" w:hAnsi="Times New Roman"/>
                <w:sz w:val="24"/>
                <w:szCs w:val="24"/>
              </w:rPr>
            </w:pPr>
            <w:r w:rsidRPr="00C33A4A">
              <w:rPr>
                <w:rFonts w:ascii="Times New Roman" w:hAnsi="Times New Roman"/>
                <w:sz w:val="24"/>
                <w:szCs w:val="24"/>
              </w:rPr>
              <w:t>Первый заместитель Министра социальной политики Свердловской области</w:t>
            </w:r>
          </w:p>
        </w:tc>
        <w:tc>
          <w:tcPr>
            <w:tcW w:w="1843" w:type="dxa"/>
            <w:tcBorders>
              <w:top w:val="single" w:sz="6" w:space="0" w:color="auto"/>
              <w:left w:val="nil"/>
              <w:bottom w:val="single" w:sz="6" w:space="0" w:color="auto"/>
              <w:right w:val="nil"/>
            </w:tcBorders>
            <w:vAlign w:val="center"/>
          </w:tcPr>
          <w:p w:rsidR="00C33A4A" w:rsidRPr="00C33A4A" w:rsidRDefault="00C33A4A" w:rsidP="00C33A4A">
            <w:pPr>
              <w:tabs>
                <w:tab w:val="left" w:pos="709"/>
              </w:tabs>
              <w:rPr>
                <w:rFonts w:ascii="Times New Roman" w:hAnsi="Times New Roman"/>
                <w:sz w:val="24"/>
                <w:szCs w:val="24"/>
              </w:rPr>
            </w:pPr>
            <w:r w:rsidRPr="00C33A4A">
              <w:rPr>
                <w:rFonts w:ascii="Times New Roman" w:hAnsi="Times New Roman"/>
                <w:sz w:val="24"/>
                <w:szCs w:val="24"/>
              </w:rPr>
              <w:t>Е.В. Шаповалов</w:t>
            </w:r>
          </w:p>
        </w:tc>
        <w:tc>
          <w:tcPr>
            <w:tcW w:w="1843" w:type="dxa"/>
            <w:tcBorders>
              <w:top w:val="single" w:sz="6" w:space="0" w:color="auto"/>
              <w:left w:val="single" w:sz="4" w:space="0" w:color="auto"/>
              <w:bottom w:val="single" w:sz="6" w:space="0" w:color="auto"/>
              <w:right w:val="single" w:sz="6" w:space="0" w:color="auto"/>
            </w:tcBorders>
          </w:tcPr>
          <w:p w:rsidR="00C33A4A" w:rsidRPr="00C33A4A" w:rsidRDefault="00C33A4A" w:rsidP="00C33A4A">
            <w:pPr>
              <w:tabs>
                <w:tab w:val="left" w:pos="709"/>
              </w:tabs>
              <w:jc w:val="center"/>
              <w:rPr>
                <w:rFonts w:ascii="Times New Roman" w:hAnsi="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C33A4A" w:rsidRPr="00C33A4A" w:rsidRDefault="00C33A4A" w:rsidP="00C33A4A">
            <w:pPr>
              <w:tabs>
                <w:tab w:val="left" w:pos="709"/>
              </w:tabs>
              <w:jc w:val="center"/>
              <w:rPr>
                <w:rFonts w:ascii="Times New Roman" w:hAnsi="Times New Roman"/>
                <w:sz w:val="24"/>
                <w:szCs w:val="24"/>
              </w:rPr>
            </w:pPr>
          </w:p>
        </w:tc>
        <w:tc>
          <w:tcPr>
            <w:tcW w:w="1843" w:type="dxa"/>
            <w:tcBorders>
              <w:top w:val="single" w:sz="6" w:space="0" w:color="auto"/>
              <w:left w:val="single" w:sz="6" w:space="0" w:color="auto"/>
              <w:bottom w:val="single" w:sz="6" w:space="0" w:color="auto"/>
              <w:right w:val="single" w:sz="4" w:space="0" w:color="auto"/>
            </w:tcBorders>
          </w:tcPr>
          <w:p w:rsidR="00C33A4A" w:rsidRPr="00C33A4A" w:rsidRDefault="00C33A4A" w:rsidP="00C33A4A">
            <w:pPr>
              <w:tabs>
                <w:tab w:val="left" w:pos="709"/>
              </w:tabs>
              <w:jc w:val="center"/>
              <w:rPr>
                <w:rFonts w:ascii="Times New Roman" w:hAnsi="Times New Roman"/>
                <w:sz w:val="24"/>
                <w:szCs w:val="24"/>
              </w:rPr>
            </w:pPr>
          </w:p>
        </w:tc>
      </w:tr>
    </w:tbl>
    <w:p w:rsidR="00C33A4A" w:rsidRPr="00C33A4A" w:rsidRDefault="00C33A4A" w:rsidP="00C33A4A">
      <w:pPr>
        <w:tabs>
          <w:tab w:val="left" w:pos="709"/>
        </w:tabs>
        <w:autoSpaceDE w:val="0"/>
        <w:autoSpaceDN w:val="0"/>
        <w:adjustRightInd w:val="0"/>
        <w:ind w:firstLine="709"/>
        <w:jc w:val="both"/>
        <w:rPr>
          <w:rFonts w:ascii="Times New Roman" w:hAnsi="Times New Roman"/>
          <w:sz w:val="24"/>
          <w:szCs w:val="24"/>
        </w:rPr>
      </w:pPr>
    </w:p>
    <w:tbl>
      <w:tblPr>
        <w:tblW w:w="10031" w:type="dxa"/>
        <w:tblLook w:val="04A0" w:firstRow="1" w:lastRow="0" w:firstColumn="1" w:lastColumn="0" w:noHBand="0" w:noVBand="1"/>
      </w:tblPr>
      <w:tblGrid>
        <w:gridCol w:w="3828"/>
        <w:gridCol w:w="6203"/>
      </w:tblGrid>
      <w:tr w:rsidR="00C33A4A" w:rsidRPr="00C33A4A" w:rsidTr="00EB093E">
        <w:tc>
          <w:tcPr>
            <w:tcW w:w="3828" w:type="dxa"/>
            <w:tcBorders>
              <w:bottom w:val="single" w:sz="4" w:space="0" w:color="auto"/>
            </w:tcBorders>
          </w:tcPr>
          <w:p w:rsidR="00C33A4A" w:rsidRPr="00C33A4A" w:rsidRDefault="00C33A4A" w:rsidP="00EB093E">
            <w:pPr>
              <w:tabs>
                <w:tab w:val="left" w:pos="709"/>
              </w:tabs>
              <w:autoSpaceDE w:val="0"/>
              <w:autoSpaceDN w:val="0"/>
              <w:adjustRightInd w:val="0"/>
              <w:rPr>
                <w:rFonts w:ascii="Times New Roman" w:hAnsi="Times New Roman"/>
                <w:sz w:val="24"/>
                <w:szCs w:val="24"/>
              </w:rPr>
            </w:pPr>
            <w:r w:rsidRPr="00C33A4A">
              <w:rPr>
                <w:rFonts w:ascii="Times New Roman" w:hAnsi="Times New Roman"/>
                <w:sz w:val="24"/>
                <w:szCs w:val="24"/>
              </w:rPr>
              <w:t>Ответственный за содержание</w:t>
            </w:r>
          </w:p>
          <w:p w:rsidR="00C33A4A" w:rsidRDefault="00C33A4A" w:rsidP="00EB093E">
            <w:pPr>
              <w:tabs>
                <w:tab w:val="left" w:pos="709"/>
              </w:tabs>
              <w:autoSpaceDE w:val="0"/>
              <w:autoSpaceDN w:val="0"/>
              <w:adjustRightInd w:val="0"/>
              <w:rPr>
                <w:rFonts w:ascii="Times New Roman" w:hAnsi="Times New Roman"/>
                <w:sz w:val="24"/>
                <w:szCs w:val="24"/>
              </w:rPr>
            </w:pPr>
            <w:r w:rsidRPr="00C33A4A">
              <w:rPr>
                <w:rFonts w:ascii="Times New Roman" w:hAnsi="Times New Roman"/>
                <w:sz w:val="24"/>
                <w:szCs w:val="24"/>
              </w:rPr>
              <w:t>проекта:</w:t>
            </w:r>
          </w:p>
          <w:p w:rsidR="00EB093E" w:rsidRPr="00C33A4A" w:rsidRDefault="00EB093E" w:rsidP="00EB093E">
            <w:pPr>
              <w:tabs>
                <w:tab w:val="left" w:pos="709"/>
              </w:tabs>
              <w:autoSpaceDE w:val="0"/>
              <w:autoSpaceDN w:val="0"/>
              <w:adjustRightInd w:val="0"/>
              <w:rPr>
                <w:rFonts w:ascii="Times New Roman" w:hAnsi="Times New Roman"/>
                <w:sz w:val="24"/>
                <w:szCs w:val="24"/>
              </w:rPr>
            </w:pPr>
          </w:p>
        </w:tc>
        <w:tc>
          <w:tcPr>
            <w:tcW w:w="6203" w:type="dxa"/>
            <w:tcBorders>
              <w:bottom w:val="single" w:sz="4" w:space="0" w:color="auto"/>
            </w:tcBorders>
            <w:hideMark/>
          </w:tcPr>
          <w:p w:rsidR="00C33A4A" w:rsidRPr="00C33A4A" w:rsidRDefault="00EB093E" w:rsidP="0087305C">
            <w:pPr>
              <w:tabs>
                <w:tab w:val="left" w:pos="709"/>
              </w:tabs>
              <w:autoSpaceDE w:val="0"/>
              <w:autoSpaceDN w:val="0"/>
              <w:adjustRightInd w:val="0"/>
              <w:jc w:val="both"/>
              <w:rPr>
                <w:rFonts w:ascii="Times New Roman" w:hAnsi="Times New Roman"/>
                <w:sz w:val="24"/>
                <w:szCs w:val="24"/>
              </w:rPr>
            </w:pPr>
            <w:r>
              <w:rPr>
                <w:rFonts w:ascii="Times New Roman" w:hAnsi="Times New Roman"/>
                <w:sz w:val="24"/>
                <w:szCs w:val="24"/>
              </w:rPr>
              <w:t>З</w:t>
            </w:r>
            <w:r w:rsidRPr="00EB093E">
              <w:rPr>
                <w:rFonts w:ascii="Times New Roman" w:hAnsi="Times New Roman"/>
                <w:sz w:val="24"/>
                <w:szCs w:val="24"/>
              </w:rPr>
              <w:t xml:space="preserve">аместитель начальника отдела бухгалтерского учета и отчетности - заместитель главного бухгалтера </w:t>
            </w:r>
            <w:r w:rsidR="00C751B8">
              <w:rPr>
                <w:rFonts w:ascii="Times New Roman" w:hAnsi="Times New Roman"/>
                <w:sz w:val="24"/>
                <w:szCs w:val="24"/>
              </w:rPr>
              <w:t>Э.Д</w:t>
            </w:r>
            <w:r w:rsidR="0087305C">
              <w:rPr>
                <w:rFonts w:ascii="Times New Roman" w:hAnsi="Times New Roman"/>
                <w:sz w:val="24"/>
                <w:szCs w:val="24"/>
              </w:rPr>
              <w:t xml:space="preserve">. </w:t>
            </w:r>
            <w:r w:rsidR="00C751B8">
              <w:rPr>
                <w:rFonts w:ascii="Times New Roman" w:hAnsi="Times New Roman"/>
                <w:sz w:val="24"/>
                <w:szCs w:val="24"/>
              </w:rPr>
              <w:t>Бобина</w:t>
            </w:r>
          </w:p>
        </w:tc>
      </w:tr>
      <w:tr w:rsidR="00EB093E" w:rsidRPr="00C33A4A" w:rsidTr="00EB093E">
        <w:tc>
          <w:tcPr>
            <w:tcW w:w="3828" w:type="dxa"/>
            <w:tcBorders>
              <w:top w:val="single" w:sz="4" w:space="0" w:color="auto"/>
            </w:tcBorders>
          </w:tcPr>
          <w:p w:rsidR="00EB093E" w:rsidRPr="00C33A4A" w:rsidRDefault="00EB093E" w:rsidP="00EB093E">
            <w:pPr>
              <w:tabs>
                <w:tab w:val="left" w:pos="709"/>
              </w:tabs>
              <w:autoSpaceDE w:val="0"/>
              <w:autoSpaceDN w:val="0"/>
              <w:adjustRightInd w:val="0"/>
              <w:rPr>
                <w:rFonts w:ascii="Times New Roman" w:hAnsi="Times New Roman"/>
                <w:sz w:val="24"/>
                <w:szCs w:val="24"/>
              </w:rPr>
            </w:pPr>
            <w:r>
              <w:rPr>
                <w:rFonts w:ascii="Times New Roman" w:hAnsi="Times New Roman"/>
                <w:sz w:val="24"/>
                <w:szCs w:val="24"/>
              </w:rPr>
              <w:t>Исполнитель</w:t>
            </w:r>
          </w:p>
        </w:tc>
        <w:tc>
          <w:tcPr>
            <w:tcW w:w="6203" w:type="dxa"/>
            <w:tcBorders>
              <w:top w:val="single" w:sz="4" w:space="0" w:color="auto"/>
            </w:tcBorders>
          </w:tcPr>
          <w:p w:rsidR="00EB093E" w:rsidRPr="00EB093E" w:rsidRDefault="00EB093E" w:rsidP="00EB093E">
            <w:pPr>
              <w:tabs>
                <w:tab w:val="left" w:pos="709"/>
              </w:tabs>
              <w:autoSpaceDE w:val="0"/>
              <w:autoSpaceDN w:val="0"/>
              <w:adjustRightInd w:val="0"/>
              <w:jc w:val="both"/>
              <w:rPr>
                <w:rFonts w:ascii="Times New Roman" w:hAnsi="Times New Roman"/>
                <w:sz w:val="24"/>
                <w:szCs w:val="24"/>
              </w:rPr>
            </w:pPr>
            <w:r w:rsidRPr="00EB093E">
              <w:rPr>
                <w:rFonts w:ascii="Times New Roman" w:hAnsi="Times New Roman"/>
                <w:sz w:val="24"/>
                <w:szCs w:val="24"/>
              </w:rPr>
              <w:t>Майер Яна Вл</w:t>
            </w:r>
            <w:r w:rsidR="0056407E">
              <w:rPr>
                <w:rFonts w:ascii="Times New Roman" w:hAnsi="Times New Roman"/>
                <w:sz w:val="24"/>
                <w:szCs w:val="24"/>
              </w:rPr>
              <w:t xml:space="preserve">адимировна, главный специалист </w:t>
            </w:r>
            <w:bookmarkStart w:id="2" w:name="_GoBack"/>
            <w:bookmarkEnd w:id="2"/>
            <w:r w:rsidRPr="00EB093E">
              <w:rPr>
                <w:rFonts w:ascii="Times New Roman" w:hAnsi="Times New Roman"/>
                <w:sz w:val="24"/>
                <w:szCs w:val="24"/>
              </w:rPr>
              <w:t xml:space="preserve">отдела бухгалтерского учета и отчетности, </w:t>
            </w:r>
          </w:p>
          <w:p w:rsidR="00EB093E" w:rsidRDefault="00EB093E" w:rsidP="00EB093E">
            <w:pPr>
              <w:tabs>
                <w:tab w:val="left" w:pos="709"/>
              </w:tabs>
              <w:autoSpaceDE w:val="0"/>
              <w:autoSpaceDN w:val="0"/>
              <w:adjustRightInd w:val="0"/>
              <w:jc w:val="both"/>
              <w:rPr>
                <w:rFonts w:ascii="Times New Roman" w:hAnsi="Times New Roman"/>
                <w:sz w:val="24"/>
                <w:szCs w:val="24"/>
              </w:rPr>
            </w:pPr>
            <w:r w:rsidRPr="00EB093E">
              <w:rPr>
                <w:rFonts w:ascii="Times New Roman" w:hAnsi="Times New Roman"/>
                <w:sz w:val="24"/>
                <w:szCs w:val="24"/>
              </w:rPr>
              <w:t>312-00-08 (доб. 1</w:t>
            </w:r>
            <w:r>
              <w:rPr>
                <w:rFonts w:ascii="Times New Roman" w:hAnsi="Times New Roman"/>
                <w:sz w:val="24"/>
                <w:szCs w:val="24"/>
              </w:rPr>
              <w:t>16</w:t>
            </w:r>
            <w:r w:rsidRPr="00EB093E">
              <w:rPr>
                <w:rFonts w:ascii="Times New Roman" w:hAnsi="Times New Roman"/>
                <w:sz w:val="24"/>
                <w:szCs w:val="24"/>
              </w:rPr>
              <w:t>)</w:t>
            </w:r>
          </w:p>
        </w:tc>
      </w:tr>
    </w:tbl>
    <w:p w:rsidR="00C33A4A" w:rsidRPr="00C33A4A" w:rsidRDefault="00C33A4A" w:rsidP="00EB093E">
      <w:pPr>
        <w:tabs>
          <w:tab w:val="left" w:pos="3870"/>
        </w:tabs>
        <w:jc w:val="both"/>
        <w:rPr>
          <w:rFonts w:ascii="Times New Roman" w:eastAsia="Calibri" w:hAnsi="Times New Roman"/>
          <w:sz w:val="24"/>
          <w:szCs w:val="24"/>
          <w:lang w:eastAsia="en-US"/>
        </w:rPr>
      </w:pPr>
    </w:p>
    <w:sectPr w:rsidR="00C33A4A" w:rsidRPr="00C33A4A" w:rsidSect="00C751B8">
      <w:type w:val="continuous"/>
      <w:pgSz w:w="11906" w:h="16838"/>
      <w:pgMar w:top="1134" w:right="1418" w:bottom="1134"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31A8" w:rsidRDefault="002031A8" w:rsidP="008956C5">
      <w:r>
        <w:separator/>
      </w:r>
    </w:p>
  </w:endnote>
  <w:endnote w:type="continuationSeparator" w:id="0">
    <w:p w:rsidR="002031A8" w:rsidRDefault="002031A8" w:rsidP="008956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31A8" w:rsidRDefault="002031A8" w:rsidP="008956C5">
      <w:r>
        <w:separator/>
      </w:r>
    </w:p>
  </w:footnote>
  <w:footnote w:type="continuationSeparator" w:id="0">
    <w:p w:rsidR="002031A8" w:rsidRDefault="002031A8" w:rsidP="008956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8"/>
        <w:szCs w:val="28"/>
      </w:rPr>
      <w:id w:val="-914555182"/>
      <w:docPartObj>
        <w:docPartGallery w:val="Page Numbers (Top of Page)"/>
        <w:docPartUnique/>
      </w:docPartObj>
    </w:sdtPr>
    <w:sdtEndPr>
      <w:rPr>
        <w:rFonts w:ascii="Times New Roman" w:hAnsi="Times New Roman"/>
      </w:rPr>
    </w:sdtEndPr>
    <w:sdtContent>
      <w:p w:rsidR="00C97175" w:rsidRPr="00C751B8" w:rsidRDefault="00C751B8" w:rsidP="00C751B8">
        <w:pPr>
          <w:pStyle w:val="a8"/>
          <w:tabs>
            <w:tab w:val="left" w:pos="4815"/>
            <w:tab w:val="center" w:pos="4960"/>
          </w:tabs>
          <w:rPr>
            <w:rFonts w:ascii="Times New Roman" w:hAnsi="Times New Roman"/>
            <w:sz w:val="28"/>
            <w:szCs w:val="28"/>
          </w:rPr>
        </w:pPr>
        <w:r w:rsidRPr="00C751B8">
          <w:rPr>
            <w:rFonts w:ascii="Times New Roman" w:hAnsi="Times New Roman"/>
            <w:sz w:val="28"/>
            <w:szCs w:val="28"/>
          </w:rPr>
          <w:tab/>
        </w:r>
        <w:r>
          <w:rPr>
            <w:rFonts w:ascii="Times New Roman" w:hAnsi="Times New Roman"/>
            <w:sz w:val="28"/>
            <w:szCs w:val="28"/>
          </w:rPr>
          <w:t>2</w:t>
        </w:r>
      </w:p>
    </w:sdtContent>
  </w:sdt>
  <w:p w:rsidR="00C97175" w:rsidRDefault="00C97175">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43DFE"/>
    <w:multiLevelType w:val="hybridMultilevel"/>
    <w:tmpl w:val="7F28B1FC"/>
    <w:lvl w:ilvl="0" w:tplc="24A40176">
      <w:start w:val="1"/>
      <w:numFmt w:val="decimal"/>
      <w:suff w:val="space"/>
      <w:lvlText w:val="%1)"/>
      <w:lvlJc w:val="left"/>
      <w:pPr>
        <w:ind w:left="928"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A64480C"/>
    <w:multiLevelType w:val="hybridMultilevel"/>
    <w:tmpl w:val="16586BD6"/>
    <w:lvl w:ilvl="0" w:tplc="DEFAA22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B9E4D47"/>
    <w:multiLevelType w:val="multilevel"/>
    <w:tmpl w:val="AA66BC70"/>
    <w:lvl w:ilvl="0">
      <w:start w:val="9"/>
      <w:numFmt w:val="decimal"/>
      <w:lvlText w:val="%1."/>
      <w:lvlJc w:val="left"/>
      <w:pPr>
        <w:ind w:left="450" w:hanging="450"/>
      </w:pPr>
      <w:rPr>
        <w:rFonts w:hint="default"/>
      </w:rPr>
    </w:lvl>
    <w:lvl w:ilvl="1">
      <w:start w:val="1"/>
      <w:numFmt w:val="decimal"/>
      <w:lvlText w:val="%1.%2."/>
      <w:lvlJc w:val="left"/>
      <w:pPr>
        <w:ind w:left="1364" w:hanging="72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3012" w:hanging="108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660" w:hanging="1440"/>
      </w:pPr>
      <w:rPr>
        <w:rFonts w:hint="default"/>
      </w:rPr>
    </w:lvl>
    <w:lvl w:ilvl="6">
      <w:start w:val="1"/>
      <w:numFmt w:val="decimal"/>
      <w:lvlText w:val="%1.%2.%3.%4.%5.%6.%7."/>
      <w:lvlJc w:val="left"/>
      <w:pPr>
        <w:ind w:left="5664" w:hanging="1800"/>
      </w:pPr>
      <w:rPr>
        <w:rFonts w:hint="default"/>
      </w:rPr>
    </w:lvl>
    <w:lvl w:ilvl="7">
      <w:start w:val="1"/>
      <w:numFmt w:val="decimal"/>
      <w:lvlText w:val="%1.%2.%3.%4.%5.%6.%7.%8."/>
      <w:lvlJc w:val="left"/>
      <w:pPr>
        <w:ind w:left="6308" w:hanging="1800"/>
      </w:pPr>
      <w:rPr>
        <w:rFonts w:hint="default"/>
      </w:rPr>
    </w:lvl>
    <w:lvl w:ilvl="8">
      <w:start w:val="1"/>
      <w:numFmt w:val="decimal"/>
      <w:lvlText w:val="%1.%2.%3.%4.%5.%6.%7.%8.%9."/>
      <w:lvlJc w:val="left"/>
      <w:pPr>
        <w:ind w:left="7312" w:hanging="2160"/>
      </w:pPr>
      <w:rPr>
        <w:rFonts w:hint="default"/>
      </w:rPr>
    </w:lvl>
  </w:abstractNum>
  <w:abstractNum w:abstractNumId="3" w15:restartNumberingAfterBreak="0">
    <w:nsid w:val="0FB65A64"/>
    <w:multiLevelType w:val="hybridMultilevel"/>
    <w:tmpl w:val="924E3238"/>
    <w:lvl w:ilvl="0" w:tplc="CE7CEDA8">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214B6A84"/>
    <w:multiLevelType w:val="hybridMultilevel"/>
    <w:tmpl w:val="515CC974"/>
    <w:lvl w:ilvl="0" w:tplc="CE7CEDA8">
      <w:start w:val="1"/>
      <w:numFmt w:val="decimal"/>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F99395E"/>
    <w:multiLevelType w:val="hybridMultilevel"/>
    <w:tmpl w:val="0A047756"/>
    <w:lvl w:ilvl="0" w:tplc="CE7CEDA8">
      <w:start w:val="1"/>
      <w:numFmt w:val="decimal"/>
      <w:lvlText w:val="%1)"/>
      <w:lvlJc w:val="left"/>
      <w:pPr>
        <w:ind w:left="2134" w:hanging="360"/>
      </w:pPr>
      <w:rPr>
        <w:rFonts w:hint="default"/>
      </w:rPr>
    </w:lvl>
    <w:lvl w:ilvl="1" w:tplc="04190019" w:tentative="1">
      <w:start w:val="1"/>
      <w:numFmt w:val="lowerLetter"/>
      <w:lvlText w:val="%2."/>
      <w:lvlJc w:val="left"/>
      <w:pPr>
        <w:ind w:left="2145" w:hanging="360"/>
      </w:pPr>
    </w:lvl>
    <w:lvl w:ilvl="2" w:tplc="0419001B" w:tentative="1">
      <w:start w:val="1"/>
      <w:numFmt w:val="lowerRoman"/>
      <w:lvlText w:val="%3."/>
      <w:lvlJc w:val="right"/>
      <w:pPr>
        <w:ind w:left="2865" w:hanging="180"/>
      </w:pPr>
    </w:lvl>
    <w:lvl w:ilvl="3" w:tplc="0419000F" w:tentative="1">
      <w:start w:val="1"/>
      <w:numFmt w:val="decimal"/>
      <w:lvlText w:val="%4."/>
      <w:lvlJc w:val="left"/>
      <w:pPr>
        <w:ind w:left="3585" w:hanging="360"/>
      </w:pPr>
    </w:lvl>
    <w:lvl w:ilvl="4" w:tplc="04190019" w:tentative="1">
      <w:start w:val="1"/>
      <w:numFmt w:val="lowerLetter"/>
      <w:lvlText w:val="%5."/>
      <w:lvlJc w:val="left"/>
      <w:pPr>
        <w:ind w:left="4305" w:hanging="360"/>
      </w:pPr>
    </w:lvl>
    <w:lvl w:ilvl="5" w:tplc="0419001B" w:tentative="1">
      <w:start w:val="1"/>
      <w:numFmt w:val="lowerRoman"/>
      <w:lvlText w:val="%6."/>
      <w:lvlJc w:val="right"/>
      <w:pPr>
        <w:ind w:left="5025" w:hanging="180"/>
      </w:pPr>
    </w:lvl>
    <w:lvl w:ilvl="6" w:tplc="0419000F" w:tentative="1">
      <w:start w:val="1"/>
      <w:numFmt w:val="decimal"/>
      <w:lvlText w:val="%7."/>
      <w:lvlJc w:val="left"/>
      <w:pPr>
        <w:ind w:left="5745" w:hanging="360"/>
      </w:pPr>
    </w:lvl>
    <w:lvl w:ilvl="7" w:tplc="04190019" w:tentative="1">
      <w:start w:val="1"/>
      <w:numFmt w:val="lowerLetter"/>
      <w:lvlText w:val="%8."/>
      <w:lvlJc w:val="left"/>
      <w:pPr>
        <w:ind w:left="6465" w:hanging="360"/>
      </w:pPr>
    </w:lvl>
    <w:lvl w:ilvl="8" w:tplc="0419001B" w:tentative="1">
      <w:start w:val="1"/>
      <w:numFmt w:val="lowerRoman"/>
      <w:lvlText w:val="%9."/>
      <w:lvlJc w:val="right"/>
      <w:pPr>
        <w:ind w:left="7185" w:hanging="180"/>
      </w:pPr>
    </w:lvl>
  </w:abstractNum>
  <w:abstractNum w:abstractNumId="6" w15:restartNumberingAfterBreak="0">
    <w:nsid w:val="344C7E2A"/>
    <w:multiLevelType w:val="hybridMultilevel"/>
    <w:tmpl w:val="AFA60686"/>
    <w:lvl w:ilvl="0" w:tplc="BC98B126">
      <w:start w:val="1"/>
      <w:numFmt w:val="decimal"/>
      <w:suff w:val="space"/>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7" w15:restartNumberingAfterBreak="0">
    <w:nsid w:val="49580770"/>
    <w:multiLevelType w:val="hybridMultilevel"/>
    <w:tmpl w:val="1E46BCCA"/>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8" w15:restartNumberingAfterBreak="0">
    <w:nsid w:val="62970E07"/>
    <w:multiLevelType w:val="multilevel"/>
    <w:tmpl w:val="000AEB6A"/>
    <w:lvl w:ilvl="0">
      <w:start w:val="1"/>
      <w:numFmt w:val="decimal"/>
      <w:lvlText w:val="%1."/>
      <w:lvlJc w:val="left"/>
      <w:pPr>
        <w:ind w:left="435" w:hanging="435"/>
      </w:pPr>
      <w:rPr>
        <w:rFonts w:hint="default"/>
      </w:rPr>
    </w:lvl>
    <w:lvl w:ilvl="1">
      <w:start w:val="25"/>
      <w:numFmt w:val="decimal"/>
      <w:lvlText w:val="%1.%2."/>
      <w:lvlJc w:val="left"/>
      <w:pPr>
        <w:ind w:left="1144" w:hanging="43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15:restartNumberingAfterBreak="0">
    <w:nsid w:val="7A723335"/>
    <w:multiLevelType w:val="hybridMultilevel"/>
    <w:tmpl w:val="0AF80A10"/>
    <w:lvl w:ilvl="0" w:tplc="CE7CEDA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7"/>
  </w:num>
  <w:num w:numId="2">
    <w:abstractNumId w:val="2"/>
  </w:num>
  <w:num w:numId="3">
    <w:abstractNumId w:val="8"/>
  </w:num>
  <w:num w:numId="4">
    <w:abstractNumId w:val="1"/>
  </w:num>
  <w:num w:numId="5">
    <w:abstractNumId w:val="6"/>
  </w:num>
  <w:num w:numId="6">
    <w:abstractNumId w:val="9"/>
  </w:num>
  <w:num w:numId="7">
    <w:abstractNumId w:val="4"/>
  </w:num>
  <w:num w:numId="8">
    <w:abstractNumId w:val="3"/>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2301"/>
    <w:rsid w:val="0000119E"/>
    <w:rsid w:val="00002244"/>
    <w:rsid w:val="000054B7"/>
    <w:rsid w:val="00005A56"/>
    <w:rsid w:val="00005DCB"/>
    <w:rsid w:val="00011772"/>
    <w:rsid w:val="0001355F"/>
    <w:rsid w:val="000165C7"/>
    <w:rsid w:val="00025181"/>
    <w:rsid w:val="000349C5"/>
    <w:rsid w:val="00041076"/>
    <w:rsid w:val="00042593"/>
    <w:rsid w:val="00044EA2"/>
    <w:rsid w:val="0004614A"/>
    <w:rsid w:val="00046C84"/>
    <w:rsid w:val="000478AE"/>
    <w:rsid w:val="00050F89"/>
    <w:rsid w:val="00056025"/>
    <w:rsid w:val="00072CFD"/>
    <w:rsid w:val="00072D88"/>
    <w:rsid w:val="00073BD8"/>
    <w:rsid w:val="00080282"/>
    <w:rsid w:val="0008446C"/>
    <w:rsid w:val="00092A11"/>
    <w:rsid w:val="000B0759"/>
    <w:rsid w:val="000B5918"/>
    <w:rsid w:val="000B62D6"/>
    <w:rsid w:val="000C3B72"/>
    <w:rsid w:val="000D2AB1"/>
    <w:rsid w:val="000D369C"/>
    <w:rsid w:val="000D7EF5"/>
    <w:rsid w:val="000E4496"/>
    <w:rsid w:val="000E4F15"/>
    <w:rsid w:val="000F03DF"/>
    <w:rsid w:val="000F3903"/>
    <w:rsid w:val="0010445D"/>
    <w:rsid w:val="00106F8E"/>
    <w:rsid w:val="00121FB6"/>
    <w:rsid w:val="0012355E"/>
    <w:rsid w:val="001245EC"/>
    <w:rsid w:val="00125A3B"/>
    <w:rsid w:val="0013671E"/>
    <w:rsid w:val="001377FB"/>
    <w:rsid w:val="00137941"/>
    <w:rsid w:val="00140526"/>
    <w:rsid w:val="0014679A"/>
    <w:rsid w:val="00164118"/>
    <w:rsid w:val="001672F7"/>
    <w:rsid w:val="00173DDA"/>
    <w:rsid w:val="00182FDA"/>
    <w:rsid w:val="00184031"/>
    <w:rsid w:val="00194B15"/>
    <w:rsid w:val="0019670D"/>
    <w:rsid w:val="001A1753"/>
    <w:rsid w:val="001A5012"/>
    <w:rsid w:val="001C22E4"/>
    <w:rsid w:val="001C3BCB"/>
    <w:rsid w:val="001C5F79"/>
    <w:rsid w:val="001F02D2"/>
    <w:rsid w:val="001F2022"/>
    <w:rsid w:val="001F2A04"/>
    <w:rsid w:val="001F39FF"/>
    <w:rsid w:val="001F5C0C"/>
    <w:rsid w:val="001F6530"/>
    <w:rsid w:val="002031A8"/>
    <w:rsid w:val="00206EFD"/>
    <w:rsid w:val="00217595"/>
    <w:rsid w:val="002306E4"/>
    <w:rsid w:val="00231F25"/>
    <w:rsid w:val="0023238A"/>
    <w:rsid w:val="0023382C"/>
    <w:rsid w:val="00233D87"/>
    <w:rsid w:val="00242F2F"/>
    <w:rsid w:val="00244769"/>
    <w:rsid w:val="002453B2"/>
    <w:rsid w:val="00245F64"/>
    <w:rsid w:val="00254776"/>
    <w:rsid w:val="0026399A"/>
    <w:rsid w:val="00271BC4"/>
    <w:rsid w:val="0027640A"/>
    <w:rsid w:val="0028201F"/>
    <w:rsid w:val="00285D81"/>
    <w:rsid w:val="00287AAE"/>
    <w:rsid w:val="002A79F4"/>
    <w:rsid w:val="002B01F2"/>
    <w:rsid w:val="002B02E6"/>
    <w:rsid w:val="002B0EDF"/>
    <w:rsid w:val="002B6406"/>
    <w:rsid w:val="002D69FF"/>
    <w:rsid w:val="002E03AF"/>
    <w:rsid w:val="002E1F50"/>
    <w:rsid w:val="002F6B4E"/>
    <w:rsid w:val="002F738C"/>
    <w:rsid w:val="003043DB"/>
    <w:rsid w:val="00306D3C"/>
    <w:rsid w:val="00314C1D"/>
    <w:rsid w:val="00323851"/>
    <w:rsid w:val="00330421"/>
    <w:rsid w:val="00336EAD"/>
    <w:rsid w:val="00336F05"/>
    <w:rsid w:val="00342418"/>
    <w:rsid w:val="00343138"/>
    <w:rsid w:val="00351A8B"/>
    <w:rsid w:val="0035509A"/>
    <w:rsid w:val="003733E7"/>
    <w:rsid w:val="00374168"/>
    <w:rsid w:val="00374631"/>
    <w:rsid w:val="00374DD4"/>
    <w:rsid w:val="00384843"/>
    <w:rsid w:val="00393ADD"/>
    <w:rsid w:val="00396553"/>
    <w:rsid w:val="003A15BD"/>
    <w:rsid w:val="003B5574"/>
    <w:rsid w:val="003B57EF"/>
    <w:rsid w:val="003C334A"/>
    <w:rsid w:val="003C358B"/>
    <w:rsid w:val="003C42CB"/>
    <w:rsid w:val="003C7049"/>
    <w:rsid w:val="003D2C31"/>
    <w:rsid w:val="003D463A"/>
    <w:rsid w:val="003D718F"/>
    <w:rsid w:val="003F5CFE"/>
    <w:rsid w:val="003F6522"/>
    <w:rsid w:val="003F7CF6"/>
    <w:rsid w:val="00401669"/>
    <w:rsid w:val="0040245C"/>
    <w:rsid w:val="00405313"/>
    <w:rsid w:val="0041089F"/>
    <w:rsid w:val="00411A2B"/>
    <w:rsid w:val="0041217A"/>
    <w:rsid w:val="004175FA"/>
    <w:rsid w:val="00422D9A"/>
    <w:rsid w:val="004310FB"/>
    <w:rsid w:val="004321C0"/>
    <w:rsid w:val="00433448"/>
    <w:rsid w:val="004334C0"/>
    <w:rsid w:val="004358D9"/>
    <w:rsid w:val="00436DF3"/>
    <w:rsid w:val="004371CB"/>
    <w:rsid w:val="00437839"/>
    <w:rsid w:val="00442CAC"/>
    <w:rsid w:val="0045108D"/>
    <w:rsid w:val="00457936"/>
    <w:rsid w:val="0047397A"/>
    <w:rsid w:val="0048398B"/>
    <w:rsid w:val="00490728"/>
    <w:rsid w:val="004A1227"/>
    <w:rsid w:val="004A519F"/>
    <w:rsid w:val="004A5638"/>
    <w:rsid w:val="004B3EA4"/>
    <w:rsid w:val="004B4002"/>
    <w:rsid w:val="004B6C37"/>
    <w:rsid w:val="004C32CC"/>
    <w:rsid w:val="004C44D7"/>
    <w:rsid w:val="004C52B8"/>
    <w:rsid w:val="004C79AB"/>
    <w:rsid w:val="004E08D9"/>
    <w:rsid w:val="004E4509"/>
    <w:rsid w:val="004E64D9"/>
    <w:rsid w:val="004E70F6"/>
    <w:rsid w:val="004F1D88"/>
    <w:rsid w:val="004F212F"/>
    <w:rsid w:val="004F71EE"/>
    <w:rsid w:val="00500BF3"/>
    <w:rsid w:val="00500E95"/>
    <w:rsid w:val="00507BD1"/>
    <w:rsid w:val="005132F9"/>
    <w:rsid w:val="00530514"/>
    <w:rsid w:val="0053259C"/>
    <w:rsid w:val="005429AC"/>
    <w:rsid w:val="00545E3F"/>
    <w:rsid w:val="00560193"/>
    <w:rsid w:val="00560E52"/>
    <w:rsid w:val="0056198D"/>
    <w:rsid w:val="0056407E"/>
    <w:rsid w:val="005647D8"/>
    <w:rsid w:val="00565B19"/>
    <w:rsid w:val="00565BDD"/>
    <w:rsid w:val="0057483F"/>
    <w:rsid w:val="00575FB6"/>
    <w:rsid w:val="00583205"/>
    <w:rsid w:val="005839AD"/>
    <w:rsid w:val="005855EB"/>
    <w:rsid w:val="005867E6"/>
    <w:rsid w:val="00587BB5"/>
    <w:rsid w:val="005A16BF"/>
    <w:rsid w:val="005A332B"/>
    <w:rsid w:val="005A7D00"/>
    <w:rsid w:val="005C07D9"/>
    <w:rsid w:val="005C1077"/>
    <w:rsid w:val="005C3BD2"/>
    <w:rsid w:val="005D1C41"/>
    <w:rsid w:val="005D5074"/>
    <w:rsid w:val="005D5C8E"/>
    <w:rsid w:val="005D661D"/>
    <w:rsid w:val="005E0793"/>
    <w:rsid w:val="005E0AA3"/>
    <w:rsid w:val="005E16CB"/>
    <w:rsid w:val="005E1D47"/>
    <w:rsid w:val="005E4A26"/>
    <w:rsid w:val="005F0FE0"/>
    <w:rsid w:val="005F5220"/>
    <w:rsid w:val="006031B0"/>
    <w:rsid w:val="006103FA"/>
    <w:rsid w:val="00610DD7"/>
    <w:rsid w:val="00611478"/>
    <w:rsid w:val="00614276"/>
    <w:rsid w:val="006146A7"/>
    <w:rsid w:val="0062243F"/>
    <w:rsid w:val="0062379F"/>
    <w:rsid w:val="0063464F"/>
    <w:rsid w:val="0063748C"/>
    <w:rsid w:val="006406AA"/>
    <w:rsid w:val="00640786"/>
    <w:rsid w:val="006416F0"/>
    <w:rsid w:val="006450BF"/>
    <w:rsid w:val="00650C1B"/>
    <w:rsid w:val="00657CA8"/>
    <w:rsid w:val="00664FC8"/>
    <w:rsid w:val="00667347"/>
    <w:rsid w:val="006674B0"/>
    <w:rsid w:val="00674F3A"/>
    <w:rsid w:val="0068019D"/>
    <w:rsid w:val="00680452"/>
    <w:rsid w:val="00683401"/>
    <w:rsid w:val="0069356C"/>
    <w:rsid w:val="00694620"/>
    <w:rsid w:val="00695C2E"/>
    <w:rsid w:val="00696DBE"/>
    <w:rsid w:val="006A0DB6"/>
    <w:rsid w:val="006B40E4"/>
    <w:rsid w:val="006C2FE4"/>
    <w:rsid w:val="006C5090"/>
    <w:rsid w:val="006D155D"/>
    <w:rsid w:val="00701175"/>
    <w:rsid w:val="00701B7D"/>
    <w:rsid w:val="00703D1A"/>
    <w:rsid w:val="00705AC2"/>
    <w:rsid w:val="0073410B"/>
    <w:rsid w:val="00743B55"/>
    <w:rsid w:val="00745878"/>
    <w:rsid w:val="00747B8A"/>
    <w:rsid w:val="007529C8"/>
    <w:rsid w:val="00755A18"/>
    <w:rsid w:val="007606E3"/>
    <w:rsid w:val="00762ABF"/>
    <w:rsid w:val="0076628A"/>
    <w:rsid w:val="00771214"/>
    <w:rsid w:val="007722E3"/>
    <w:rsid w:val="00772BB0"/>
    <w:rsid w:val="007742C7"/>
    <w:rsid w:val="00774800"/>
    <w:rsid w:val="00784402"/>
    <w:rsid w:val="00784ECA"/>
    <w:rsid w:val="00786775"/>
    <w:rsid w:val="00792ED1"/>
    <w:rsid w:val="0079646F"/>
    <w:rsid w:val="0079714F"/>
    <w:rsid w:val="007A0C78"/>
    <w:rsid w:val="007A3A55"/>
    <w:rsid w:val="007B2705"/>
    <w:rsid w:val="007B3F06"/>
    <w:rsid w:val="007B7408"/>
    <w:rsid w:val="007C4C67"/>
    <w:rsid w:val="007C768F"/>
    <w:rsid w:val="007E0ADE"/>
    <w:rsid w:val="007E1371"/>
    <w:rsid w:val="007E13D0"/>
    <w:rsid w:val="007F1DFA"/>
    <w:rsid w:val="007F2BD7"/>
    <w:rsid w:val="007F3983"/>
    <w:rsid w:val="00805C40"/>
    <w:rsid w:val="00807B55"/>
    <w:rsid w:val="008172DE"/>
    <w:rsid w:val="00817A8E"/>
    <w:rsid w:val="008207C2"/>
    <w:rsid w:val="008222DD"/>
    <w:rsid w:val="00825E59"/>
    <w:rsid w:val="008346D7"/>
    <w:rsid w:val="008354E2"/>
    <w:rsid w:val="0083792C"/>
    <w:rsid w:val="0084194B"/>
    <w:rsid w:val="00846224"/>
    <w:rsid w:val="008522CE"/>
    <w:rsid w:val="0085794F"/>
    <w:rsid w:val="00861213"/>
    <w:rsid w:val="00864576"/>
    <w:rsid w:val="00871CB4"/>
    <w:rsid w:val="0087305C"/>
    <w:rsid w:val="00893C5F"/>
    <w:rsid w:val="008956C5"/>
    <w:rsid w:val="00895DA9"/>
    <w:rsid w:val="008A3D58"/>
    <w:rsid w:val="008B479C"/>
    <w:rsid w:val="008C05E4"/>
    <w:rsid w:val="008C3EF3"/>
    <w:rsid w:val="008C4257"/>
    <w:rsid w:val="008C52C2"/>
    <w:rsid w:val="008D3565"/>
    <w:rsid w:val="008D651C"/>
    <w:rsid w:val="008D6A1D"/>
    <w:rsid w:val="008E0039"/>
    <w:rsid w:val="008E079F"/>
    <w:rsid w:val="008E0AB1"/>
    <w:rsid w:val="008E440F"/>
    <w:rsid w:val="008F0812"/>
    <w:rsid w:val="008F230D"/>
    <w:rsid w:val="008F25D9"/>
    <w:rsid w:val="008F781E"/>
    <w:rsid w:val="00901785"/>
    <w:rsid w:val="00904B38"/>
    <w:rsid w:val="009135BB"/>
    <w:rsid w:val="00913DC8"/>
    <w:rsid w:val="009177EF"/>
    <w:rsid w:val="00922301"/>
    <w:rsid w:val="00922E55"/>
    <w:rsid w:val="009250A1"/>
    <w:rsid w:val="00933942"/>
    <w:rsid w:val="00934F77"/>
    <w:rsid w:val="00935DCF"/>
    <w:rsid w:val="00940430"/>
    <w:rsid w:val="00943187"/>
    <w:rsid w:val="00944EF2"/>
    <w:rsid w:val="0094601E"/>
    <w:rsid w:val="00951C34"/>
    <w:rsid w:val="00957C6A"/>
    <w:rsid w:val="00963507"/>
    <w:rsid w:val="00965EBE"/>
    <w:rsid w:val="00972742"/>
    <w:rsid w:val="00976764"/>
    <w:rsid w:val="00977CB5"/>
    <w:rsid w:val="00984A85"/>
    <w:rsid w:val="00987235"/>
    <w:rsid w:val="009900EC"/>
    <w:rsid w:val="00991E29"/>
    <w:rsid w:val="00993BB3"/>
    <w:rsid w:val="0099642E"/>
    <w:rsid w:val="009A3B6B"/>
    <w:rsid w:val="009C0D92"/>
    <w:rsid w:val="009D00F4"/>
    <w:rsid w:val="009D0995"/>
    <w:rsid w:val="009E26AA"/>
    <w:rsid w:val="009E554E"/>
    <w:rsid w:val="009F782F"/>
    <w:rsid w:val="00A01182"/>
    <w:rsid w:val="00A057C7"/>
    <w:rsid w:val="00A14D8C"/>
    <w:rsid w:val="00A162D9"/>
    <w:rsid w:val="00A31651"/>
    <w:rsid w:val="00A33457"/>
    <w:rsid w:val="00A36D96"/>
    <w:rsid w:val="00A407F5"/>
    <w:rsid w:val="00A4121B"/>
    <w:rsid w:val="00A44778"/>
    <w:rsid w:val="00A52197"/>
    <w:rsid w:val="00A533CD"/>
    <w:rsid w:val="00A55F16"/>
    <w:rsid w:val="00A615A9"/>
    <w:rsid w:val="00A61B66"/>
    <w:rsid w:val="00A65133"/>
    <w:rsid w:val="00A71213"/>
    <w:rsid w:val="00A73D31"/>
    <w:rsid w:val="00A818C8"/>
    <w:rsid w:val="00A851F0"/>
    <w:rsid w:val="00A91D92"/>
    <w:rsid w:val="00A923CF"/>
    <w:rsid w:val="00A97841"/>
    <w:rsid w:val="00A97891"/>
    <w:rsid w:val="00AA3A59"/>
    <w:rsid w:val="00AB1181"/>
    <w:rsid w:val="00AC449F"/>
    <w:rsid w:val="00AC48DD"/>
    <w:rsid w:val="00AC58E1"/>
    <w:rsid w:val="00AC64E1"/>
    <w:rsid w:val="00AC6E69"/>
    <w:rsid w:val="00AD1DF1"/>
    <w:rsid w:val="00AD2C9A"/>
    <w:rsid w:val="00AD4D12"/>
    <w:rsid w:val="00AD513D"/>
    <w:rsid w:val="00AD52D9"/>
    <w:rsid w:val="00AE5CE3"/>
    <w:rsid w:val="00AE64E4"/>
    <w:rsid w:val="00AE74C8"/>
    <w:rsid w:val="00AF4738"/>
    <w:rsid w:val="00B00D99"/>
    <w:rsid w:val="00B00ED9"/>
    <w:rsid w:val="00B01309"/>
    <w:rsid w:val="00B02FD1"/>
    <w:rsid w:val="00B1147F"/>
    <w:rsid w:val="00B12185"/>
    <w:rsid w:val="00B2323E"/>
    <w:rsid w:val="00B24D95"/>
    <w:rsid w:val="00B25C73"/>
    <w:rsid w:val="00B25FC2"/>
    <w:rsid w:val="00B26C9E"/>
    <w:rsid w:val="00B26DE7"/>
    <w:rsid w:val="00B3593F"/>
    <w:rsid w:val="00B4358C"/>
    <w:rsid w:val="00B43CB2"/>
    <w:rsid w:val="00B44CA6"/>
    <w:rsid w:val="00B52736"/>
    <w:rsid w:val="00B6726C"/>
    <w:rsid w:val="00B76280"/>
    <w:rsid w:val="00B76F66"/>
    <w:rsid w:val="00B77EE5"/>
    <w:rsid w:val="00B80F9A"/>
    <w:rsid w:val="00B8147A"/>
    <w:rsid w:val="00B84033"/>
    <w:rsid w:val="00B873E6"/>
    <w:rsid w:val="00B87728"/>
    <w:rsid w:val="00B9144B"/>
    <w:rsid w:val="00B949E5"/>
    <w:rsid w:val="00B95CCF"/>
    <w:rsid w:val="00BA020C"/>
    <w:rsid w:val="00BA732A"/>
    <w:rsid w:val="00BB3CD4"/>
    <w:rsid w:val="00BB5D58"/>
    <w:rsid w:val="00BC38BF"/>
    <w:rsid w:val="00BD11EE"/>
    <w:rsid w:val="00BD4091"/>
    <w:rsid w:val="00BE2174"/>
    <w:rsid w:val="00BE35CE"/>
    <w:rsid w:val="00BE53A5"/>
    <w:rsid w:val="00BF3EC4"/>
    <w:rsid w:val="00BF4378"/>
    <w:rsid w:val="00BF50A1"/>
    <w:rsid w:val="00BF6A7A"/>
    <w:rsid w:val="00C0007C"/>
    <w:rsid w:val="00C01270"/>
    <w:rsid w:val="00C014C3"/>
    <w:rsid w:val="00C05AA7"/>
    <w:rsid w:val="00C16073"/>
    <w:rsid w:val="00C25080"/>
    <w:rsid w:val="00C27739"/>
    <w:rsid w:val="00C2785A"/>
    <w:rsid w:val="00C30800"/>
    <w:rsid w:val="00C33A4A"/>
    <w:rsid w:val="00C35F2F"/>
    <w:rsid w:val="00C42F76"/>
    <w:rsid w:val="00C5218B"/>
    <w:rsid w:val="00C529E4"/>
    <w:rsid w:val="00C547D7"/>
    <w:rsid w:val="00C55F8A"/>
    <w:rsid w:val="00C55F92"/>
    <w:rsid w:val="00C574F7"/>
    <w:rsid w:val="00C604EB"/>
    <w:rsid w:val="00C65421"/>
    <w:rsid w:val="00C65BA5"/>
    <w:rsid w:val="00C73D97"/>
    <w:rsid w:val="00C751B8"/>
    <w:rsid w:val="00C759CB"/>
    <w:rsid w:val="00C769AC"/>
    <w:rsid w:val="00C854A7"/>
    <w:rsid w:val="00C85636"/>
    <w:rsid w:val="00C8613D"/>
    <w:rsid w:val="00C90F94"/>
    <w:rsid w:val="00C92791"/>
    <w:rsid w:val="00C9368A"/>
    <w:rsid w:val="00C97175"/>
    <w:rsid w:val="00CA3B27"/>
    <w:rsid w:val="00CA3F5D"/>
    <w:rsid w:val="00CA6967"/>
    <w:rsid w:val="00CC3792"/>
    <w:rsid w:val="00CC6731"/>
    <w:rsid w:val="00CC69D7"/>
    <w:rsid w:val="00CD5322"/>
    <w:rsid w:val="00CE0ADC"/>
    <w:rsid w:val="00CE5E81"/>
    <w:rsid w:val="00CE6127"/>
    <w:rsid w:val="00CF063B"/>
    <w:rsid w:val="00CF563F"/>
    <w:rsid w:val="00D00EA2"/>
    <w:rsid w:val="00D05AD1"/>
    <w:rsid w:val="00D14A8C"/>
    <w:rsid w:val="00D16DA7"/>
    <w:rsid w:val="00D16FDA"/>
    <w:rsid w:val="00D333ED"/>
    <w:rsid w:val="00D40821"/>
    <w:rsid w:val="00D437E3"/>
    <w:rsid w:val="00D51D1C"/>
    <w:rsid w:val="00D53212"/>
    <w:rsid w:val="00D5351C"/>
    <w:rsid w:val="00D54568"/>
    <w:rsid w:val="00D56185"/>
    <w:rsid w:val="00D579D9"/>
    <w:rsid w:val="00D62398"/>
    <w:rsid w:val="00D72D62"/>
    <w:rsid w:val="00D805D4"/>
    <w:rsid w:val="00D82A31"/>
    <w:rsid w:val="00D93060"/>
    <w:rsid w:val="00D947C2"/>
    <w:rsid w:val="00D97EAC"/>
    <w:rsid w:val="00DA578F"/>
    <w:rsid w:val="00DB2185"/>
    <w:rsid w:val="00DC5257"/>
    <w:rsid w:val="00DE1476"/>
    <w:rsid w:val="00DE492E"/>
    <w:rsid w:val="00DE7275"/>
    <w:rsid w:val="00E00300"/>
    <w:rsid w:val="00E04053"/>
    <w:rsid w:val="00E052ED"/>
    <w:rsid w:val="00E21F1D"/>
    <w:rsid w:val="00E425D9"/>
    <w:rsid w:val="00E43CD0"/>
    <w:rsid w:val="00E51488"/>
    <w:rsid w:val="00E55814"/>
    <w:rsid w:val="00E568AA"/>
    <w:rsid w:val="00E570E5"/>
    <w:rsid w:val="00E62025"/>
    <w:rsid w:val="00E7180D"/>
    <w:rsid w:val="00E85C4C"/>
    <w:rsid w:val="00E85C5A"/>
    <w:rsid w:val="00E875FC"/>
    <w:rsid w:val="00E930D2"/>
    <w:rsid w:val="00E96432"/>
    <w:rsid w:val="00EA401C"/>
    <w:rsid w:val="00EB093E"/>
    <w:rsid w:val="00EB44AA"/>
    <w:rsid w:val="00EC109E"/>
    <w:rsid w:val="00EC70E4"/>
    <w:rsid w:val="00EE054C"/>
    <w:rsid w:val="00EF0D65"/>
    <w:rsid w:val="00EF4435"/>
    <w:rsid w:val="00EF5502"/>
    <w:rsid w:val="00F14ED2"/>
    <w:rsid w:val="00F21D1C"/>
    <w:rsid w:val="00F240F1"/>
    <w:rsid w:val="00F3000B"/>
    <w:rsid w:val="00F366BA"/>
    <w:rsid w:val="00F4520C"/>
    <w:rsid w:val="00F472C9"/>
    <w:rsid w:val="00F51EF4"/>
    <w:rsid w:val="00F60100"/>
    <w:rsid w:val="00F6107B"/>
    <w:rsid w:val="00F647DD"/>
    <w:rsid w:val="00F64839"/>
    <w:rsid w:val="00F64ABE"/>
    <w:rsid w:val="00F73FDF"/>
    <w:rsid w:val="00F8079B"/>
    <w:rsid w:val="00F80AFC"/>
    <w:rsid w:val="00F842C9"/>
    <w:rsid w:val="00F916FE"/>
    <w:rsid w:val="00F9532B"/>
    <w:rsid w:val="00F96EFB"/>
    <w:rsid w:val="00FA0703"/>
    <w:rsid w:val="00FA0C87"/>
    <w:rsid w:val="00FA2009"/>
    <w:rsid w:val="00FB25FE"/>
    <w:rsid w:val="00FB2BE9"/>
    <w:rsid w:val="00FB5553"/>
    <w:rsid w:val="00FB73F2"/>
    <w:rsid w:val="00FC1614"/>
    <w:rsid w:val="00FC244E"/>
    <w:rsid w:val="00FC3B42"/>
    <w:rsid w:val="00FE6F89"/>
    <w:rsid w:val="00FE7142"/>
    <w:rsid w:val="00FF16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09"/>
    <o:shapelayout v:ext="edit">
      <o:idmap v:ext="edit" data="1"/>
    </o:shapelayout>
  </w:shapeDefaults>
  <w:decimalSymbol w:val=","/>
  <w:listSeparator w:val=";"/>
  <w15:chartTrackingRefBased/>
  <w15:docId w15:val="{52464228-83F4-44C2-BA9F-F5B7BF3C1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2244"/>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w:basedOn w:val="a"/>
    <w:rsid w:val="00922301"/>
    <w:pPr>
      <w:ind w:left="283" w:hanging="283"/>
    </w:pPr>
    <w:rPr>
      <w:rFonts w:ascii="Times New Roman" w:hAnsi="Times New Roman"/>
      <w:sz w:val="20"/>
      <w:szCs w:val="20"/>
    </w:rPr>
  </w:style>
  <w:style w:type="paragraph" w:styleId="a4">
    <w:name w:val="Title"/>
    <w:basedOn w:val="a"/>
    <w:link w:val="a5"/>
    <w:qFormat/>
    <w:rsid w:val="00922301"/>
    <w:pPr>
      <w:jc w:val="center"/>
    </w:pPr>
    <w:rPr>
      <w:rFonts w:ascii="Times New Roman" w:hAnsi="Times New Roman"/>
      <w:sz w:val="28"/>
      <w:szCs w:val="20"/>
    </w:rPr>
  </w:style>
  <w:style w:type="character" w:customStyle="1" w:styleId="a5">
    <w:name w:val="Название Знак"/>
    <w:link w:val="a4"/>
    <w:rsid w:val="00922301"/>
    <w:rPr>
      <w:rFonts w:ascii="Times New Roman" w:eastAsia="Times New Roman" w:hAnsi="Times New Roman" w:cs="Times New Roman"/>
      <w:sz w:val="28"/>
      <w:szCs w:val="20"/>
    </w:rPr>
  </w:style>
  <w:style w:type="paragraph" w:styleId="a6">
    <w:name w:val="Subtitle"/>
    <w:basedOn w:val="a"/>
    <w:link w:val="a7"/>
    <w:qFormat/>
    <w:rsid w:val="00922301"/>
    <w:pPr>
      <w:spacing w:line="360" w:lineRule="auto"/>
      <w:jc w:val="center"/>
    </w:pPr>
    <w:rPr>
      <w:rFonts w:ascii="Times New Roman" w:hAnsi="Times New Roman"/>
      <w:sz w:val="28"/>
      <w:szCs w:val="20"/>
    </w:rPr>
  </w:style>
  <w:style w:type="character" w:customStyle="1" w:styleId="a7">
    <w:name w:val="Подзаголовок Знак"/>
    <w:link w:val="a6"/>
    <w:rsid w:val="00922301"/>
    <w:rPr>
      <w:rFonts w:ascii="Times New Roman" w:eastAsia="Times New Roman" w:hAnsi="Times New Roman" w:cs="Times New Roman"/>
      <w:sz w:val="28"/>
      <w:szCs w:val="20"/>
    </w:rPr>
  </w:style>
  <w:style w:type="paragraph" w:styleId="a8">
    <w:name w:val="header"/>
    <w:basedOn w:val="a"/>
    <w:link w:val="a9"/>
    <w:uiPriority w:val="99"/>
    <w:unhideWhenUsed/>
    <w:rsid w:val="008956C5"/>
    <w:pPr>
      <w:tabs>
        <w:tab w:val="center" w:pos="4677"/>
        <w:tab w:val="right" w:pos="9355"/>
      </w:tabs>
    </w:pPr>
  </w:style>
  <w:style w:type="character" w:customStyle="1" w:styleId="a9">
    <w:name w:val="Верхний колонтитул Знак"/>
    <w:link w:val="a8"/>
    <w:uiPriority w:val="99"/>
    <w:rsid w:val="008956C5"/>
    <w:rPr>
      <w:sz w:val="22"/>
      <w:szCs w:val="22"/>
    </w:rPr>
  </w:style>
  <w:style w:type="paragraph" w:styleId="aa">
    <w:name w:val="footer"/>
    <w:basedOn w:val="a"/>
    <w:link w:val="ab"/>
    <w:uiPriority w:val="99"/>
    <w:unhideWhenUsed/>
    <w:rsid w:val="008956C5"/>
    <w:pPr>
      <w:tabs>
        <w:tab w:val="center" w:pos="4677"/>
        <w:tab w:val="right" w:pos="9355"/>
      </w:tabs>
    </w:pPr>
  </w:style>
  <w:style w:type="character" w:customStyle="1" w:styleId="ab">
    <w:name w:val="Нижний колонтитул Знак"/>
    <w:link w:val="aa"/>
    <w:uiPriority w:val="99"/>
    <w:rsid w:val="008956C5"/>
    <w:rPr>
      <w:sz w:val="22"/>
      <w:szCs w:val="22"/>
    </w:rPr>
  </w:style>
  <w:style w:type="paragraph" w:styleId="ac">
    <w:name w:val="List Paragraph"/>
    <w:basedOn w:val="a"/>
    <w:uiPriority w:val="34"/>
    <w:qFormat/>
    <w:rsid w:val="008C52C2"/>
    <w:pPr>
      <w:ind w:left="720"/>
      <w:contextualSpacing/>
    </w:pPr>
  </w:style>
  <w:style w:type="paragraph" w:styleId="ad">
    <w:name w:val="Balloon Text"/>
    <w:basedOn w:val="a"/>
    <w:link w:val="ae"/>
    <w:uiPriority w:val="99"/>
    <w:semiHidden/>
    <w:unhideWhenUsed/>
    <w:rsid w:val="00FA2009"/>
    <w:rPr>
      <w:rFonts w:ascii="Tahoma" w:hAnsi="Tahoma" w:cs="Tahoma"/>
      <w:sz w:val="16"/>
      <w:szCs w:val="16"/>
    </w:rPr>
  </w:style>
  <w:style w:type="character" w:customStyle="1" w:styleId="ae">
    <w:name w:val="Текст выноски Знак"/>
    <w:link w:val="ad"/>
    <w:uiPriority w:val="99"/>
    <w:semiHidden/>
    <w:rsid w:val="00FA2009"/>
    <w:rPr>
      <w:rFonts w:ascii="Tahoma" w:hAnsi="Tahoma" w:cs="Tahoma"/>
      <w:sz w:val="16"/>
      <w:szCs w:val="16"/>
    </w:rPr>
  </w:style>
  <w:style w:type="paragraph" w:styleId="af">
    <w:name w:val="No Spacing"/>
    <w:uiPriority w:val="1"/>
    <w:qFormat/>
    <w:rsid w:val="00C55F8A"/>
    <w:rPr>
      <w:rFonts w:eastAsia="Calibri"/>
      <w:sz w:val="22"/>
      <w:szCs w:val="22"/>
      <w:lang w:eastAsia="en-US"/>
    </w:rPr>
  </w:style>
  <w:style w:type="paragraph" w:customStyle="1" w:styleId="ConsPlusNormal">
    <w:name w:val="ConsPlusNormal"/>
    <w:rsid w:val="00C55F8A"/>
    <w:pPr>
      <w:autoSpaceDE w:val="0"/>
      <w:autoSpaceDN w:val="0"/>
      <w:adjustRightInd w:val="0"/>
    </w:pPr>
    <w:rPr>
      <w:rFonts w:ascii="Times New Roman" w:eastAsia="Calibri" w:hAnsi="Times New Roman"/>
      <w:sz w:val="28"/>
      <w:szCs w:val="28"/>
      <w:lang w:eastAsia="en-US"/>
    </w:rPr>
  </w:style>
  <w:style w:type="table" w:customStyle="1" w:styleId="1">
    <w:name w:val="Сетка таблицы1"/>
    <w:basedOn w:val="a1"/>
    <w:next w:val="af0"/>
    <w:uiPriority w:val="59"/>
    <w:rsid w:val="008F25D9"/>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0">
    <w:name w:val="Table Grid"/>
    <w:basedOn w:val="a1"/>
    <w:uiPriority w:val="59"/>
    <w:rsid w:val="008F25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Hyperlink"/>
    <w:rsid w:val="005E0AA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0249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1A535E-8B26-4E6D-9F23-EBFEC38F6F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520</TotalTime>
  <Pages>3</Pages>
  <Words>577</Words>
  <Characters>3290</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lihina</dc:creator>
  <cp:keywords/>
  <cp:lastModifiedBy>Майер Яна Владимировна</cp:lastModifiedBy>
  <cp:revision>62</cp:revision>
  <cp:lastPrinted>2018-09-14T10:07:00Z</cp:lastPrinted>
  <dcterms:created xsi:type="dcterms:W3CDTF">2018-09-10T07:02:00Z</dcterms:created>
  <dcterms:modified xsi:type="dcterms:W3CDTF">2018-09-14T10:47:00Z</dcterms:modified>
</cp:coreProperties>
</file>