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3F2" w:rsidRDefault="00B153F2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B153F2" w:rsidRDefault="00B153F2">
      <w:pPr>
        <w:pStyle w:val="ConsPlusNormal"/>
        <w:jc w:val="both"/>
        <w:outlineLvl w:val="0"/>
      </w:pPr>
    </w:p>
    <w:p w:rsidR="00B153F2" w:rsidRDefault="00B153F2">
      <w:pPr>
        <w:pStyle w:val="ConsPlusNormal"/>
        <w:outlineLvl w:val="0"/>
      </w:pPr>
      <w:r>
        <w:t>Зарегистрировано в Минюсте России 11 апреля 2011 г. N 20452</w:t>
      </w:r>
    </w:p>
    <w:p w:rsidR="00B153F2" w:rsidRDefault="00B153F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153F2" w:rsidRDefault="00B153F2">
      <w:pPr>
        <w:pStyle w:val="ConsPlusNormal"/>
      </w:pPr>
    </w:p>
    <w:p w:rsidR="00B153F2" w:rsidRDefault="00B153F2">
      <w:pPr>
        <w:pStyle w:val="ConsPlusTitle"/>
        <w:jc w:val="center"/>
      </w:pPr>
      <w:r>
        <w:t>МИНИСТЕРСТВО ЗДРАВООХРАНЕНИЯ И СОЦИАЛЬНОГО РАЗВИТИЯ</w:t>
      </w:r>
    </w:p>
    <w:p w:rsidR="00B153F2" w:rsidRDefault="00B153F2">
      <w:pPr>
        <w:pStyle w:val="ConsPlusTitle"/>
        <w:jc w:val="center"/>
      </w:pPr>
      <w:r>
        <w:t>РОССИЙСКОЙ ФЕДЕРАЦИИ</w:t>
      </w:r>
    </w:p>
    <w:p w:rsidR="00B153F2" w:rsidRDefault="00B153F2">
      <w:pPr>
        <w:pStyle w:val="ConsPlusTitle"/>
        <w:jc w:val="center"/>
      </w:pPr>
    </w:p>
    <w:p w:rsidR="00B153F2" w:rsidRDefault="00B153F2">
      <w:pPr>
        <w:pStyle w:val="ConsPlusTitle"/>
        <w:jc w:val="center"/>
      </w:pPr>
      <w:r>
        <w:t>ПРИКАЗ</w:t>
      </w:r>
    </w:p>
    <w:p w:rsidR="00B153F2" w:rsidRDefault="00B153F2">
      <w:pPr>
        <w:pStyle w:val="ConsPlusTitle"/>
        <w:jc w:val="center"/>
      </w:pPr>
      <w:r>
        <w:t>от 5 марта 2011 г. N 169н</w:t>
      </w:r>
    </w:p>
    <w:p w:rsidR="00B153F2" w:rsidRDefault="00B153F2">
      <w:pPr>
        <w:pStyle w:val="ConsPlusTitle"/>
        <w:jc w:val="center"/>
      </w:pPr>
    </w:p>
    <w:p w:rsidR="00B153F2" w:rsidRDefault="00B153F2">
      <w:pPr>
        <w:pStyle w:val="ConsPlusTitle"/>
        <w:jc w:val="center"/>
      </w:pPr>
      <w:r>
        <w:t>ОБ УТВЕРЖДЕНИИ ТРЕБОВАНИЙ</w:t>
      </w:r>
    </w:p>
    <w:p w:rsidR="00B153F2" w:rsidRDefault="00B153F2">
      <w:pPr>
        <w:pStyle w:val="ConsPlusTitle"/>
        <w:jc w:val="center"/>
      </w:pPr>
      <w:r>
        <w:t>К КОМПЛЕКТАЦИИ ИЗДЕЛИЯМИ МЕДИЦИНСКОГО НАЗНАЧЕНИЯ АПТЕЧЕК</w:t>
      </w:r>
    </w:p>
    <w:p w:rsidR="00B153F2" w:rsidRDefault="00B153F2">
      <w:pPr>
        <w:pStyle w:val="ConsPlusTitle"/>
        <w:jc w:val="center"/>
      </w:pPr>
      <w:r>
        <w:t>ДЛЯ ОКАЗАНИЯ ПЕРВОЙ ПОМОЩИ РАБОТНИКАМ</w:t>
      </w:r>
    </w:p>
    <w:p w:rsidR="00B153F2" w:rsidRDefault="00B153F2">
      <w:pPr>
        <w:pStyle w:val="ConsPlusNormal"/>
        <w:ind w:firstLine="540"/>
        <w:jc w:val="both"/>
      </w:pPr>
    </w:p>
    <w:p w:rsidR="00B153F2" w:rsidRDefault="00B153F2">
      <w:pPr>
        <w:pStyle w:val="ConsPlusNormal"/>
        <w:ind w:firstLine="540"/>
        <w:jc w:val="both"/>
      </w:pPr>
      <w:r>
        <w:t xml:space="preserve">В целях реализации </w:t>
      </w:r>
      <w:hyperlink r:id="rId6" w:history="1">
        <w:r>
          <w:rPr>
            <w:color w:val="0000FF"/>
          </w:rPr>
          <w:t>статьи 223</w:t>
        </w:r>
      </w:hyperlink>
      <w:r>
        <w:t xml:space="preserve"> Трудового кодекса Российской Федерации (Собрание законодательства Российской Федерации, 2002, N 1, ст. 3; 2006, N 27, ст. 2878; 2009, N 48, ст. 5717) и в соответствии с </w:t>
      </w:r>
      <w:hyperlink r:id="rId7" w:history="1">
        <w:r>
          <w:rPr>
            <w:color w:val="0000FF"/>
          </w:rPr>
          <w:t>пунктом 5.2.100.90</w:t>
        </w:r>
      </w:hyperlink>
      <w:r>
        <w:t xml:space="preserve"> Положения о Министерстве здравоохранения и социального развития Российской Федерации, утвержденного Постановлением Правительства Российской Федерации от 30 июня 2004 г. N 321 (Собрание законодательства Российской Федерации, 2004, N 28, ст. 2898; 2005, N 2, ст. 162; 2006, N 19, ст. 2080; 2008, N 11, ст. 1036; N 15, ст. 1555; N 23, ст. 2713; N 42, ст. 4825; N 46, ст. 5337; N 48, ст. 5618; 2009, N 2, ст. 244; N 3, ст. 378; N 6, ст. 738; N 12, ст. 1427, 1434; N 33, ст. 4083, 4088; N 43, ст. 5064; N 45, ст. 5350; 2010, N 4, ст. 394; N 11, ст. 1225; N 25, ст. 3167; N 26, ст. 3350; N 31, ст. 4251; N 35, ст. 4574; N 52, ст. 7104; 2011, N 2, ст. 339), приказываю:</w:t>
      </w:r>
    </w:p>
    <w:p w:rsidR="00B153F2" w:rsidRDefault="00B153F2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29" w:history="1">
        <w:r>
          <w:rPr>
            <w:color w:val="0000FF"/>
          </w:rPr>
          <w:t>требования</w:t>
        </w:r>
      </w:hyperlink>
      <w:r>
        <w:t xml:space="preserve"> к комплектации изделиями медицинского назначения аптечек для оказания первой помощи работникам согласно приложению.</w:t>
      </w:r>
    </w:p>
    <w:p w:rsidR="00B153F2" w:rsidRDefault="00B153F2">
      <w:pPr>
        <w:pStyle w:val="ConsPlusNormal"/>
        <w:spacing w:before="220"/>
        <w:ind w:firstLine="540"/>
        <w:jc w:val="both"/>
      </w:pPr>
      <w:r>
        <w:t>2. Настоящий Приказ вступает в силу с 1 января 2012 г.</w:t>
      </w:r>
    </w:p>
    <w:p w:rsidR="00B153F2" w:rsidRDefault="00B153F2">
      <w:pPr>
        <w:pStyle w:val="ConsPlusNormal"/>
        <w:ind w:firstLine="540"/>
        <w:jc w:val="both"/>
      </w:pPr>
    </w:p>
    <w:p w:rsidR="00B153F2" w:rsidRDefault="00B153F2">
      <w:pPr>
        <w:pStyle w:val="ConsPlusNormal"/>
        <w:jc w:val="right"/>
      </w:pPr>
      <w:r>
        <w:t>Министр</w:t>
      </w:r>
    </w:p>
    <w:p w:rsidR="00B153F2" w:rsidRDefault="00B153F2">
      <w:pPr>
        <w:pStyle w:val="ConsPlusNormal"/>
        <w:jc w:val="right"/>
      </w:pPr>
      <w:r>
        <w:t>Т.А.ГОЛИКОВА</w:t>
      </w:r>
    </w:p>
    <w:p w:rsidR="00B153F2" w:rsidRDefault="00B153F2">
      <w:pPr>
        <w:pStyle w:val="ConsPlusNormal"/>
        <w:ind w:firstLine="540"/>
        <w:jc w:val="both"/>
      </w:pPr>
    </w:p>
    <w:p w:rsidR="00B153F2" w:rsidRDefault="00B153F2">
      <w:pPr>
        <w:pStyle w:val="ConsPlusNormal"/>
        <w:ind w:firstLine="540"/>
        <w:jc w:val="both"/>
      </w:pPr>
    </w:p>
    <w:p w:rsidR="00B153F2" w:rsidRDefault="00B153F2">
      <w:pPr>
        <w:pStyle w:val="ConsPlusNormal"/>
        <w:ind w:firstLine="540"/>
        <w:jc w:val="both"/>
      </w:pPr>
    </w:p>
    <w:p w:rsidR="00B153F2" w:rsidRDefault="00B153F2">
      <w:pPr>
        <w:pStyle w:val="ConsPlusNormal"/>
        <w:ind w:firstLine="540"/>
        <w:jc w:val="both"/>
      </w:pPr>
    </w:p>
    <w:p w:rsidR="00B153F2" w:rsidRDefault="00B153F2">
      <w:pPr>
        <w:pStyle w:val="ConsPlusNormal"/>
        <w:ind w:firstLine="540"/>
        <w:jc w:val="both"/>
      </w:pPr>
    </w:p>
    <w:p w:rsidR="00B153F2" w:rsidRDefault="00B153F2">
      <w:pPr>
        <w:sectPr w:rsidR="00B153F2" w:rsidSect="00226BD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153F2" w:rsidRDefault="00B153F2">
      <w:pPr>
        <w:pStyle w:val="ConsPlusNormal"/>
        <w:jc w:val="right"/>
        <w:outlineLvl w:val="0"/>
      </w:pPr>
      <w:r>
        <w:lastRenderedPageBreak/>
        <w:t>Приложение</w:t>
      </w:r>
    </w:p>
    <w:p w:rsidR="00B153F2" w:rsidRDefault="00B153F2">
      <w:pPr>
        <w:pStyle w:val="ConsPlusNormal"/>
        <w:jc w:val="right"/>
      </w:pPr>
      <w:r>
        <w:t>к Приказу Минздравсоцразвития России</w:t>
      </w:r>
    </w:p>
    <w:p w:rsidR="00B153F2" w:rsidRDefault="00B153F2">
      <w:pPr>
        <w:pStyle w:val="ConsPlusNormal"/>
        <w:jc w:val="right"/>
      </w:pPr>
      <w:r>
        <w:t>от 5 марта 2011 г. N 169н</w:t>
      </w:r>
    </w:p>
    <w:p w:rsidR="00B153F2" w:rsidRDefault="00B153F2">
      <w:pPr>
        <w:pStyle w:val="ConsPlusNormal"/>
        <w:ind w:firstLine="540"/>
        <w:jc w:val="both"/>
      </w:pPr>
    </w:p>
    <w:p w:rsidR="00B153F2" w:rsidRDefault="00B153F2">
      <w:pPr>
        <w:pStyle w:val="ConsPlusTitle"/>
        <w:jc w:val="center"/>
      </w:pPr>
      <w:bookmarkStart w:id="0" w:name="P29"/>
      <w:bookmarkEnd w:id="0"/>
      <w:r>
        <w:t>ТРЕБОВАНИЯ</w:t>
      </w:r>
    </w:p>
    <w:p w:rsidR="00B153F2" w:rsidRDefault="00B153F2">
      <w:pPr>
        <w:pStyle w:val="ConsPlusTitle"/>
        <w:jc w:val="center"/>
      </w:pPr>
      <w:r>
        <w:t>К КОМПЛЕКТАЦИИ ИЗДЕЛИЯМИ МЕДИЦИНСКОГО НАЗНАЧЕНИЯ АПТЕЧЕК</w:t>
      </w:r>
    </w:p>
    <w:p w:rsidR="00B153F2" w:rsidRDefault="00B153F2">
      <w:pPr>
        <w:pStyle w:val="ConsPlusTitle"/>
        <w:jc w:val="center"/>
      </w:pPr>
      <w:r>
        <w:t>ДЛЯ ОКАЗАНИЯ ПЕРВОЙ ПОМОЩИ РАБОТНИКАМ</w:t>
      </w:r>
    </w:p>
    <w:p w:rsidR="00B153F2" w:rsidRDefault="00B153F2">
      <w:pPr>
        <w:pStyle w:val="ConsPlusNormal"/>
        <w:jc w:val="center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90"/>
        <w:gridCol w:w="5115"/>
        <w:gridCol w:w="2475"/>
        <w:gridCol w:w="1815"/>
        <w:gridCol w:w="1815"/>
      </w:tblGrid>
      <w:tr w:rsidR="00B153F2">
        <w:tc>
          <w:tcPr>
            <w:tcW w:w="990" w:type="dxa"/>
          </w:tcPr>
          <w:p w:rsidR="00B153F2" w:rsidRDefault="00B153F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5115" w:type="dxa"/>
          </w:tcPr>
          <w:p w:rsidR="00B153F2" w:rsidRDefault="00B153F2">
            <w:pPr>
              <w:pStyle w:val="ConsPlusNormal"/>
              <w:jc w:val="center"/>
            </w:pPr>
            <w:r>
              <w:t>Наименование изделий медицинского назначения</w:t>
            </w:r>
          </w:p>
        </w:tc>
        <w:tc>
          <w:tcPr>
            <w:tcW w:w="2475" w:type="dxa"/>
          </w:tcPr>
          <w:p w:rsidR="00B153F2" w:rsidRDefault="00B153F2">
            <w:pPr>
              <w:pStyle w:val="ConsPlusNormal"/>
              <w:jc w:val="center"/>
            </w:pPr>
            <w:r>
              <w:t>Нормативный документ</w:t>
            </w:r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center"/>
            </w:pPr>
            <w:r>
              <w:t>Форма выпуска (размеры)</w:t>
            </w:r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center"/>
            </w:pPr>
            <w:r>
              <w:t>Количество (штуки, упаковки)</w:t>
            </w:r>
          </w:p>
        </w:tc>
      </w:tr>
      <w:tr w:rsidR="00B153F2">
        <w:tc>
          <w:tcPr>
            <w:tcW w:w="990" w:type="dxa"/>
          </w:tcPr>
          <w:p w:rsidR="00B153F2" w:rsidRDefault="00B153F2">
            <w:pPr>
              <w:pStyle w:val="ConsPlusNormal"/>
              <w:jc w:val="center"/>
              <w:outlineLvl w:val="1"/>
            </w:pPr>
            <w:r>
              <w:t>1</w:t>
            </w:r>
          </w:p>
        </w:tc>
        <w:tc>
          <w:tcPr>
            <w:tcW w:w="11220" w:type="dxa"/>
            <w:gridSpan w:val="4"/>
          </w:tcPr>
          <w:p w:rsidR="00B153F2" w:rsidRDefault="00B153F2">
            <w:pPr>
              <w:pStyle w:val="ConsPlusNormal"/>
            </w:pPr>
            <w:r>
              <w:t>Изделия медицинского назначения для временной остановки наружного кровотечения и перевязки ран</w:t>
            </w:r>
          </w:p>
        </w:tc>
      </w:tr>
      <w:tr w:rsidR="00B153F2">
        <w:tc>
          <w:tcPr>
            <w:tcW w:w="990" w:type="dxa"/>
          </w:tcPr>
          <w:p w:rsidR="00B153F2" w:rsidRDefault="00B153F2">
            <w:pPr>
              <w:pStyle w:val="ConsPlusNormal"/>
              <w:jc w:val="center"/>
            </w:pPr>
            <w:bookmarkStart w:id="1" w:name="P40"/>
            <w:bookmarkEnd w:id="1"/>
            <w:r>
              <w:t>1.1</w:t>
            </w:r>
          </w:p>
        </w:tc>
        <w:tc>
          <w:tcPr>
            <w:tcW w:w="5115" w:type="dxa"/>
          </w:tcPr>
          <w:p w:rsidR="00B153F2" w:rsidRDefault="00B153F2">
            <w:pPr>
              <w:pStyle w:val="ConsPlusNormal"/>
            </w:pPr>
            <w:r>
              <w:t>Жгут кровоостанавливающий</w:t>
            </w:r>
          </w:p>
        </w:tc>
        <w:tc>
          <w:tcPr>
            <w:tcW w:w="2475" w:type="dxa"/>
          </w:tcPr>
          <w:p w:rsidR="00B153F2" w:rsidRDefault="00B153F2">
            <w:pPr>
              <w:pStyle w:val="ConsPlusNormal"/>
            </w:pPr>
            <w:r>
              <w:t xml:space="preserve">ГОСТ Р ИСО 10993-99 </w:t>
            </w:r>
            <w:hyperlink w:anchor="P167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both"/>
            </w:pPr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center"/>
            </w:pPr>
            <w:r>
              <w:t>1 шт.</w:t>
            </w:r>
          </w:p>
        </w:tc>
      </w:tr>
      <w:tr w:rsidR="00B153F2">
        <w:tc>
          <w:tcPr>
            <w:tcW w:w="990" w:type="dxa"/>
          </w:tcPr>
          <w:p w:rsidR="00B153F2" w:rsidRDefault="00B153F2">
            <w:pPr>
              <w:pStyle w:val="ConsPlusNormal"/>
              <w:jc w:val="center"/>
            </w:pPr>
            <w:bookmarkStart w:id="2" w:name="P45"/>
            <w:bookmarkEnd w:id="2"/>
            <w:r>
              <w:t>1.2</w:t>
            </w:r>
          </w:p>
        </w:tc>
        <w:tc>
          <w:tcPr>
            <w:tcW w:w="5115" w:type="dxa"/>
          </w:tcPr>
          <w:p w:rsidR="00B153F2" w:rsidRDefault="00B153F2">
            <w:pPr>
              <w:pStyle w:val="ConsPlusNormal"/>
            </w:pPr>
            <w:r>
              <w:t>Бинт марлевый медицинский нестерильный</w:t>
            </w:r>
          </w:p>
        </w:tc>
        <w:tc>
          <w:tcPr>
            <w:tcW w:w="2475" w:type="dxa"/>
          </w:tcPr>
          <w:p w:rsidR="00B153F2" w:rsidRDefault="00B153F2">
            <w:pPr>
              <w:pStyle w:val="ConsPlusNormal"/>
            </w:pPr>
            <w:r>
              <w:t xml:space="preserve">ГОСТ 1172-93 </w:t>
            </w:r>
            <w:hyperlink w:anchor="P168" w:history="1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both"/>
            </w:pPr>
            <w:r>
              <w:t>5 м x 5 см</w:t>
            </w:r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center"/>
            </w:pPr>
            <w:r>
              <w:t>1 шт.</w:t>
            </w:r>
          </w:p>
        </w:tc>
      </w:tr>
      <w:tr w:rsidR="00B153F2">
        <w:tc>
          <w:tcPr>
            <w:tcW w:w="990" w:type="dxa"/>
          </w:tcPr>
          <w:p w:rsidR="00B153F2" w:rsidRDefault="00B153F2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5115" w:type="dxa"/>
          </w:tcPr>
          <w:p w:rsidR="00B153F2" w:rsidRDefault="00B153F2">
            <w:pPr>
              <w:pStyle w:val="ConsPlusNormal"/>
            </w:pPr>
            <w:r>
              <w:t>Бинт марлевый медицинский нестерильный</w:t>
            </w:r>
          </w:p>
        </w:tc>
        <w:tc>
          <w:tcPr>
            <w:tcW w:w="2475" w:type="dxa"/>
          </w:tcPr>
          <w:p w:rsidR="00B153F2" w:rsidRDefault="00B153F2">
            <w:pPr>
              <w:pStyle w:val="ConsPlusNormal"/>
            </w:pPr>
            <w:r>
              <w:t>ГОСТ 1172-93</w:t>
            </w:r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center"/>
            </w:pPr>
            <w:r>
              <w:t>5 м x 10 см</w:t>
            </w:r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center"/>
            </w:pPr>
            <w:r>
              <w:t>1 шт.</w:t>
            </w:r>
          </w:p>
        </w:tc>
      </w:tr>
      <w:tr w:rsidR="00B153F2">
        <w:tc>
          <w:tcPr>
            <w:tcW w:w="990" w:type="dxa"/>
          </w:tcPr>
          <w:p w:rsidR="00B153F2" w:rsidRDefault="00B153F2">
            <w:pPr>
              <w:pStyle w:val="ConsPlusNormal"/>
              <w:jc w:val="center"/>
            </w:pPr>
            <w:r>
              <w:t>1.4</w:t>
            </w:r>
          </w:p>
        </w:tc>
        <w:tc>
          <w:tcPr>
            <w:tcW w:w="5115" w:type="dxa"/>
          </w:tcPr>
          <w:p w:rsidR="00B153F2" w:rsidRDefault="00B153F2">
            <w:pPr>
              <w:pStyle w:val="ConsPlusNormal"/>
            </w:pPr>
            <w:r>
              <w:t>Бинт марлевый медицинский нестерильный</w:t>
            </w:r>
          </w:p>
        </w:tc>
        <w:tc>
          <w:tcPr>
            <w:tcW w:w="2475" w:type="dxa"/>
          </w:tcPr>
          <w:p w:rsidR="00B153F2" w:rsidRDefault="00B153F2">
            <w:pPr>
              <w:pStyle w:val="ConsPlusNormal"/>
            </w:pPr>
            <w:r>
              <w:t>ГОСТ 1172-93</w:t>
            </w:r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center"/>
            </w:pPr>
            <w:r>
              <w:t>7 м x 14 см</w:t>
            </w:r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center"/>
            </w:pPr>
            <w:r>
              <w:t>1 шт.</w:t>
            </w:r>
          </w:p>
        </w:tc>
      </w:tr>
      <w:tr w:rsidR="00B153F2">
        <w:tc>
          <w:tcPr>
            <w:tcW w:w="990" w:type="dxa"/>
          </w:tcPr>
          <w:p w:rsidR="00B153F2" w:rsidRDefault="00B153F2">
            <w:pPr>
              <w:pStyle w:val="ConsPlusNormal"/>
              <w:jc w:val="center"/>
            </w:pPr>
            <w:r>
              <w:t>1.5</w:t>
            </w:r>
          </w:p>
        </w:tc>
        <w:tc>
          <w:tcPr>
            <w:tcW w:w="5115" w:type="dxa"/>
          </w:tcPr>
          <w:p w:rsidR="00B153F2" w:rsidRDefault="00B153F2">
            <w:pPr>
              <w:pStyle w:val="ConsPlusNormal"/>
            </w:pPr>
            <w:r>
              <w:t>Бинт марлевый медицинский стерильный</w:t>
            </w:r>
          </w:p>
        </w:tc>
        <w:tc>
          <w:tcPr>
            <w:tcW w:w="2475" w:type="dxa"/>
          </w:tcPr>
          <w:p w:rsidR="00B153F2" w:rsidRDefault="00B153F2">
            <w:pPr>
              <w:pStyle w:val="ConsPlusNormal"/>
            </w:pPr>
            <w:r>
              <w:t>ГОСТ 1172-93</w:t>
            </w:r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both"/>
            </w:pPr>
            <w:r>
              <w:t>5 м x 7 см</w:t>
            </w:r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center"/>
            </w:pPr>
            <w:r>
              <w:t>1 шт.</w:t>
            </w:r>
          </w:p>
        </w:tc>
      </w:tr>
      <w:tr w:rsidR="00B153F2">
        <w:tc>
          <w:tcPr>
            <w:tcW w:w="990" w:type="dxa"/>
          </w:tcPr>
          <w:p w:rsidR="00B153F2" w:rsidRDefault="00B153F2">
            <w:pPr>
              <w:pStyle w:val="ConsPlusNormal"/>
              <w:jc w:val="center"/>
            </w:pPr>
            <w:r>
              <w:t>1.6</w:t>
            </w:r>
          </w:p>
        </w:tc>
        <w:tc>
          <w:tcPr>
            <w:tcW w:w="5115" w:type="dxa"/>
          </w:tcPr>
          <w:p w:rsidR="00B153F2" w:rsidRDefault="00B153F2">
            <w:pPr>
              <w:pStyle w:val="ConsPlusNormal"/>
            </w:pPr>
            <w:r>
              <w:t>Бинт марлевый медицинский стерильный</w:t>
            </w:r>
          </w:p>
        </w:tc>
        <w:tc>
          <w:tcPr>
            <w:tcW w:w="2475" w:type="dxa"/>
          </w:tcPr>
          <w:p w:rsidR="00B153F2" w:rsidRDefault="00B153F2">
            <w:pPr>
              <w:pStyle w:val="ConsPlusNormal"/>
            </w:pPr>
            <w:r>
              <w:t>ГОСТ 1172-93</w:t>
            </w:r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center"/>
            </w:pPr>
            <w:r>
              <w:t>5 м x 10 см</w:t>
            </w:r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center"/>
            </w:pPr>
            <w:r>
              <w:t>2 шт.</w:t>
            </w:r>
          </w:p>
        </w:tc>
      </w:tr>
      <w:tr w:rsidR="00B153F2">
        <w:tc>
          <w:tcPr>
            <w:tcW w:w="990" w:type="dxa"/>
          </w:tcPr>
          <w:p w:rsidR="00B153F2" w:rsidRDefault="00B153F2">
            <w:pPr>
              <w:pStyle w:val="ConsPlusNormal"/>
              <w:jc w:val="center"/>
            </w:pPr>
            <w:bookmarkStart w:id="3" w:name="P70"/>
            <w:bookmarkEnd w:id="3"/>
            <w:r>
              <w:t>1.7</w:t>
            </w:r>
          </w:p>
        </w:tc>
        <w:tc>
          <w:tcPr>
            <w:tcW w:w="5115" w:type="dxa"/>
          </w:tcPr>
          <w:p w:rsidR="00B153F2" w:rsidRDefault="00B153F2">
            <w:pPr>
              <w:pStyle w:val="ConsPlusNormal"/>
            </w:pPr>
            <w:r>
              <w:t>Бинт марлевый медицинский стерильный</w:t>
            </w:r>
          </w:p>
        </w:tc>
        <w:tc>
          <w:tcPr>
            <w:tcW w:w="2475" w:type="dxa"/>
          </w:tcPr>
          <w:p w:rsidR="00B153F2" w:rsidRDefault="00B153F2">
            <w:pPr>
              <w:pStyle w:val="ConsPlusNormal"/>
            </w:pPr>
            <w:r>
              <w:t>ГОСТ 1172-93</w:t>
            </w:r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center"/>
            </w:pPr>
            <w:r>
              <w:t>7 м x 14 см</w:t>
            </w:r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center"/>
            </w:pPr>
            <w:r>
              <w:t>2 шт.</w:t>
            </w:r>
          </w:p>
        </w:tc>
      </w:tr>
      <w:tr w:rsidR="00B153F2">
        <w:tc>
          <w:tcPr>
            <w:tcW w:w="990" w:type="dxa"/>
          </w:tcPr>
          <w:p w:rsidR="00B153F2" w:rsidRDefault="00B153F2">
            <w:pPr>
              <w:pStyle w:val="ConsPlusNormal"/>
              <w:jc w:val="center"/>
            </w:pPr>
            <w:bookmarkStart w:id="4" w:name="P75"/>
            <w:bookmarkEnd w:id="4"/>
            <w:r>
              <w:t>1.8</w:t>
            </w:r>
          </w:p>
        </w:tc>
        <w:tc>
          <w:tcPr>
            <w:tcW w:w="5115" w:type="dxa"/>
          </w:tcPr>
          <w:p w:rsidR="00B153F2" w:rsidRDefault="00B153F2">
            <w:pPr>
              <w:pStyle w:val="ConsPlusNormal"/>
            </w:pPr>
            <w:r>
              <w:t>Пакет перевязочный медицинский индивидуальный стерильный с герметичной оболочкой</w:t>
            </w:r>
          </w:p>
        </w:tc>
        <w:tc>
          <w:tcPr>
            <w:tcW w:w="2475" w:type="dxa"/>
          </w:tcPr>
          <w:p w:rsidR="00B153F2" w:rsidRDefault="00B153F2">
            <w:pPr>
              <w:pStyle w:val="ConsPlusNormal"/>
            </w:pPr>
            <w:r>
              <w:t xml:space="preserve">ГОСТ 1179-93 </w:t>
            </w:r>
            <w:hyperlink w:anchor="P169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both"/>
            </w:pPr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center"/>
            </w:pPr>
            <w:r>
              <w:t>1 шт.</w:t>
            </w:r>
          </w:p>
        </w:tc>
      </w:tr>
      <w:tr w:rsidR="00B153F2">
        <w:tc>
          <w:tcPr>
            <w:tcW w:w="990" w:type="dxa"/>
          </w:tcPr>
          <w:p w:rsidR="00B153F2" w:rsidRDefault="00B153F2">
            <w:pPr>
              <w:pStyle w:val="ConsPlusNormal"/>
              <w:jc w:val="center"/>
            </w:pPr>
            <w:bookmarkStart w:id="5" w:name="P80"/>
            <w:bookmarkEnd w:id="5"/>
            <w:r>
              <w:t>1.9</w:t>
            </w:r>
          </w:p>
        </w:tc>
        <w:tc>
          <w:tcPr>
            <w:tcW w:w="5115" w:type="dxa"/>
          </w:tcPr>
          <w:p w:rsidR="00B153F2" w:rsidRDefault="00B153F2">
            <w:pPr>
              <w:pStyle w:val="ConsPlusNormal"/>
            </w:pPr>
            <w:r>
              <w:t>Салфетки марлевые медицинские стерильные</w:t>
            </w:r>
          </w:p>
        </w:tc>
        <w:tc>
          <w:tcPr>
            <w:tcW w:w="2475" w:type="dxa"/>
          </w:tcPr>
          <w:p w:rsidR="00B153F2" w:rsidRDefault="00B153F2">
            <w:pPr>
              <w:pStyle w:val="ConsPlusNormal"/>
            </w:pPr>
            <w:hyperlink r:id="rId8" w:history="1">
              <w:r>
                <w:rPr>
                  <w:color w:val="0000FF"/>
                </w:rPr>
                <w:t>ГОСТ 16427-93</w:t>
              </w:r>
            </w:hyperlink>
            <w:r>
              <w:t xml:space="preserve"> </w:t>
            </w:r>
            <w:hyperlink w:anchor="P170" w:history="1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center"/>
            </w:pPr>
            <w:r>
              <w:t>Не менее 16 x 14 см N 10</w:t>
            </w:r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center"/>
            </w:pPr>
            <w:r>
              <w:t>1 уп.</w:t>
            </w:r>
          </w:p>
        </w:tc>
      </w:tr>
      <w:tr w:rsidR="00B153F2">
        <w:tc>
          <w:tcPr>
            <w:tcW w:w="990" w:type="dxa"/>
          </w:tcPr>
          <w:p w:rsidR="00B153F2" w:rsidRDefault="00B153F2">
            <w:pPr>
              <w:pStyle w:val="ConsPlusNormal"/>
              <w:jc w:val="center"/>
            </w:pPr>
            <w:bookmarkStart w:id="6" w:name="P85"/>
            <w:bookmarkEnd w:id="6"/>
            <w:r>
              <w:t>1.10</w:t>
            </w:r>
          </w:p>
        </w:tc>
        <w:tc>
          <w:tcPr>
            <w:tcW w:w="5115" w:type="dxa"/>
          </w:tcPr>
          <w:p w:rsidR="00B153F2" w:rsidRDefault="00B153F2">
            <w:pPr>
              <w:pStyle w:val="ConsPlusNormal"/>
            </w:pPr>
            <w:r>
              <w:t>Лейкопластырь бактерицидный</w:t>
            </w:r>
          </w:p>
        </w:tc>
        <w:tc>
          <w:tcPr>
            <w:tcW w:w="2475" w:type="dxa"/>
          </w:tcPr>
          <w:p w:rsidR="00B153F2" w:rsidRDefault="00B153F2">
            <w:pPr>
              <w:pStyle w:val="ConsPlusNormal"/>
            </w:pPr>
            <w:r>
              <w:t>ГОСТ Р ИСО 10993-99</w:t>
            </w:r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center"/>
            </w:pPr>
            <w:r>
              <w:t>Не менее 4 см x 10 см</w:t>
            </w:r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center"/>
            </w:pPr>
            <w:r>
              <w:t>2 шт.</w:t>
            </w:r>
          </w:p>
        </w:tc>
      </w:tr>
      <w:tr w:rsidR="00B153F2">
        <w:tc>
          <w:tcPr>
            <w:tcW w:w="990" w:type="dxa"/>
          </w:tcPr>
          <w:p w:rsidR="00B153F2" w:rsidRDefault="00B153F2">
            <w:pPr>
              <w:pStyle w:val="ConsPlusNormal"/>
              <w:jc w:val="center"/>
            </w:pPr>
            <w:bookmarkStart w:id="7" w:name="P90"/>
            <w:bookmarkEnd w:id="7"/>
            <w:r>
              <w:lastRenderedPageBreak/>
              <w:t>1.11</w:t>
            </w:r>
          </w:p>
        </w:tc>
        <w:tc>
          <w:tcPr>
            <w:tcW w:w="5115" w:type="dxa"/>
          </w:tcPr>
          <w:p w:rsidR="00B153F2" w:rsidRDefault="00B153F2">
            <w:pPr>
              <w:pStyle w:val="ConsPlusNormal"/>
            </w:pPr>
            <w:r>
              <w:t>Лейкопластырь бактерицидный</w:t>
            </w:r>
          </w:p>
        </w:tc>
        <w:tc>
          <w:tcPr>
            <w:tcW w:w="2475" w:type="dxa"/>
          </w:tcPr>
          <w:p w:rsidR="00B153F2" w:rsidRDefault="00B153F2">
            <w:pPr>
              <w:pStyle w:val="ConsPlusNormal"/>
            </w:pPr>
            <w:r>
              <w:t>ГОСТ Р ИСО 10993-99</w:t>
            </w:r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center"/>
            </w:pPr>
            <w:r>
              <w:t>Не менее 1,9 см x 7,2 см</w:t>
            </w:r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center"/>
            </w:pPr>
            <w:r>
              <w:t>10 шт.</w:t>
            </w:r>
          </w:p>
        </w:tc>
      </w:tr>
      <w:tr w:rsidR="00B153F2">
        <w:tc>
          <w:tcPr>
            <w:tcW w:w="990" w:type="dxa"/>
          </w:tcPr>
          <w:p w:rsidR="00B153F2" w:rsidRDefault="00B153F2">
            <w:pPr>
              <w:pStyle w:val="ConsPlusNormal"/>
              <w:jc w:val="center"/>
            </w:pPr>
            <w:bookmarkStart w:id="8" w:name="P95"/>
            <w:bookmarkEnd w:id="8"/>
            <w:r>
              <w:t>1.12</w:t>
            </w:r>
          </w:p>
        </w:tc>
        <w:tc>
          <w:tcPr>
            <w:tcW w:w="5115" w:type="dxa"/>
          </w:tcPr>
          <w:p w:rsidR="00B153F2" w:rsidRDefault="00B153F2">
            <w:pPr>
              <w:pStyle w:val="ConsPlusNormal"/>
            </w:pPr>
            <w:r>
              <w:t>Лейкопластырь рулонный</w:t>
            </w:r>
          </w:p>
        </w:tc>
        <w:tc>
          <w:tcPr>
            <w:tcW w:w="2475" w:type="dxa"/>
          </w:tcPr>
          <w:p w:rsidR="00B153F2" w:rsidRDefault="00B153F2">
            <w:pPr>
              <w:pStyle w:val="ConsPlusNormal"/>
            </w:pPr>
            <w:r>
              <w:t>ГОСТ Р ИСО 10993-99</w:t>
            </w:r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center"/>
            </w:pPr>
            <w:r>
              <w:t>Не менее 1 см x 250 см</w:t>
            </w:r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center"/>
            </w:pPr>
            <w:r>
              <w:t>1 шт.</w:t>
            </w:r>
          </w:p>
        </w:tc>
      </w:tr>
      <w:tr w:rsidR="00B153F2">
        <w:tc>
          <w:tcPr>
            <w:tcW w:w="990" w:type="dxa"/>
          </w:tcPr>
          <w:p w:rsidR="00B153F2" w:rsidRDefault="00B153F2">
            <w:pPr>
              <w:pStyle w:val="ConsPlusNormal"/>
              <w:jc w:val="center"/>
              <w:outlineLvl w:val="1"/>
            </w:pPr>
            <w:r>
              <w:t>2</w:t>
            </w:r>
          </w:p>
        </w:tc>
        <w:tc>
          <w:tcPr>
            <w:tcW w:w="11220" w:type="dxa"/>
            <w:gridSpan w:val="4"/>
          </w:tcPr>
          <w:p w:rsidR="00B153F2" w:rsidRDefault="00B153F2">
            <w:pPr>
              <w:pStyle w:val="ConsPlusNormal"/>
            </w:pPr>
            <w:r>
              <w:t>Изделия медицинского назначения для проведения сердечно-легочной реанимации</w:t>
            </w:r>
          </w:p>
        </w:tc>
      </w:tr>
      <w:tr w:rsidR="00B153F2">
        <w:tc>
          <w:tcPr>
            <w:tcW w:w="990" w:type="dxa"/>
          </w:tcPr>
          <w:p w:rsidR="00B153F2" w:rsidRDefault="00B153F2">
            <w:pPr>
              <w:pStyle w:val="ConsPlusNormal"/>
              <w:jc w:val="center"/>
            </w:pPr>
            <w:bookmarkStart w:id="9" w:name="P102"/>
            <w:bookmarkEnd w:id="9"/>
            <w:r>
              <w:t>2.1</w:t>
            </w:r>
          </w:p>
        </w:tc>
        <w:tc>
          <w:tcPr>
            <w:tcW w:w="5115" w:type="dxa"/>
          </w:tcPr>
          <w:p w:rsidR="00B153F2" w:rsidRDefault="00B153F2">
            <w:pPr>
              <w:pStyle w:val="ConsPlusNormal"/>
            </w:pPr>
            <w:r>
              <w:t>Устройство для проведения искусственного дыхания "Рот - Устройство - Рот" или карманная маска для искусственной вентиляции легких "Рот - маска"</w:t>
            </w:r>
          </w:p>
        </w:tc>
        <w:tc>
          <w:tcPr>
            <w:tcW w:w="2475" w:type="dxa"/>
          </w:tcPr>
          <w:p w:rsidR="00B153F2" w:rsidRDefault="00B153F2">
            <w:pPr>
              <w:pStyle w:val="ConsPlusNormal"/>
            </w:pPr>
            <w:r>
              <w:t>ГОСТ Р ИСО 10993-99</w:t>
            </w:r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both"/>
            </w:pPr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center"/>
            </w:pPr>
            <w:r>
              <w:t>1 шт.</w:t>
            </w:r>
          </w:p>
        </w:tc>
      </w:tr>
      <w:tr w:rsidR="00B153F2">
        <w:tc>
          <w:tcPr>
            <w:tcW w:w="990" w:type="dxa"/>
          </w:tcPr>
          <w:p w:rsidR="00B153F2" w:rsidRDefault="00B153F2">
            <w:pPr>
              <w:pStyle w:val="ConsPlusNormal"/>
              <w:jc w:val="center"/>
              <w:outlineLvl w:val="1"/>
            </w:pPr>
            <w:r>
              <w:t>3</w:t>
            </w:r>
          </w:p>
        </w:tc>
        <w:tc>
          <w:tcPr>
            <w:tcW w:w="11220" w:type="dxa"/>
            <w:gridSpan w:val="4"/>
          </w:tcPr>
          <w:p w:rsidR="00B153F2" w:rsidRDefault="00B153F2">
            <w:pPr>
              <w:pStyle w:val="ConsPlusNormal"/>
            </w:pPr>
            <w:r>
              <w:t>Прочие изделия медицинского назначения</w:t>
            </w:r>
          </w:p>
        </w:tc>
      </w:tr>
      <w:tr w:rsidR="00B153F2">
        <w:tc>
          <w:tcPr>
            <w:tcW w:w="990" w:type="dxa"/>
          </w:tcPr>
          <w:p w:rsidR="00B153F2" w:rsidRDefault="00B153F2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5115" w:type="dxa"/>
          </w:tcPr>
          <w:p w:rsidR="00B153F2" w:rsidRDefault="00B153F2">
            <w:pPr>
              <w:pStyle w:val="ConsPlusNormal"/>
            </w:pPr>
            <w:r>
              <w:t>Ножницы для разрезания повязок по Листеру</w:t>
            </w:r>
          </w:p>
        </w:tc>
        <w:tc>
          <w:tcPr>
            <w:tcW w:w="2475" w:type="dxa"/>
          </w:tcPr>
          <w:p w:rsidR="00B153F2" w:rsidRDefault="00B153F2">
            <w:pPr>
              <w:pStyle w:val="ConsPlusNormal"/>
            </w:pPr>
            <w:r>
              <w:t xml:space="preserve">ГОСТ 21239-93 (ИСО 7741-86) </w:t>
            </w:r>
            <w:hyperlink w:anchor="P171" w:history="1">
              <w:r>
                <w:rPr>
                  <w:color w:val="0000FF"/>
                </w:rPr>
                <w:t>&lt;5&gt;</w:t>
              </w:r>
            </w:hyperlink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both"/>
            </w:pPr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center"/>
            </w:pPr>
            <w:r>
              <w:t>1 шт.</w:t>
            </w:r>
          </w:p>
        </w:tc>
      </w:tr>
      <w:tr w:rsidR="00B153F2">
        <w:tc>
          <w:tcPr>
            <w:tcW w:w="990" w:type="dxa"/>
          </w:tcPr>
          <w:p w:rsidR="00B153F2" w:rsidRDefault="00B153F2">
            <w:pPr>
              <w:pStyle w:val="ConsPlusNormal"/>
              <w:jc w:val="center"/>
            </w:pPr>
            <w:bookmarkStart w:id="10" w:name="P114"/>
            <w:bookmarkEnd w:id="10"/>
            <w:r>
              <w:t>3.2</w:t>
            </w:r>
          </w:p>
        </w:tc>
        <w:tc>
          <w:tcPr>
            <w:tcW w:w="5115" w:type="dxa"/>
          </w:tcPr>
          <w:p w:rsidR="00B153F2" w:rsidRDefault="00B153F2">
            <w:pPr>
              <w:pStyle w:val="ConsPlusNormal"/>
            </w:pPr>
            <w:r>
              <w:t>Салфетки антисептические из бумажного текстилеподобного материала стерильные спиртовые</w:t>
            </w:r>
          </w:p>
        </w:tc>
        <w:tc>
          <w:tcPr>
            <w:tcW w:w="2475" w:type="dxa"/>
          </w:tcPr>
          <w:p w:rsidR="00B153F2" w:rsidRDefault="00B153F2">
            <w:pPr>
              <w:pStyle w:val="ConsPlusNormal"/>
            </w:pPr>
            <w:r>
              <w:t>ГОСТ Р ИСО 10993-99</w:t>
            </w:r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center"/>
            </w:pPr>
            <w:r>
              <w:t>Не менее 12,5 x 11,0 см</w:t>
            </w:r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center"/>
            </w:pPr>
            <w:r>
              <w:t>5 шт.</w:t>
            </w:r>
          </w:p>
        </w:tc>
      </w:tr>
      <w:tr w:rsidR="00B153F2">
        <w:tc>
          <w:tcPr>
            <w:tcW w:w="990" w:type="dxa"/>
          </w:tcPr>
          <w:p w:rsidR="00B153F2" w:rsidRDefault="00B153F2">
            <w:pPr>
              <w:pStyle w:val="ConsPlusNormal"/>
              <w:jc w:val="center"/>
            </w:pPr>
            <w:bookmarkStart w:id="11" w:name="P119"/>
            <w:bookmarkEnd w:id="11"/>
            <w:r>
              <w:t>3.3</w:t>
            </w:r>
          </w:p>
        </w:tc>
        <w:tc>
          <w:tcPr>
            <w:tcW w:w="5115" w:type="dxa"/>
          </w:tcPr>
          <w:p w:rsidR="00B153F2" w:rsidRDefault="00B153F2">
            <w:pPr>
              <w:pStyle w:val="ConsPlusNormal"/>
            </w:pPr>
            <w:r>
              <w:t>Перчатки медицинские нестерильные, смотровые</w:t>
            </w:r>
          </w:p>
        </w:tc>
        <w:tc>
          <w:tcPr>
            <w:tcW w:w="2475" w:type="dxa"/>
          </w:tcPr>
          <w:p w:rsidR="00B153F2" w:rsidRDefault="00B153F2">
            <w:pPr>
              <w:pStyle w:val="ConsPlusNormal"/>
            </w:pPr>
            <w:r>
              <w:t>ГОСТ Р ИСО 10993-99</w:t>
            </w:r>
          </w:p>
          <w:p w:rsidR="00B153F2" w:rsidRDefault="00B153F2">
            <w:pPr>
              <w:pStyle w:val="ConsPlusNormal"/>
            </w:pPr>
            <w:r>
              <w:t xml:space="preserve">ГОСТ Р </w:t>
            </w:r>
            <w:hyperlink r:id="rId9" w:history="1">
              <w:r>
                <w:rPr>
                  <w:color w:val="0000FF"/>
                </w:rPr>
                <w:t>52238-2004</w:t>
              </w:r>
            </w:hyperlink>
            <w:r>
              <w:t xml:space="preserve"> </w:t>
            </w:r>
            <w:hyperlink w:anchor="P172" w:history="1">
              <w:r>
                <w:rPr>
                  <w:color w:val="0000FF"/>
                </w:rPr>
                <w:t>&lt;6&gt;</w:t>
              </w:r>
            </w:hyperlink>
          </w:p>
          <w:p w:rsidR="00B153F2" w:rsidRDefault="00B153F2">
            <w:pPr>
              <w:pStyle w:val="ConsPlusNormal"/>
            </w:pPr>
            <w:r>
              <w:t xml:space="preserve">ГОСТ Р 52239-2004 </w:t>
            </w:r>
            <w:hyperlink w:anchor="P173" w:history="1">
              <w:r>
                <w:rPr>
                  <w:color w:val="0000FF"/>
                </w:rPr>
                <w:t>&lt;7&gt;</w:t>
              </w:r>
            </w:hyperlink>
          </w:p>
          <w:p w:rsidR="00B153F2" w:rsidRDefault="00B153F2">
            <w:pPr>
              <w:pStyle w:val="ConsPlusNormal"/>
            </w:pPr>
            <w:r>
              <w:t xml:space="preserve">ГОСТ 3-88 </w:t>
            </w:r>
            <w:hyperlink w:anchor="P174" w:history="1">
              <w:r>
                <w:rPr>
                  <w:color w:val="0000FF"/>
                </w:rPr>
                <w:t>&lt;8&gt;</w:t>
              </w:r>
            </w:hyperlink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center"/>
            </w:pPr>
            <w:r>
              <w:t>Размер не менее M</w:t>
            </w:r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center"/>
            </w:pPr>
            <w:r>
              <w:t>2 пары</w:t>
            </w:r>
          </w:p>
        </w:tc>
      </w:tr>
      <w:tr w:rsidR="00B153F2">
        <w:tc>
          <w:tcPr>
            <w:tcW w:w="990" w:type="dxa"/>
          </w:tcPr>
          <w:p w:rsidR="00B153F2" w:rsidRDefault="00B153F2">
            <w:pPr>
              <w:pStyle w:val="ConsPlusNormal"/>
              <w:jc w:val="center"/>
            </w:pPr>
            <w:bookmarkStart w:id="12" w:name="P127"/>
            <w:bookmarkEnd w:id="12"/>
            <w:r>
              <w:t>3.4</w:t>
            </w:r>
          </w:p>
        </w:tc>
        <w:tc>
          <w:tcPr>
            <w:tcW w:w="5115" w:type="dxa"/>
          </w:tcPr>
          <w:p w:rsidR="00B153F2" w:rsidRDefault="00B153F2">
            <w:pPr>
              <w:pStyle w:val="ConsPlusNormal"/>
            </w:pPr>
            <w:r>
              <w:t>Маска медицинская нестерильная 3-слойная из нетканого материала с резинками или с завязками</w:t>
            </w:r>
          </w:p>
        </w:tc>
        <w:tc>
          <w:tcPr>
            <w:tcW w:w="2475" w:type="dxa"/>
          </w:tcPr>
          <w:p w:rsidR="00B153F2" w:rsidRDefault="00B153F2">
            <w:pPr>
              <w:pStyle w:val="ConsPlusNormal"/>
            </w:pPr>
            <w:r>
              <w:t>ГОСТ Р ИСО 10993-99</w:t>
            </w:r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both"/>
            </w:pPr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center"/>
            </w:pPr>
            <w:r>
              <w:t>2 шт.</w:t>
            </w:r>
          </w:p>
        </w:tc>
      </w:tr>
      <w:tr w:rsidR="00B153F2">
        <w:tc>
          <w:tcPr>
            <w:tcW w:w="990" w:type="dxa"/>
          </w:tcPr>
          <w:p w:rsidR="00B153F2" w:rsidRDefault="00B153F2">
            <w:pPr>
              <w:pStyle w:val="ConsPlusNormal"/>
              <w:jc w:val="center"/>
            </w:pPr>
            <w:bookmarkStart w:id="13" w:name="P132"/>
            <w:bookmarkEnd w:id="13"/>
            <w:r>
              <w:t>3.5</w:t>
            </w:r>
          </w:p>
        </w:tc>
        <w:tc>
          <w:tcPr>
            <w:tcW w:w="5115" w:type="dxa"/>
          </w:tcPr>
          <w:p w:rsidR="00B153F2" w:rsidRDefault="00B153F2">
            <w:pPr>
              <w:pStyle w:val="ConsPlusNormal"/>
            </w:pPr>
            <w:r>
              <w:t>Покрывало спасательное изотермическое</w:t>
            </w:r>
          </w:p>
        </w:tc>
        <w:tc>
          <w:tcPr>
            <w:tcW w:w="2475" w:type="dxa"/>
          </w:tcPr>
          <w:p w:rsidR="00B153F2" w:rsidRDefault="00B153F2">
            <w:pPr>
              <w:pStyle w:val="ConsPlusNormal"/>
            </w:pPr>
            <w:r>
              <w:t>ГОСТ Р ИСО 10993-99,</w:t>
            </w:r>
          </w:p>
          <w:p w:rsidR="00B153F2" w:rsidRDefault="00B153F2">
            <w:pPr>
              <w:pStyle w:val="ConsPlusNormal"/>
            </w:pPr>
            <w:r>
              <w:t>ГОСТ Р 50444-92</w:t>
            </w:r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center"/>
            </w:pPr>
            <w:r>
              <w:t>Не менее 160 x 210 см</w:t>
            </w:r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center"/>
            </w:pPr>
            <w:r>
              <w:t>1 шт.</w:t>
            </w:r>
          </w:p>
        </w:tc>
      </w:tr>
      <w:tr w:rsidR="00B153F2">
        <w:tc>
          <w:tcPr>
            <w:tcW w:w="990" w:type="dxa"/>
          </w:tcPr>
          <w:p w:rsidR="00B153F2" w:rsidRDefault="00B153F2">
            <w:pPr>
              <w:pStyle w:val="ConsPlusNormal"/>
              <w:jc w:val="center"/>
              <w:outlineLvl w:val="1"/>
            </w:pPr>
            <w:r>
              <w:t>4</w:t>
            </w:r>
          </w:p>
        </w:tc>
        <w:tc>
          <w:tcPr>
            <w:tcW w:w="11220" w:type="dxa"/>
            <w:gridSpan w:val="4"/>
          </w:tcPr>
          <w:p w:rsidR="00B153F2" w:rsidRDefault="00B153F2">
            <w:pPr>
              <w:pStyle w:val="ConsPlusNormal"/>
            </w:pPr>
            <w:r>
              <w:t>Прочие средства</w:t>
            </w:r>
          </w:p>
        </w:tc>
      </w:tr>
      <w:tr w:rsidR="00B153F2">
        <w:tc>
          <w:tcPr>
            <w:tcW w:w="990" w:type="dxa"/>
          </w:tcPr>
          <w:p w:rsidR="00B153F2" w:rsidRDefault="00B153F2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5115" w:type="dxa"/>
          </w:tcPr>
          <w:p w:rsidR="00B153F2" w:rsidRDefault="00B153F2">
            <w:pPr>
              <w:pStyle w:val="ConsPlusNormal"/>
            </w:pPr>
            <w:r>
              <w:t>Английские булавки стальные со спиралью</w:t>
            </w:r>
          </w:p>
        </w:tc>
        <w:tc>
          <w:tcPr>
            <w:tcW w:w="2475" w:type="dxa"/>
          </w:tcPr>
          <w:p w:rsidR="00B153F2" w:rsidRDefault="00B153F2">
            <w:pPr>
              <w:pStyle w:val="ConsPlusNormal"/>
            </w:pPr>
            <w:r>
              <w:t xml:space="preserve">ГОСТ 9389-75 </w:t>
            </w:r>
            <w:hyperlink w:anchor="P175" w:history="1">
              <w:r>
                <w:rPr>
                  <w:color w:val="0000FF"/>
                </w:rPr>
                <w:t>&lt;9&gt;</w:t>
              </w:r>
            </w:hyperlink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center"/>
            </w:pPr>
            <w:r>
              <w:t>не менее 38 мм</w:t>
            </w:r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center"/>
            </w:pPr>
            <w:r>
              <w:t>3 шт.</w:t>
            </w:r>
          </w:p>
        </w:tc>
      </w:tr>
      <w:tr w:rsidR="00B153F2">
        <w:tc>
          <w:tcPr>
            <w:tcW w:w="990" w:type="dxa"/>
          </w:tcPr>
          <w:p w:rsidR="00B153F2" w:rsidRDefault="00B153F2">
            <w:pPr>
              <w:pStyle w:val="ConsPlusNormal"/>
              <w:jc w:val="center"/>
            </w:pPr>
            <w:bookmarkStart w:id="14" w:name="P145"/>
            <w:bookmarkEnd w:id="14"/>
            <w:r>
              <w:lastRenderedPageBreak/>
              <w:t>4.2</w:t>
            </w:r>
          </w:p>
        </w:tc>
        <w:tc>
          <w:tcPr>
            <w:tcW w:w="5115" w:type="dxa"/>
          </w:tcPr>
          <w:p w:rsidR="00B153F2" w:rsidRDefault="00B153F2">
            <w:pPr>
              <w:pStyle w:val="ConsPlusNormal"/>
            </w:pPr>
            <w:r>
              <w:t>Рекомендации с пиктограммами по использованию изделий медицинского назначения аптечки для оказания первой помощи работникам</w:t>
            </w:r>
          </w:p>
        </w:tc>
        <w:tc>
          <w:tcPr>
            <w:tcW w:w="2475" w:type="dxa"/>
          </w:tcPr>
          <w:p w:rsidR="00B153F2" w:rsidRDefault="00B153F2">
            <w:pPr>
              <w:pStyle w:val="ConsPlusNormal"/>
              <w:jc w:val="both"/>
            </w:pPr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both"/>
            </w:pPr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center"/>
            </w:pPr>
            <w:r>
              <w:t>1 шт.</w:t>
            </w:r>
          </w:p>
        </w:tc>
      </w:tr>
      <w:tr w:rsidR="00B153F2">
        <w:tc>
          <w:tcPr>
            <w:tcW w:w="990" w:type="dxa"/>
          </w:tcPr>
          <w:p w:rsidR="00B153F2" w:rsidRDefault="00B153F2">
            <w:pPr>
              <w:pStyle w:val="ConsPlusNormal"/>
              <w:jc w:val="center"/>
            </w:pPr>
            <w:r>
              <w:t>4.3</w:t>
            </w:r>
          </w:p>
        </w:tc>
        <w:tc>
          <w:tcPr>
            <w:tcW w:w="5115" w:type="dxa"/>
          </w:tcPr>
          <w:p w:rsidR="00B153F2" w:rsidRDefault="00B153F2">
            <w:pPr>
              <w:pStyle w:val="ConsPlusNormal"/>
            </w:pPr>
            <w:r>
              <w:t>Футляр или сумка санитарная</w:t>
            </w:r>
          </w:p>
        </w:tc>
        <w:tc>
          <w:tcPr>
            <w:tcW w:w="2475" w:type="dxa"/>
          </w:tcPr>
          <w:p w:rsidR="00B153F2" w:rsidRDefault="00B153F2">
            <w:pPr>
              <w:pStyle w:val="ConsPlusNormal"/>
              <w:jc w:val="both"/>
            </w:pPr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both"/>
            </w:pPr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center"/>
            </w:pPr>
            <w:r>
              <w:t>1 шт.</w:t>
            </w:r>
          </w:p>
        </w:tc>
      </w:tr>
      <w:tr w:rsidR="00B153F2">
        <w:tc>
          <w:tcPr>
            <w:tcW w:w="990" w:type="dxa"/>
          </w:tcPr>
          <w:p w:rsidR="00B153F2" w:rsidRDefault="00B153F2">
            <w:pPr>
              <w:pStyle w:val="ConsPlusNormal"/>
              <w:jc w:val="center"/>
            </w:pPr>
            <w:bookmarkStart w:id="15" w:name="P155"/>
            <w:bookmarkEnd w:id="15"/>
            <w:r>
              <w:t>4.4</w:t>
            </w:r>
          </w:p>
        </w:tc>
        <w:tc>
          <w:tcPr>
            <w:tcW w:w="5115" w:type="dxa"/>
          </w:tcPr>
          <w:p w:rsidR="00B153F2" w:rsidRDefault="00B153F2">
            <w:pPr>
              <w:pStyle w:val="ConsPlusNormal"/>
            </w:pPr>
            <w:r>
              <w:t>Блокнот отрывной для записей</w:t>
            </w:r>
          </w:p>
        </w:tc>
        <w:tc>
          <w:tcPr>
            <w:tcW w:w="2475" w:type="dxa"/>
          </w:tcPr>
          <w:p w:rsidR="00B153F2" w:rsidRDefault="00B153F2">
            <w:pPr>
              <w:pStyle w:val="ConsPlusNormal"/>
            </w:pPr>
            <w:r>
              <w:t xml:space="preserve">ГОСТ 18510-87 </w:t>
            </w:r>
            <w:hyperlink w:anchor="P176" w:history="1">
              <w:r>
                <w:rPr>
                  <w:color w:val="0000FF"/>
                </w:rPr>
                <w:t>&lt;10&gt;</w:t>
              </w:r>
            </w:hyperlink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center"/>
            </w:pPr>
            <w:r>
              <w:t>формат не менее A7</w:t>
            </w:r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center"/>
            </w:pPr>
            <w:r>
              <w:t>1 шт.</w:t>
            </w:r>
          </w:p>
        </w:tc>
      </w:tr>
      <w:tr w:rsidR="00B153F2">
        <w:tc>
          <w:tcPr>
            <w:tcW w:w="990" w:type="dxa"/>
          </w:tcPr>
          <w:p w:rsidR="00B153F2" w:rsidRDefault="00B153F2">
            <w:pPr>
              <w:pStyle w:val="ConsPlusNormal"/>
              <w:jc w:val="center"/>
            </w:pPr>
            <w:bookmarkStart w:id="16" w:name="P160"/>
            <w:bookmarkEnd w:id="16"/>
            <w:r>
              <w:t>4.5</w:t>
            </w:r>
          </w:p>
        </w:tc>
        <w:tc>
          <w:tcPr>
            <w:tcW w:w="5115" w:type="dxa"/>
          </w:tcPr>
          <w:p w:rsidR="00B153F2" w:rsidRDefault="00B153F2">
            <w:pPr>
              <w:pStyle w:val="ConsPlusNormal"/>
            </w:pPr>
            <w:r>
              <w:t>Авторучка</w:t>
            </w:r>
          </w:p>
        </w:tc>
        <w:tc>
          <w:tcPr>
            <w:tcW w:w="2475" w:type="dxa"/>
          </w:tcPr>
          <w:p w:rsidR="00B153F2" w:rsidRDefault="00B153F2">
            <w:pPr>
              <w:pStyle w:val="ConsPlusNormal"/>
            </w:pPr>
            <w:r>
              <w:t xml:space="preserve">ГОСТ 28937-91 </w:t>
            </w:r>
            <w:hyperlink w:anchor="P177" w:history="1">
              <w:r>
                <w:rPr>
                  <w:color w:val="0000FF"/>
                </w:rPr>
                <w:t>&lt;11&gt;</w:t>
              </w:r>
            </w:hyperlink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both"/>
            </w:pPr>
          </w:p>
        </w:tc>
        <w:tc>
          <w:tcPr>
            <w:tcW w:w="1815" w:type="dxa"/>
          </w:tcPr>
          <w:p w:rsidR="00B153F2" w:rsidRDefault="00B153F2">
            <w:pPr>
              <w:pStyle w:val="ConsPlusNormal"/>
              <w:jc w:val="center"/>
            </w:pPr>
            <w:r>
              <w:t>1 шт.</w:t>
            </w:r>
          </w:p>
        </w:tc>
      </w:tr>
    </w:tbl>
    <w:p w:rsidR="00B153F2" w:rsidRDefault="00B153F2">
      <w:pPr>
        <w:sectPr w:rsidR="00B153F2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B153F2" w:rsidRDefault="00B153F2">
      <w:pPr>
        <w:pStyle w:val="ConsPlusNormal"/>
        <w:jc w:val="both"/>
      </w:pPr>
    </w:p>
    <w:p w:rsidR="00B153F2" w:rsidRDefault="00B153F2">
      <w:pPr>
        <w:pStyle w:val="ConsPlusNormal"/>
        <w:ind w:firstLine="540"/>
        <w:jc w:val="both"/>
      </w:pPr>
      <w:r>
        <w:t>--------------------------------</w:t>
      </w:r>
    </w:p>
    <w:p w:rsidR="00B153F2" w:rsidRDefault="00B153F2">
      <w:pPr>
        <w:pStyle w:val="ConsPlusNormal"/>
        <w:spacing w:before="220"/>
        <w:ind w:firstLine="540"/>
        <w:jc w:val="both"/>
      </w:pPr>
      <w:bookmarkStart w:id="17" w:name="P167"/>
      <w:bookmarkEnd w:id="17"/>
      <w:r>
        <w:t>&lt;1&gt; ГОСТ Р ИСО 10993-99 "Изделия медицинские. Оценка биологического действия медицинских изделий". Принят и введен в действие Постановлением Госстандарта России от 29 декабря 1999 г. N 862-ст. Издательство стандартов, 1999.</w:t>
      </w:r>
    </w:p>
    <w:p w:rsidR="00B153F2" w:rsidRDefault="00B153F2">
      <w:pPr>
        <w:pStyle w:val="ConsPlusNormal"/>
        <w:spacing w:before="220"/>
        <w:ind w:firstLine="540"/>
        <w:jc w:val="both"/>
      </w:pPr>
      <w:bookmarkStart w:id="18" w:name="P168"/>
      <w:bookmarkEnd w:id="18"/>
      <w:r>
        <w:t>&lt;2&gt; ГОСТ 1172-93 "Бинты марлевые медицинские. Общие технические условия". Принят Межгосударственным советом по стандартизации, метрологии и сертификации 21 октября 1993 г. Постановлением Комитета Российской Федерации по стандартизации, метрологии и сертификации от 2 июня 1994 г. N 160, межгосударственный стандарт ГОСТ 1172-93 введен в действие непосредственно в качестве государственного стандарта Российской Федерации с 1 января 1995 г. Издательство стандартов, 1995.</w:t>
      </w:r>
    </w:p>
    <w:p w:rsidR="00B153F2" w:rsidRDefault="00B153F2">
      <w:pPr>
        <w:pStyle w:val="ConsPlusNormal"/>
        <w:spacing w:before="220"/>
        <w:ind w:firstLine="540"/>
        <w:jc w:val="both"/>
      </w:pPr>
      <w:bookmarkStart w:id="19" w:name="P169"/>
      <w:bookmarkEnd w:id="19"/>
      <w:r>
        <w:t>&lt;3&gt; ГОСТ 1179-93 "Пакеты перевязочные медицинские. Технические условия". Принят Межгосударственным советом по стандартизации, метрологии и сертификации 21 октября 1993 г. Постановлением комитета Российской Федерации по стандартизации, метрологии и сертификации от 2 июня 1994 г. N 160, межгосударственный стандарт ГОСТ 1179-93 введен в действие непосредственно в качестве государственного стандарта Российской Федерации с 1 января 1995 г. Издательство стандартов, 1995.</w:t>
      </w:r>
    </w:p>
    <w:p w:rsidR="00B153F2" w:rsidRDefault="00B153F2">
      <w:pPr>
        <w:pStyle w:val="ConsPlusNormal"/>
        <w:spacing w:before="220"/>
        <w:ind w:firstLine="540"/>
        <w:jc w:val="both"/>
      </w:pPr>
      <w:bookmarkStart w:id="20" w:name="P170"/>
      <w:bookmarkEnd w:id="20"/>
      <w:r>
        <w:t xml:space="preserve">&lt;4&gt; </w:t>
      </w:r>
      <w:hyperlink r:id="rId10" w:history="1">
        <w:r>
          <w:rPr>
            <w:color w:val="0000FF"/>
          </w:rPr>
          <w:t>ГОСТ 16427-93</w:t>
        </w:r>
      </w:hyperlink>
      <w:r>
        <w:t xml:space="preserve"> "Салфетки и отрезы марлевые медицинские. Технические условия". Принят Межгосударственным советом по стандартизации, метрологии и сертификации 21 октября 1993 г. Постановлением комитета Российской Федерации по стандартизации, метрологии и сертификации от 2 июня 1994 г. N 160, межгосударственный стандарт ГОСТ 16427-93 введен в действие непосредственно в качестве государственного стандарта Российской Федерации с 1 января 1995 г. Издательство стандартов, 1995.</w:t>
      </w:r>
    </w:p>
    <w:p w:rsidR="00B153F2" w:rsidRDefault="00B153F2">
      <w:pPr>
        <w:pStyle w:val="ConsPlusNormal"/>
        <w:spacing w:before="220"/>
        <w:ind w:firstLine="540"/>
        <w:jc w:val="both"/>
      </w:pPr>
      <w:bookmarkStart w:id="21" w:name="P171"/>
      <w:bookmarkEnd w:id="21"/>
      <w:r>
        <w:t>&lt;5&gt; ГОСТ 21239-93 (ИСО 7741-86) "Инструменты хирургические. Ножницы". Принят Межгосударственным советом по стандартизации, метрологии и сертификации 21 октября 1993 г. Постановлением комитета Российской Федерации по стандартизации, метрологии и сертификации от 2 июня 1994 г. N 160, межгосударственный стандарт ГОСТ 21239-93 введен в действие непосредственно в качестве государственного стандарта Российской Федерации с 1 января 1995 г. Издательство стандартов, 1995.</w:t>
      </w:r>
    </w:p>
    <w:p w:rsidR="00B153F2" w:rsidRDefault="00B153F2">
      <w:pPr>
        <w:pStyle w:val="ConsPlusNormal"/>
        <w:spacing w:before="220"/>
        <w:ind w:firstLine="540"/>
        <w:jc w:val="both"/>
      </w:pPr>
      <w:bookmarkStart w:id="22" w:name="P172"/>
      <w:bookmarkEnd w:id="22"/>
      <w:r>
        <w:t xml:space="preserve">&lt;6&gt; </w:t>
      </w:r>
      <w:hyperlink r:id="rId11" w:history="1">
        <w:r>
          <w:rPr>
            <w:color w:val="0000FF"/>
          </w:rPr>
          <w:t>ГОСТ Р 52238-2004</w:t>
        </w:r>
      </w:hyperlink>
      <w:r>
        <w:t xml:space="preserve"> (ИСО 10282:2002) "Перчатки хирургические из каучукового латекса стерильные одноразовые". Утвержден и введен в действие </w:t>
      </w:r>
      <w:hyperlink r:id="rId12" w:history="1">
        <w:r>
          <w:rPr>
            <w:color w:val="0000FF"/>
          </w:rPr>
          <w:t>Постановлением</w:t>
        </w:r>
      </w:hyperlink>
      <w:r>
        <w:t xml:space="preserve"> Госстандарта России от 9 марта 2004 г. N 103-ст. Издательство стандартов, 2004.</w:t>
      </w:r>
    </w:p>
    <w:p w:rsidR="00B153F2" w:rsidRDefault="00B153F2">
      <w:pPr>
        <w:pStyle w:val="ConsPlusNormal"/>
        <w:spacing w:before="220"/>
        <w:ind w:firstLine="540"/>
        <w:jc w:val="both"/>
      </w:pPr>
      <w:bookmarkStart w:id="23" w:name="P173"/>
      <w:bookmarkEnd w:id="23"/>
      <w:r>
        <w:t xml:space="preserve">&lt;7&gt; ГОСТ Р 52239-2004 (ИСО 11193-1:2002) "Перчатки медицинские диагностические одноразовые". Утвержден и введен в действие </w:t>
      </w:r>
      <w:hyperlink r:id="rId13" w:history="1">
        <w:r>
          <w:rPr>
            <w:color w:val="0000FF"/>
          </w:rPr>
          <w:t>Постановлением</w:t>
        </w:r>
      </w:hyperlink>
      <w:r>
        <w:t xml:space="preserve"> Госстандарта России от 9 марта 2004 г. N 104-ст. Издательство стандартов, 2004.</w:t>
      </w:r>
    </w:p>
    <w:p w:rsidR="00B153F2" w:rsidRDefault="00B153F2">
      <w:pPr>
        <w:pStyle w:val="ConsPlusNormal"/>
        <w:spacing w:before="220"/>
        <w:ind w:firstLine="540"/>
        <w:jc w:val="both"/>
      </w:pPr>
      <w:bookmarkStart w:id="24" w:name="P174"/>
      <w:bookmarkEnd w:id="24"/>
      <w:r>
        <w:t>&lt;8&gt; ГОСТ 3-88 "Перчатки хирургические резиновые". Утвержден и введен в действие Постановлением Государственного комитета СССР по стандартам от 19 июля 1988 г. N 2688. Издательство стандартов, 1988.</w:t>
      </w:r>
    </w:p>
    <w:p w:rsidR="00B153F2" w:rsidRDefault="00B153F2">
      <w:pPr>
        <w:pStyle w:val="ConsPlusNormal"/>
        <w:spacing w:before="220"/>
        <w:ind w:firstLine="540"/>
        <w:jc w:val="both"/>
      </w:pPr>
      <w:bookmarkStart w:id="25" w:name="P175"/>
      <w:bookmarkEnd w:id="25"/>
      <w:r>
        <w:t>&lt;9&gt; ГОСТ 9389-75 "Проволока стальная углеродистая пружинная". Утвержден и введен в действие Постановлением Государственного комитета стандартов Совета Министров СССР от 17 июля 1975 г. N 1830. Издательство стандартов, 1975.</w:t>
      </w:r>
    </w:p>
    <w:p w:rsidR="00B153F2" w:rsidRDefault="00B153F2">
      <w:pPr>
        <w:pStyle w:val="ConsPlusNormal"/>
        <w:spacing w:before="220"/>
        <w:ind w:firstLine="540"/>
        <w:jc w:val="both"/>
      </w:pPr>
      <w:bookmarkStart w:id="26" w:name="P176"/>
      <w:bookmarkEnd w:id="26"/>
      <w:r>
        <w:t>&lt;10&gt; ГОСТ 18510-87 "Бумага писчая. Технические условия". Утвержден и введен в действие Постановлением Государственного комитета стандартов Совета Министров СССР от 23 сентября 1987 г. N 3628. Издательство стандартов, 1985.</w:t>
      </w:r>
    </w:p>
    <w:p w:rsidR="00B153F2" w:rsidRDefault="00B153F2">
      <w:pPr>
        <w:pStyle w:val="ConsPlusNormal"/>
        <w:spacing w:before="220"/>
        <w:ind w:firstLine="540"/>
        <w:jc w:val="both"/>
      </w:pPr>
      <w:bookmarkStart w:id="27" w:name="P177"/>
      <w:bookmarkEnd w:id="27"/>
      <w:r>
        <w:t xml:space="preserve">&lt;11&gt; ГОСТ 28937-91 "Ручки автоматические шариковые. Общие технические требования и </w:t>
      </w:r>
      <w:r>
        <w:lastRenderedPageBreak/>
        <w:t>методы испытаний". Утвержден и введен в действие Постановлением Государственного комитета СССР по управлению качеством продукции и стандартам от 20 марта 1991 г. N 295. Издательство стандартов, 1991.</w:t>
      </w:r>
    </w:p>
    <w:p w:rsidR="00B153F2" w:rsidRDefault="00B153F2">
      <w:pPr>
        <w:pStyle w:val="ConsPlusNormal"/>
        <w:ind w:firstLine="540"/>
        <w:jc w:val="both"/>
      </w:pPr>
    </w:p>
    <w:p w:rsidR="00B153F2" w:rsidRDefault="00B153F2">
      <w:pPr>
        <w:pStyle w:val="ConsPlusNormal"/>
        <w:ind w:firstLine="540"/>
        <w:jc w:val="both"/>
      </w:pPr>
      <w:r>
        <w:t>Примечания:</w:t>
      </w:r>
    </w:p>
    <w:p w:rsidR="00B153F2" w:rsidRDefault="00B153F2">
      <w:pPr>
        <w:pStyle w:val="ConsPlusNormal"/>
        <w:spacing w:before="220"/>
        <w:ind w:firstLine="540"/>
        <w:jc w:val="both"/>
      </w:pPr>
      <w:r>
        <w:t>1. Изделия медицинского назначения, входящие в состав аптечки для оказания первой помощи работникам (далее - Состав аптечки), не подлежат замене.</w:t>
      </w:r>
    </w:p>
    <w:p w:rsidR="00B153F2" w:rsidRDefault="00B153F2">
      <w:pPr>
        <w:pStyle w:val="ConsPlusNormal"/>
        <w:spacing w:before="220"/>
        <w:ind w:firstLine="540"/>
        <w:jc w:val="both"/>
      </w:pPr>
      <w:r>
        <w:t>2. По истечении сроков годности изделий медицинского назначения, входящих в Состав аптечки, или в случае их использования аптечку необходимо пополнить.</w:t>
      </w:r>
    </w:p>
    <w:p w:rsidR="00B153F2" w:rsidRDefault="00B153F2">
      <w:pPr>
        <w:pStyle w:val="ConsPlusNormal"/>
        <w:spacing w:before="220"/>
        <w:ind w:firstLine="540"/>
        <w:jc w:val="both"/>
      </w:pPr>
      <w:r>
        <w:t xml:space="preserve">3. Аптечка для оказания первой помощи работникам подлежит комплектации изделиями медицинского назначения, зарегистрированными в установленном </w:t>
      </w:r>
      <w:hyperlink r:id="rId14" w:history="1">
        <w:r>
          <w:rPr>
            <w:color w:val="0000FF"/>
          </w:rPr>
          <w:t>порядке</w:t>
        </w:r>
      </w:hyperlink>
      <w:r>
        <w:t xml:space="preserve"> на территории Российской Федерации.</w:t>
      </w:r>
    </w:p>
    <w:p w:rsidR="00B153F2" w:rsidRDefault="00B153F2">
      <w:pPr>
        <w:pStyle w:val="ConsPlusNormal"/>
        <w:spacing w:before="220"/>
        <w:ind w:firstLine="540"/>
        <w:jc w:val="both"/>
      </w:pPr>
      <w:r>
        <w:t>4. Рекомендации с пиктограммами по использованию изделий медицинского назначения аптечки для оказания первой помощи работникам (</w:t>
      </w:r>
      <w:hyperlink w:anchor="P145" w:history="1">
        <w:r>
          <w:rPr>
            <w:color w:val="0000FF"/>
          </w:rPr>
          <w:t>п. 4.2</w:t>
        </w:r>
      </w:hyperlink>
      <w:r>
        <w:t xml:space="preserve"> Состава аптечки) должны предусматривать описание (изображение) следующих действий:</w:t>
      </w:r>
    </w:p>
    <w:p w:rsidR="00B153F2" w:rsidRDefault="00B153F2">
      <w:pPr>
        <w:pStyle w:val="ConsPlusNormal"/>
        <w:spacing w:before="220"/>
        <w:ind w:firstLine="540"/>
        <w:jc w:val="both"/>
      </w:pPr>
      <w:r>
        <w:t>а) при оказании первой помощи все манипуляции выполнять в медицинских перчатках (</w:t>
      </w:r>
      <w:hyperlink w:anchor="P119" w:history="1">
        <w:r>
          <w:rPr>
            <w:color w:val="0000FF"/>
          </w:rPr>
          <w:t>п. 3.3</w:t>
        </w:r>
      </w:hyperlink>
      <w:r>
        <w:t xml:space="preserve"> Состава аптечки). При наличии угрозы распространения инфекционных заболеваний использовать маску медицинскую (</w:t>
      </w:r>
      <w:hyperlink w:anchor="P127" w:history="1">
        <w:r>
          <w:rPr>
            <w:color w:val="0000FF"/>
          </w:rPr>
          <w:t>п. 3.4</w:t>
        </w:r>
      </w:hyperlink>
      <w:r>
        <w:t xml:space="preserve"> Состава аптечки);</w:t>
      </w:r>
    </w:p>
    <w:p w:rsidR="00B153F2" w:rsidRDefault="00B153F2">
      <w:pPr>
        <w:pStyle w:val="ConsPlusNormal"/>
        <w:spacing w:before="220"/>
        <w:ind w:firstLine="540"/>
        <w:jc w:val="both"/>
      </w:pPr>
      <w:r>
        <w:t>б) при артериальном кровотечении из крупной (магистральной) артерии прижать сосуд пальцами в точках прижатия, наложить жгут кровоостанавливающий (</w:t>
      </w:r>
      <w:hyperlink w:anchor="P40" w:history="1">
        <w:r>
          <w:rPr>
            <w:color w:val="0000FF"/>
          </w:rPr>
          <w:t>п. 1.1</w:t>
        </w:r>
      </w:hyperlink>
      <w:r>
        <w:t xml:space="preserve"> Состава аптечки) выше места повреждения с указанием в записке (</w:t>
      </w:r>
      <w:hyperlink w:anchor="P155" w:history="1">
        <w:r>
          <w:rPr>
            <w:color w:val="0000FF"/>
          </w:rPr>
          <w:t>п. п. 4.4</w:t>
        </w:r>
      </w:hyperlink>
      <w:r>
        <w:t xml:space="preserve"> - </w:t>
      </w:r>
      <w:hyperlink w:anchor="P160" w:history="1">
        <w:r>
          <w:rPr>
            <w:color w:val="0000FF"/>
          </w:rPr>
          <w:t>4.5</w:t>
        </w:r>
      </w:hyperlink>
      <w:r>
        <w:t xml:space="preserve"> Состава аптечки) времени наложения жгута, наложить на рану давящую (тугую) повязку (</w:t>
      </w:r>
      <w:hyperlink w:anchor="P45" w:history="1">
        <w:r>
          <w:rPr>
            <w:color w:val="0000FF"/>
          </w:rPr>
          <w:t>п. п. 1.2</w:t>
        </w:r>
      </w:hyperlink>
      <w:r>
        <w:t xml:space="preserve"> - </w:t>
      </w:r>
      <w:hyperlink w:anchor="P95" w:history="1">
        <w:r>
          <w:rPr>
            <w:color w:val="0000FF"/>
          </w:rPr>
          <w:t>1.12</w:t>
        </w:r>
      </w:hyperlink>
      <w:r>
        <w:t xml:space="preserve"> Состава аптечки);</w:t>
      </w:r>
    </w:p>
    <w:p w:rsidR="00B153F2" w:rsidRDefault="00B153F2">
      <w:pPr>
        <w:pStyle w:val="ConsPlusNormal"/>
        <w:spacing w:before="220"/>
        <w:ind w:firstLine="540"/>
        <w:jc w:val="both"/>
      </w:pPr>
      <w:r>
        <w:t>в) при отсутствии у лица, которому оказывают первую помощь, самостоятельного дыхания провести искусственное дыхание при помощи устройства для проведения искусственного дыхания "Рот - Устройство - Рот" или карманной маски для искусственной вентиляции легких "Рот - маска" (</w:t>
      </w:r>
      <w:hyperlink w:anchor="P102" w:history="1">
        <w:r>
          <w:rPr>
            <w:color w:val="0000FF"/>
          </w:rPr>
          <w:t>п. 2.1</w:t>
        </w:r>
      </w:hyperlink>
      <w:r>
        <w:t xml:space="preserve"> Состава аптечки);</w:t>
      </w:r>
    </w:p>
    <w:p w:rsidR="00B153F2" w:rsidRDefault="00B153F2">
      <w:pPr>
        <w:pStyle w:val="ConsPlusNormal"/>
        <w:spacing w:before="220"/>
        <w:ind w:firstLine="540"/>
        <w:jc w:val="both"/>
      </w:pPr>
      <w:r>
        <w:t>г) при наличии раны наложить давящую (тугую) повязку, используя стерильные салфетки (</w:t>
      </w:r>
      <w:hyperlink w:anchor="P80" w:history="1">
        <w:r>
          <w:rPr>
            <w:color w:val="0000FF"/>
          </w:rPr>
          <w:t>п. 1.9</w:t>
        </w:r>
      </w:hyperlink>
      <w:r>
        <w:t xml:space="preserve"> Состава аптечки) и бинты (</w:t>
      </w:r>
      <w:hyperlink w:anchor="P45" w:history="1">
        <w:r>
          <w:rPr>
            <w:color w:val="0000FF"/>
          </w:rPr>
          <w:t>п. 1.2</w:t>
        </w:r>
      </w:hyperlink>
      <w:r>
        <w:t xml:space="preserve"> - </w:t>
      </w:r>
      <w:hyperlink w:anchor="P70" w:history="1">
        <w:r>
          <w:rPr>
            <w:color w:val="0000FF"/>
          </w:rPr>
          <w:t>1.7</w:t>
        </w:r>
      </w:hyperlink>
      <w:r>
        <w:t xml:space="preserve"> Состава аптечки) или применяя пакет перевязочный стерильный (</w:t>
      </w:r>
      <w:hyperlink w:anchor="P75" w:history="1">
        <w:r>
          <w:rPr>
            <w:color w:val="0000FF"/>
          </w:rPr>
          <w:t>п. 1.8</w:t>
        </w:r>
      </w:hyperlink>
      <w:r>
        <w:t xml:space="preserve"> Состава аптечки). При отсутствии кровотечения из раны и отсутствии возможности наложения давящей повязки наложить на рану стерильную салфетку (</w:t>
      </w:r>
      <w:hyperlink w:anchor="P80" w:history="1">
        <w:r>
          <w:rPr>
            <w:color w:val="0000FF"/>
          </w:rPr>
          <w:t>п. 1.9</w:t>
        </w:r>
      </w:hyperlink>
      <w:r>
        <w:t xml:space="preserve"> Состава аптечки) и закрепить ее лейкопластырем (</w:t>
      </w:r>
      <w:hyperlink w:anchor="P95" w:history="1">
        <w:r>
          <w:rPr>
            <w:color w:val="0000FF"/>
          </w:rPr>
          <w:t>п. 1.12</w:t>
        </w:r>
      </w:hyperlink>
      <w:r>
        <w:t xml:space="preserve"> Состава аптечки). При микротравмах использовать лейкопластырь бактерицидный (</w:t>
      </w:r>
      <w:hyperlink w:anchor="P85" w:history="1">
        <w:r>
          <w:rPr>
            <w:color w:val="0000FF"/>
          </w:rPr>
          <w:t>п. 1.10</w:t>
        </w:r>
      </w:hyperlink>
      <w:r>
        <w:t xml:space="preserve"> - </w:t>
      </w:r>
      <w:hyperlink w:anchor="P90" w:history="1">
        <w:r>
          <w:rPr>
            <w:color w:val="0000FF"/>
          </w:rPr>
          <w:t>1.11</w:t>
        </w:r>
      </w:hyperlink>
      <w:r>
        <w:t xml:space="preserve"> Состава аптечки);</w:t>
      </w:r>
    </w:p>
    <w:p w:rsidR="00B153F2" w:rsidRDefault="00B153F2">
      <w:pPr>
        <w:pStyle w:val="ConsPlusNormal"/>
        <w:spacing w:before="220"/>
        <w:ind w:firstLine="540"/>
        <w:jc w:val="both"/>
      </w:pPr>
      <w:r>
        <w:t>д) при попадании на кожу и слизистые биологических жидкостей лиц, которым оказывается первая помощь, использовать салфетки антисептические из бумажного текстилеподобного материала стерильные спиртовые (</w:t>
      </w:r>
      <w:hyperlink w:anchor="P114" w:history="1">
        <w:r>
          <w:rPr>
            <w:color w:val="0000FF"/>
          </w:rPr>
          <w:t>п. 3.2</w:t>
        </w:r>
      </w:hyperlink>
      <w:r>
        <w:t xml:space="preserve"> Состава аптечки);</w:t>
      </w:r>
    </w:p>
    <w:p w:rsidR="00B153F2" w:rsidRDefault="00B153F2">
      <w:pPr>
        <w:pStyle w:val="ConsPlusNormal"/>
        <w:spacing w:before="220"/>
        <w:ind w:firstLine="540"/>
        <w:jc w:val="both"/>
      </w:pPr>
      <w:r>
        <w:t>е) покрывало спасательное изотермическое (</w:t>
      </w:r>
      <w:hyperlink w:anchor="P132" w:history="1">
        <w:r>
          <w:rPr>
            <w:color w:val="0000FF"/>
          </w:rPr>
          <w:t>п. 3.5</w:t>
        </w:r>
      </w:hyperlink>
      <w:r>
        <w:t xml:space="preserve"> Состава аптечки) расстелить (серебристой стороной к телу для защиты от переохлаждения; золотой стороной к телу для защиты от перегревания), лицо оставить открытым, конец покрывала загнуть и закрепить.</w:t>
      </w:r>
    </w:p>
    <w:p w:rsidR="00B153F2" w:rsidRDefault="00B153F2">
      <w:pPr>
        <w:pStyle w:val="ConsPlusNormal"/>
        <w:ind w:firstLine="540"/>
        <w:jc w:val="both"/>
      </w:pPr>
    </w:p>
    <w:p w:rsidR="00B153F2" w:rsidRDefault="00B153F2">
      <w:pPr>
        <w:pStyle w:val="ConsPlusNormal"/>
        <w:ind w:firstLine="540"/>
        <w:jc w:val="both"/>
      </w:pPr>
    </w:p>
    <w:p w:rsidR="00B153F2" w:rsidRDefault="00B153F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B35D1" w:rsidRDefault="00B153F2">
      <w:bookmarkStart w:id="28" w:name="_GoBack"/>
      <w:bookmarkEnd w:id="28"/>
    </w:p>
    <w:sectPr w:rsidR="002B35D1" w:rsidSect="00E517A3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3F2"/>
    <w:rsid w:val="006B3103"/>
    <w:rsid w:val="00751CC6"/>
    <w:rsid w:val="00B15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153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153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153F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153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153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153F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3683A79CABBDE4D2C970F9D111910C0912E8B6F7582B36523F190u8s8M" TargetMode="External"/><Relationship Id="rId13" Type="http://schemas.openxmlformats.org/officeDocument/2006/relationships/hyperlink" Target="consultantplus://offline/ref=A3683A79CABBDE4D2C970C88081910C09A2889617AD6E46772A49E8DA6u9s4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3683A79CABBDE4D2C970C88081910C0992F876177D6E46772A49E8DA694AA32505C9CC87BuAs0M" TargetMode="External"/><Relationship Id="rId12" Type="http://schemas.openxmlformats.org/officeDocument/2006/relationships/hyperlink" Target="consultantplus://offline/ref=A3683A79CABBDE4D2C970C88081910C09A2889617DD5E46772A49E8DA6u9s4M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3683A79CABBDE4D2C970C88081910C09A25876F76D3E46772A49E8DA694AA32505C9CC87FA8uFs9M" TargetMode="External"/><Relationship Id="rId11" Type="http://schemas.openxmlformats.org/officeDocument/2006/relationships/hyperlink" Target="consultantplus://offline/ref=A3683A79CABBDE4D2C970F9D111910C09928896078DFB96D7AFD928FuAs1M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A3683A79CABBDE4D2C970F9D111910C0912E8B6F7582B36523F190u8s8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3683A79CABBDE4D2C970F9D111910C09928896078DFB96D7AFD928FuAs1M" TargetMode="External"/><Relationship Id="rId14" Type="http://schemas.openxmlformats.org/officeDocument/2006/relationships/hyperlink" Target="consultantplus://offline/ref=A3683A79CABBDE4D2C970C88081910C09A24876279D1E46772A49E8DA694AA32505C9CC87AA0FE29u2s5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1793</Words>
  <Characters>10226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Налимова Олеся Валерьевна</dc:creator>
  <cp:lastModifiedBy>Налимова Олеся Валерьевна</cp:lastModifiedBy>
  <cp:revision>1</cp:revision>
  <dcterms:created xsi:type="dcterms:W3CDTF">2018-07-25T12:44:00Z</dcterms:created>
  <dcterms:modified xsi:type="dcterms:W3CDTF">2018-07-25T12:44:00Z</dcterms:modified>
</cp:coreProperties>
</file>