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7BDC" w:rsidRDefault="00A37BDC" w:rsidP="00A37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Информация о результатах проведенного Министерством социальной политики Свердловской области внутреннего финансового аудита государственного казенного учреждения социального обслуживания Свердловской области «Социально-реабилитационный центр для несовершеннолетних № 2 города Полевского»</w:t>
      </w:r>
    </w:p>
    <w:p w:rsidR="00A37BDC" w:rsidRDefault="00A37BDC" w:rsidP="00A37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7BDC" w:rsidRDefault="00A37BDC" w:rsidP="00A37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7BDC" w:rsidRDefault="00A37BDC" w:rsidP="00A37BDC">
      <w:pPr>
        <w:pStyle w:val="a3"/>
        <w:spacing w:line="24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 xml:space="preserve">В период с 1 февраля по 16 марта 2018 года Министерством социальной политики Свердловской области проведен внутренний финансовый аудит </w:t>
      </w:r>
      <w:r>
        <w:rPr>
          <w:szCs w:val="28"/>
          <w:lang w:val="ru-RU" w:eastAsia="en-US"/>
        </w:rPr>
        <w:t>государственного казенного учреждения социального обслуживания Свердловской области «Социально-реабилитационный центр для несовершеннолетних № 2 города Полевского»</w:t>
      </w:r>
      <w:r>
        <w:rPr>
          <w:szCs w:val="28"/>
          <w:lang w:val="ru-RU"/>
        </w:rPr>
        <w:t xml:space="preserve"> (далее – Учреждение) по темам: «Аудит экономности и результативности использования бюджетных средств за 2017 год», «Проверка достоверности бюджетной отчетности и соответствия порядка ведения бюджетного учета методологии и стандартам бюджетного учета, установленным Министерством финансов Российской Федерации за 2017 год» (акт аудиторской проверки от 16 марта 2018 года).</w:t>
      </w:r>
    </w:p>
    <w:p w:rsidR="00A37BDC" w:rsidRDefault="00A37BDC" w:rsidP="00A37B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внутреннего финансового аудита установлено:</w:t>
      </w:r>
    </w:p>
    <w:p w:rsidR="00A37BDC" w:rsidRDefault="00A37BDC" w:rsidP="00A37B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локальные нормативные акты об оплате труда, об установлении рабочего времени и времени отдыха не соответствуют действующему законодательству;</w:t>
      </w:r>
    </w:p>
    <w:p w:rsidR="00A37BDC" w:rsidRDefault="00EF0FFE" w:rsidP="00A37BD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</w:t>
      </w:r>
      <w:bookmarkStart w:id="0" w:name="_GoBack"/>
      <w:bookmarkEnd w:id="0"/>
      <w:r w:rsidR="00A37BDC">
        <w:rPr>
          <w:rFonts w:ascii="Times New Roman" w:hAnsi="Times New Roman"/>
          <w:sz w:val="28"/>
          <w:szCs w:val="28"/>
        </w:rPr>
        <w:t>соблюдение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штатной численности Учреждения в 2017 году;</w:t>
      </w:r>
    </w:p>
    <w:p w:rsidR="00A37BDC" w:rsidRDefault="00A37BDC" w:rsidP="00A37B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неправомерное расходование средств бюджета Свердловской области при выплате заработной платы работникам Учреждения;</w:t>
      </w:r>
    </w:p>
    <w:p w:rsidR="00A37BDC" w:rsidRDefault="00A37BDC" w:rsidP="00A37BD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неэффективное </w:t>
      </w:r>
      <w:r>
        <w:rPr>
          <w:rFonts w:ascii="Times New Roman" w:hAnsi="Times New Roman"/>
          <w:sz w:val="28"/>
          <w:szCs w:val="28"/>
        </w:rPr>
        <w:t>расходование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средств бюджета Свердловской области при</w:t>
      </w:r>
      <w:r>
        <w:rPr>
          <w:rFonts w:ascii="Times New Roman" w:eastAsia="Calibri" w:hAnsi="Times New Roman" w:cs="Times New Roman"/>
          <w:b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оплате административного штрафа за нарушение трудового законодательства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A37BDC" w:rsidRDefault="00A37BDC" w:rsidP="00A37BD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несоблюдение требований Гражданского кодекса Российской Федерации при заключении отдельных договоров на закупку товаров и услуг;</w:t>
      </w:r>
    </w:p>
    <w:p w:rsidR="00A37BDC" w:rsidRDefault="00A37BDC" w:rsidP="00A37BD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несоблюдение требований Бюджетного кодекса Российской Федерации при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заключении договоров на выполнение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 и оказание услуг по содержанию имущества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A37BDC" w:rsidRDefault="00A37BDC" w:rsidP="00A37BD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учетной политикой Учреждения </w:t>
      </w:r>
      <w:r>
        <w:rPr>
          <w:rFonts w:ascii="Times New Roman" w:hAnsi="Times New Roman"/>
          <w:sz w:val="28"/>
          <w:szCs w:val="28"/>
          <w:lang w:eastAsia="ru-RU"/>
        </w:rPr>
        <w:t>не определен</w:t>
      </w:r>
      <w:r>
        <w:rPr>
          <w:rFonts w:ascii="Times New Roman" w:hAnsi="Times New Roman"/>
          <w:sz w:val="28"/>
          <w:szCs w:val="28"/>
        </w:rPr>
        <w:t xml:space="preserve"> способ заполнения табеля учета использования рабочего времени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не утверждены формы первичного учетного документа и регистра учета, применяемые Учреждением;</w:t>
      </w:r>
    </w:p>
    <w:p w:rsidR="00A37BDC" w:rsidRDefault="00A37BDC" w:rsidP="00A37BDC">
      <w:pPr>
        <w:spacing w:after="0" w:line="240" w:lineRule="auto"/>
        <w:ind w:firstLine="720"/>
        <w:jc w:val="both"/>
      </w:pPr>
      <w:r>
        <w:rPr>
          <w:rFonts w:ascii="Times New Roman" w:eastAsia="Calibri" w:hAnsi="Times New Roman" w:cs="Times New Roman"/>
          <w:sz w:val="28"/>
          <w:szCs w:val="28"/>
        </w:rPr>
        <w:t>несоблюдение инструкции по применению и заполнению форм первичных учетных документов и формированию регистров бухгалтерского учета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37BDC" w:rsidRDefault="00A37BDC" w:rsidP="00A37BDC">
      <w:pPr>
        <w:rPr>
          <w:b/>
        </w:rPr>
      </w:pPr>
    </w:p>
    <w:p w:rsidR="00584AF3" w:rsidRPr="00F373C1" w:rsidRDefault="00584AF3">
      <w:pPr>
        <w:rPr>
          <w:b/>
        </w:rPr>
      </w:pPr>
    </w:p>
    <w:sectPr w:rsidR="00584AF3" w:rsidRPr="00F373C1" w:rsidSect="009536F1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E79"/>
    <w:rsid w:val="00190415"/>
    <w:rsid w:val="00192461"/>
    <w:rsid w:val="001F50A4"/>
    <w:rsid w:val="00267703"/>
    <w:rsid w:val="002D2AFF"/>
    <w:rsid w:val="00377F05"/>
    <w:rsid w:val="003E74DB"/>
    <w:rsid w:val="00476E07"/>
    <w:rsid w:val="00584AF3"/>
    <w:rsid w:val="005A6E79"/>
    <w:rsid w:val="006A66E4"/>
    <w:rsid w:val="00812DCC"/>
    <w:rsid w:val="00842EC8"/>
    <w:rsid w:val="0087523E"/>
    <w:rsid w:val="00891FAB"/>
    <w:rsid w:val="008C3DF4"/>
    <w:rsid w:val="00903164"/>
    <w:rsid w:val="009536F1"/>
    <w:rsid w:val="009B0977"/>
    <w:rsid w:val="00A07A60"/>
    <w:rsid w:val="00A37BDC"/>
    <w:rsid w:val="00A460FB"/>
    <w:rsid w:val="00A56F57"/>
    <w:rsid w:val="00A60A40"/>
    <w:rsid w:val="00BF36D0"/>
    <w:rsid w:val="00D344C1"/>
    <w:rsid w:val="00DA25F3"/>
    <w:rsid w:val="00DA266A"/>
    <w:rsid w:val="00DB711E"/>
    <w:rsid w:val="00E27AE0"/>
    <w:rsid w:val="00EF0FFE"/>
    <w:rsid w:val="00F04639"/>
    <w:rsid w:val="00F2617C"/>
    <w:rsid w:val="00F373C1"/>
    <w:rsid w:val="00F42E71"/>
    <w:rsid w:val="00F801A5"/>
    <w:rsid w:val="00FD3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329D8B-BD83-496F-AC03-47D0BAA7C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74D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3E74DB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3E74DB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5">
    <w:name w:val="Balloon Text"/>
    <w:basedOn w:val="a"/>
    <w:link w:val="a6"/>
    <w:uiPriority w:val="99"/>
    <w:semiHidden/>
    <w:unhideWhenUsed/>
    <w:rsid w:val="00DB71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B71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89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Ивашина Наталья Евгеньевна</dc:creator>
  <cp:lastModifiedBy>Ивашина Наталья Евгеньевна</cp:lastModifiedBy>
  <cp:revision>26</cp:revision>
  <cp:lastPrinted>2018-08-08T07:00:00Z</cp:lastPrinted>
  <dcterms:created xsi:type="dcterms:W3CDTF">2018-08-03T07:40:00Z</dcterms:created>
  <dcterms:modified xsi:type="dcterms:W3CDTF">2018-08-13T04:06:00Z</dcterms:modified>
</cp:coreProperties>
</file>