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D13" w:rsidRDefault="005D6D1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D6D13" w:rsidRDefault="005D6D13">
      <w:pPr>
        <w:pStyle w:val="ConsPlusNormal"/>
        <w:jc w:val="both"/>
        <w:outlineLvl w:val="0"/>
      </w:pPr>
    </w:p>
    <w:p w:rsidR="005D6D13" w:rsidRDefault="005D6D13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5D6D13" w:rsidRDefault="005D6D13">
      <w:pPr>
        <w:pStyle w:val="ConsPlusTitle"/>
        <w:jc w:val="center"/>
      </w:pPr>
    </w:p>
    <w:p w:rsidR="005D6D13" w:rsidRDefault="005D6D13">
      <w:pPr>
        <w:pStyle w:val="ConsPlusTitle"/>
        <w:jc w:val="center"/>
      </w:pPr>
      <w:r>
        <w:t>ПРИКАЗ</w:t>
      </w:r>
    </w:p>
    <w:p w:rsidR="005D6D13" w:rsidRDefault="005D6D13">
      <w:pPr>
        <w:pStyle w:val="ConsPlusTitle"/>
        <w:jc w:val="center"/>
      </w:pPr>
      <w:r>
        <w:t>от 4 июля 2018 г. N 240</w:t>
      </w:r>
    </w:p>
    <w:p w:rsidR="005D6D13" w:rsidRDefault="005D6D13">
      <w:pPr>
        <w:pStyle w:val="ConsPlusTitle"/>
        <w:jc w:val="center"/>
      </w:pPr>
    </w:p>
    <w:p w:rsidR="005D6D13" w:rsidRDefault="005D6D13">
      <w:pPr>
        <w:pStyle w:val="ConsPlusTitle"/>
        <w:jc w:val="center"/>
      </w:pPr>
      <w:r>
        <w:t>О РЕАЛИЗАЦИИ ПОСТАНОВЛЕНИЯ ПРАВИТЕЛЬСТВА</w:t>
      </w:r>
    </w:p>
    <w:p w:rsidR="005D6D13" w:rsidRDefault="005D6D13">
      <w:pPr>
        <w:pStyle w:val="ConsPlusTitle"/>
        <w:jc w:val="center"/>
      </w:pPr>
      <w:r>
        <w:t>СВЕРДЛОВСКОЙ ОБЛАСТИ ОТ 01.02.2018 N 50-ПП</w:t>
      </w:r>
    </w:p>
    <w:p w:rsidR="005D6D13" w:rsidRDefault="005D6D13">
      <w:pPr>
        <w:pStyle w:val="ConsPlusTitle"/>
        <w:jc w:val="center"/>
      </w:pPr>
      <w:r>
        <w:t>"ОБ УТВЕРЖДЕНИИ ПОРЯДКА ПРЕДОСТАВЛЕНИЯ</w:t>
      </w:r>
    </w:p>
    <w:p w:rsidR="005D6D13" w:rsidRDefault="005D6D13">
      <w:pPr>
        <w:pStyle w:val="ConsPlusTitle"/>
        <w:jc w:val="center"/>
      </w:pPr>
      <w:r>
        <w:t>ИЗ ОБЛАСТНОГО БЮДЖЕТА СУБСИДИЙ НЕКОММЕРЧЕСКИМ ОРГАНИЗАЦИЯМ,</w:t>
      </w:r>
    </w:p>
    <w:p w:rsidR="005D6D13" w:rsidRDefault="005D6D13">
      <w:pPr>
        <w:pStyle w:val="ConsPlusTitle"/>
        <w:jc w:val="center"/>
      </w:pPr>
      <w:r>
        <w:t>НЕ ЯВЛЯЮЩИМСЯ ГОСУДАРСТВЕННЫМИ (МУНИЦИПАЛЬНЫМИ)</w:t>
      </w:r>
    </w:p>
    <w:p w:rsidR="005D6D13" w:rsidRDefault="005D6D13">
      <w:pPr>
        <w:pStyle w:val="ConsPlusTitle"/>
        <w:jc w:val="center"/>
      </w:pPr>
      <w:r>
        <w:t>УЧРЕЖДЕНИЯМИ, НА ФИНАНСОВОЕ ОБЕСПЕЧЕНИЕ ЗАТРАТ,</w:t>
      </w:r>
    </w:p>
    <w:p w:rsidR="005D6D13" w:rsidRDefault="005D6D13">
      <w:pPr>
        <w:pStyle w:val="ConsPlusTitle"/>
        <w:jc w:val="center"/>
      </w:pPr>
      <w:r>
        <w:t>СВЯЗАННЫХ С ПРЕДОСТАВЛЕНИЕМ СОЦИАЛЬНЫХ УСЛУГ В ФОРМЕ</w:t>
      </w:r>
    </w:p>
    <w:p w:rsidR="005D6D13" w:rsidRDefault="005D6D13">
      <w:pPr>
        <w:pStyle w:val="ConsPlusTitle"/>
        <w:jc w:val="center"/>
      </w:pPr>
      <w:r>
        <w:t>СОЦИАЛЬНОГО ОБСЛУЖИВАНИЯ НА ДОМУ, СРОЧНЫХ СОЦИАЛЬНЫХ УСЛУГ"</w:t>
      </w:r>
    </w:p>
    <w:p w:rsidR="005D6D13" w:rsidRDefault="005D6D13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D6D13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от 20.09.2018 N 356)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 xml:space="preserve">В целях реализации </w:t>
      </w:r>
      <w:hyperlink r:id="rId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01.02.2018 N 50-ПП "Об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услуг" приказываю: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1. Создать конкурсную комиссию.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2. Утвердить: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1) </w:t>
      </w:r>
      <w:hyperlink w:anchor="P44" w:history="1">
        <w:r>
          <w:rPr>
            <w:color w:val="0000FF"/>
          </w:rPr>
          <w:t>состав</w:t>
        </w:r>
      </w:hyperlink>
      <w:r>
        <w:t xml:space="preserve"> конкурсной комиссии (прилагается);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2) </w:t>
      </w:r>
      <w:hyperlink w:anchor="P96" w:history="1">
        <w:r>
          <w:rPr>
            <w:color w:val="0000FF"/>
          </w:rPr>
          <w:t>Порядок</w:t>
        </w:r>
      </w:hyperlink>
      <w:r>
        <w:t xml:space="preserve"> работы конкурсной комиссии (прилагается);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3) </w:t>
      </w:r>
      <w:hyperlink w:anchor="P226" w:history="1">
        <w:r>
          <w:rPr>
            <w:color w:val="0000FF"/>
          </w:rPr>
          <w:t>Порядок</w:t>
        </w:r>
      </w:hyperlink>
      <w:r>
        <w:t xml:space="preserve"> организации работы по реализации Постановления Правительства Свердловской области от 01.02.2018 N 50-ПП "Об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услуг" (прилагается);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4) </w:t>
      </w:r>
      <w:hyperlink w:anchor="P1088" w:history="1">
        <w:r>
          <w:rPr>
            <w:color w:val="0000FF"/>
          </w:rPr>
          <w:t>Порядок</w:t>
        </w:r>
      </w:hyperlink>
      <w:r>
        <w:t xml:space="preserve"> представления отчетности некоммерческими организациями - получателями субсидии на финансовое обеспечение затрат, связанных с предоставлением социальных услуг в форме социального обслуживания на дому, срочных социальных услуг (прилагается).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3. Возложить обязанность по подготовке проектов приказов о проведении конкурсного отбора, утверждении технического задания на предоставление социальных услуг в форме социального обслуживания на дому, срочных социальных услуг, объявлений о проведении конкурсного отбора на отдел технологий социального обслуживания граждан Министерства социальной политики Свердловской области, отдел семейной политики и социального обслуживания семьи и детей Министерства социальной политики Свердловской области.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4. Контроль за исполнением настоящего Приказа оставляю за собой.</w:t>
      </w:r>
    </w:p>
    <w:p w:rsidR="005D6D13" w:rsidRDefault="005D6D13">
      <w:pPr>
        <w:pStyle w:val="ConsPlusNormal"/>
        <w:jc w:val="both"/>
      </w:pPr>
      <w:r>
        <w:t xml:space="preserve">(п. 4 в ред. </w:t>
      </w:r>
      <w:hyperlink r:id="rId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20.09.2018 N 356)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 Настоящий Приказ вступает в силу со дня его опубликования.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6. Настоящий Приказ опубликовать на "Официальном интернет-портале правовой информации Свердловской области" (www.pravo.gov66.ru).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right"/>
      </w:pPr>
      <w:r>
        <w:t>Министр</w:t>
      </w:r>
    </w:p>
    <w:p w:rsidR="005D6D13" w:rsidRDefault="005D6D13">
      <w:pPr>
        <w:pStyle w:val="ConsPlusNormal"/>
        <w:jc w:val="right"/>
      </w:pPr>
      <w:r>
        <w:t>А.В.ЗЛОКАЗОВ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right"/>
        <w:outlineLvl w:val="0"/>
      </w:pPr>
      <w:r>
        <w:t>Утвержден</w:t>
      </w:r>
    </w:p>
    <w:p w:rsidR="005D6D13" w:rsidRDefault="005D6D13">
      <w:pPr>
        <w:pStyle w:val="ConsPlusNormal"/>
        <w:jc w:val="right"/>
      </w:pPr>
      <w:r>
        <w:t>Приказом</w:t>
      </w:r>
    </w:p>
    <w:p w:rsidR="005D6D13" w:rsidRDefault="005D6D13">
      <w:pPr>
        <w:pStyle w:val="ConsPlusNormal"/>
        <w:jc w:val="right"/>
      </w:pPr>
      <w:r>
        <w:t>Министерства социальной политики</w:t>
      </w:r>
    </w:p>
    <w:p w:rsidR="005D6D13" w:rsidRDefault="005D6D13">
      <w:pPr>
        <w:pStyle w:val="ConsPlusNormal"/>
        <w:jc w:val="right"/>
      </w:pPr>
      <w:r>
        <w:t>Свердловской области</w:t>
      </w:r>
    </w:p>
    <w:p w:rsidR="005D6D13" w:rsidRDefault="005D6D13">
      <w:pPr>
        <w:pStyle w:val="ConsPlusNormal"/>
        <w:jc w:val="right"/>
      </w:pPr>
      <w:r>
        <w:t>от 4 июля 2018 г. N 240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</w:pPr>
      <w:bookmarkStart w:id="0" w:name="P44"/>
      <w:bookmarkEnd w:id="0"/>
      <w:r>
        <w:t>СОСТАВ</w:t>
      </w:r>
    </w:p>
    <w:p w:rsidR="005D6D13" w:rsidRDefault="005D6D13">
      <w:pPr>
        <w:pStyle w:val="ConsPlusTitle"/>
        <w:jc w:val="center"/>
      </w:pPr>
      <w:r>
        <w:t>КОНКУРСНОЙ КОМИССИИ</w:t>
      </w:r>
    </w:p>
    <w:p w:rsidR="005D6D13" w:rsidRDefault="005D6D13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D6D13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от 20.09.2018 N 356)</w:t>
            </w:r>
          </w:p>
        </w:tc>
      </w:tr>
    </w:tbl>
    <w:p w:rsidR="005D6D13" w:rsidRDefault="005D6D1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78"/>
        <w:gridCol w:w="340"/>
        <w:gridCol w:w="5386"/>
      </w:tblGrid>
      <w:tr w:rsidR="005D6D1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Шаповалов</w:t>
            </w:r>
          </w:p>
          <w:p w:rsidR="005D6D13" w:rsidRDefault="005D6D13">
            <w:pPr>
              <w:pStyle w:val="ConsPlusNormal"/>
            </w:pPr>
            <w:r>
              <w:t>Евгений Дмитриевич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Первый заместитель Министра социальной политики Свердловской области, председатель конкурсной комиссии</w:t>
            </w:r>
          </w:p>
        </w:tc>
      </w:tr>
      <w:tr w:rsidR="005D6D1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Зуева</w:t>
            </w:r>
          </w:p>
          <w:p w:rsidR="005D6D13" w:rsidRDefault="005D6D13">
            <w:pPr>
              <w:pStyle w:val="ConsPlusNormal"/>
            </w:pPr>
            <w:r>
              <w:t>Ксения Андреевна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Заместитель Министра социальной политики Свердловской области, заместитель председателя конкурсной комиссии</w:t>
            </w:r>
          </w:p>
        </w:tc>
      </w:tr>
      <w:tr w:rsidR="005D6D1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Елкина</w:t>
            </w:r>
          </w:p>
          <w:p w:rsidR="005D6D13" w:rsidRDefault="005D6D13">
            <w:pPr>
              <w:pStyle w:val="ConsPlusNormal"/>
            </w:pPr>
            <w:r>
              <w:t>Елена Викторовна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главный специалист отдела стратегического развития и информационного обеспечения Министерства социальной политики Свердловской области, секретарь конкурсной комиссии</w:t>
            </w:r>
          </w:p>
        </w:tc>
      </w:tr>
      <w:tr w:rsidR="005D6D1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Члены</w:t>
            </w:r>
          </w:p>
          <w:p w:rsidR="005D6D13" w:rsidRDefault="005D6D13">
            <w:pPr>
              <w:pStyle w:val="ConsPlusNormal"/>
            </w:pPr>
            <w:r>
              <w:t>конкурсной комиссии: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Василевская</w:t>
            </w:r>
          </w:p>
          <w:p w:rsidR="005D6D13" w:rsidRDefault="005D6D13">
            <w:pPr>
              <w:pStyle w:val="ConsPlusNormal"/>
            </w:pPr>
            <w:r>
              <w:t>Галина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председатель Свердловской Региональной Общественной Организации "Свердловское диабетическое общество"</w:t>
            </w:r>
          </w:p>
        </w:tc>
      </w:tr>
      <w:tr w:rsidR="005D6D1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Воробьева</w:t>
            </w:r>
          </w:p>
          <w:p w:rsidR="005D6D13" w:rsidRDefault="005D6D13">
            <w:pPr>
              <w:pStyle w:val="ConsPlusNormal"/>
            </w:pPr>
            <w:r>
              <w:t>Элла Леонидовна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член Свердловской областной общественной организации ветеранов учреждений и организаций системы социальной политики Свердловской области</w:t>
            </w:r>
          </w:p>
        </w:tc>
      </w:tr>
      <w:tr w:rsidR="005D6D13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Судаков</w:t>
            </w:r>
          </w:p>
          <w:p w:rsidR="005D6D13" w:rsidRDefault="005D6D13">
            <w:pPr>
              <w:pStyle w:val="ConsPlusNormal"/>
            </w:pPr>
            <w:r>
              <w:t>Юрий Дмитриевич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председатель Свердловской областной общественной организации ветеранов войны, труда, боевых действий, государственной службы, пенсионеров, член Общественной палаты Свердловской области, член Общественного совета Министерства социальной политики Свердловской области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right"/>
        <w:outlineLvl w:val="0"/>
      </w:pPr>
      <w:r>
        <w:t>Утвержден</w:t>
      </w:r>
    </w:p>
    <w:p w:rsidR="005D6D13" w:rsidRDefault="005D6D13">
      <w:pPr>
        <w:pStyle w:val="ConsPlusNormal"/>
        <w:jc w:val="right"/>
      </w:pPr>
      <w:r>
        <w:t>Приказом</w:t>
      </w:r>
    </w:p>
    <w:p w:rsidR="005D6D13" w:rsidRDefault="005D6D13">
      <w:pPr>
        <w:pStyle w:val="ConsPlusNormal"/>
        <w:jc w:val="right"/>
      </w:pPr>
      <w:r>
        <w:t>Министерства социальной политики</w:t>
      </w:r>
    </w:p>
    <w:p w:rsidR="005D6D13" w:rsidRDefault="005D6D13">
      <w:pPr>
        <w:pStyle w:val="ConsPlusNormal"/>
        <w:jc w:val="right"/>
      </w:pPr>
      <w:r>
        <w:t>Свердловской области</w:t>
      </w:r>
    </w:p>
    <w:p w:rsidR="005D6D13" w:rsidRDefault="005D6D13">
      <w:pPr>
        <w:pStyle w:val="ConsPlusNormal"/>
        <w:jc w:val="right"/>
      </w:pPr>
      <w:r>
        <w:t>от 4 июля 2018 г. N 240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</w:pPr>
      <w:bookmarkStart w:id="1" w:name="P96"/>
      <w:bookmarkEnd w:id="1"/>
      <w:r>
        <w:t>ПОРЯДОК</w:t>
      </w:r>
    </w:p>
    <w:p w:rsidR="005D6D13" w:rsidRDefault="005D6D13">
      <w:pPr>
        <w:pStyle w:val="ConsPlusTitle"/>
        <w:jc w:val="center"/>
      </w:pPr>
      <w:r>
        <w:t>РАБОТЫ КОНКУРСНОЙ КОМИССИИ</w:t>
      </w:r>
    </w:p>
    <w:p w:rsidR="005D6D13" w:rsidRDefault="005D6D13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D6D13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от 20.09.2018 N 356)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  <w:outlineLvl w:val="1"/>
      </w:pPr>
      <w:r>
        <w:t>Глава 1. ОБЩИЕ ПОЛОЖЕНИЯ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 xml:space="preserve">1. Конкурсная комиссия создается для проведения конкурсного отбора некоммерческих организаций в целях предоставления субсидий из областного бюджета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- некоммерческие организации), на цели, предусмотренные </w:t>
      </w:r>
      <w:hyperlink r:id="rId10" w:history="1">
        <w:r>
          <w:rPr>
            <w:color w:val="0000FF"/>
          </w:rPr>
          <w:t>пунктом 4</w:t>
        </w:r>
      </w:hyperlink>
      <w:r>
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N 50-ПП "Об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услуг" (далее - Порядок).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2. Конкурсная комиссия руководствуется в своей деятельности законодательством Российской Федерации и законодательством Свердловской области, в том числе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12 января 1996 года N 7-ФЗ "О некоммерческих организациях", Законами Свердловской области от 27 января 2012 года </w:t>
      </w:r>
      <w:hyperlink r:id="rId12" w:history="1">
        <w:r>
          <w:rPr>
            <w:color w:val="0000FF"/>
          </w:rPr>
          <w:t>N 4-ОЗ</w:t>
        </w:r>
      </w:hyperlink>
      <w:r>
        <w:t xml:space="preserve"> "О государственной поддержке некоммерческих организаций в Свердловской области", от 3 декабря 2014 года </w:t>
      </w:r>
      <w:hyperlink r:id="rId13" w:history="1">
        <w:r>
          <w:rPr>
            <w:color w:val="0000FF"/>
          </w:rPr>
          <w:t>N 108-ОЗ</w:t>
        </w:r>
      </w:hyperlink>
      <w:r>
        <w:t xml:space="preserve"> "О социальном обслуживании граждан в Свердловской области", об областном бюджете на соответствующий финансовый год и плановый период, Порядком, </w:t>
      </w:r>
      <w:hyperlink r:id="rId14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области", настоящим Порядком.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  <w:outlineLvl w:val="1"/>
      </w:pPr>
      <w:r>
        <w:t>Глава 2. ОРГАНИЗАЦИЯ РАБОТЫ КОНКУРСНОЙ КОМИССИИ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3. Основной формой работы конкурсной комиссии является заседание.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Заседания конкурсной комиссии проводит председатель конкурсной комиссии, при его отсутствии - заместитель председателя конкурсной комиссии.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Организационно-техническое обеспечение деятельности конкурсной комиссии возлагается на секретаря конкурсной комиссии и включает в себя: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1) оповещение членов конкурсной комиссии о проведении заседания конкурсной комиссии;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2) подготовку кабинета для заседания конкурсной комиссии;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3) обеспечение членов конкурсной комиссии необходимыми материалами;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4) заполнение проекта оценочного </w:t>
      </w:r>
      <w:hyperlink w:anchor="P145" w:history="1">
        <w:r>
          <w:rPr>
            <w:color w:val="0000FF"/>
          </w:rPr>
          <w:t>листа</w:t>
        </w:r>
      </w:hyperlink>
      <w:r>
        <w:t xml:space="preserve"> документов некоммерческой организации - участника конкурсного отбора (далее - оценочный лист) по форме согласно приложению к настоящему Порядку на основании заключения о наличии или отсутствии оснований у некоммерческой организации на участие в конкурсном отборе, подготовленного отделом Министерства социальной политики Свердловской области (далее - Министерство), осуществлявшим подготовку приказа о проведении конкурсного отбора, утверждении технического задания на предоставление социальных услуг в форме социального обслуживания на дому, срочных социальных услуг, объявления о проведении конкурсного отбора (далее - ответственный исполнитель), по форме, установленной Министерством;</w:t>
      </w:r>
    </w:p>
    <w:p w:rsidR="005D6D13" w:rsidRDefault="005D6D13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20.09.2018 N 356)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5) оформление проектов протоколов решения конкурсной комиссии и обеспечение подписания их членами конкурсной комиссии;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6) размещение протоколов решений конкурсной комиссии на официальном сайте Министерства в информационно-телекоммуникационной сети "Интернет" (далее - сеть Интернет);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lastRenderedPageBreak/>
        <w:t>7) направление некоммерческой организации решения конкурсной комиссии об отказе в допуске к участию в конкурсном отборе.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4. Заседание конкурсной комиссии считается правомочным, если на нем присутствует не менее половины ее членов. Председатель конкурсной комиссии, заместитель председателя конкурсной комиссии, секретарь конкурсной комиссии являются членами конкурсной комиссии.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Члены конкурсной комиссии принимают участие в ее заседаниях без права замены.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Решение конкурсной комиссии оформляется протоколом. Протокол и оценочный лист подписываются членами конкурсной комиссии, присутствующими на заседании. Протокол представляется на утверждение Министру социальной политики Свердловской области и утверждается Министром социальной политики Свердловской области в течение 10 рабочих дней со дня его принятия.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Протокол решения конкурсной комиссии размещается на официальном сайте Министерства в сети Интернет в срок не позднее 10 рабочих дней с момента утверждения Министром социальной политики Свердловской области.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 В течение 10 календарных дней с даты поступления из Министерства документов некоммерческой организации конкурсная комиссия: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1) рассматривает документы, представленные некоммерческой организацией в соответствии с </w:t>
      </w:r>
      <w:hyperlink r:id="rId16" w:history="1">
        <w:r>
          <w:rPr>
            <w:color w:val="0000FF"/>
          </w:rPr>
          <w:t>пунктом 18</w:t>
        </w:r>
      </w:hyperlink>
      <w:r>
        <w:t xml:space="preserve"> Порядка, заключение о наличии или отсутствии оснований у некоммерческой организации на участие в конкурсном отборе, подготовленное ответственным исполнителем по форме, установленной Министерством, проверяет, является ли некоммерческая организация получателем компенсации поставщикам социальных услуг за предоставленные социальные услуги, которые включены в реестр поставщиков социальных услуг Свердловской области, но не участвуют в выполнении государственного задания;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2) принимает решение о допуске некоммерческой организации к конкурсному отбору или об отказе в допуске;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3) оценивает документы, представленные некоммерческой организацией, допущенной к участию в конкурсном отборе, по критериям их значимости, установленным </w:t>
      </w:r>
      <w:hyperlink r:id="rId17" w:history="1">
        <w:r>
          <w:rPr>
            <w:color w:val="0000FF"/>
          </w:rPr>
          <w:t>пунктом 25</w:t>
        </w:r>
      </w:hyperlink>
      <w:r>
        <w:t xml:space="preserve"> Порядка, и проверяет оценочные значения и количество баллов в проекте оценочного листа;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4) принимает решение об итогах проведения конкурсного отбора, определяет победителя конкурсного отбора, набравшего наибольшее количество итоговых баллов, рассчитанных в оценочных листах, а также участников, не прошедших конкурсный отбор;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5) в случае если к моменту рассмотрения конкурсной комиссией была подана только одна заявка некоммерческой организации на участие в конкурсном отборе, конкурсная комиссия осуществляет действия в соответствии с </w:t>
      </w:r>
      <w:hyperlink r:id="rId18" w:history="1">
        <w:r>
          <w:rPr>
            <w:color w:val="0000FF"/>
          </w:rPr>
          <w:t>пунктом 28</w:t>
        </w:r>
      </w:hyperlink>
      <w:r>
        <w:t xml:space="preserve"> Порядка;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6) признает конкурс несостоявшимся, если со дня начала приема документов не было подано ни одной заявки некоммерческой организации на участие в конкурсном отборе.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Решения конкурсной комиссии принимаются простым большинством голосов присутствующих на заседании членов конкурсной комиссии. При равенстве голосов решающим является голос председателя конкурсной комиссии или его заместителя, председательствующего на заседании конкурсной комиссии.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6. Решение конкурсной комиссии об отказе в допуске некоммерческой организации к участию в конкурсном отборе направляется некоммерческой организации в течение 5 календарных дней со дня принятия решения.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 Протоколы решений конкурсной комиссии и оценочные листы подлежат хранению в отделе стратегического развития и информационного обеспечения Министерства.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Форма                                                            Приложение</w:t>
      </w:r>
    </w:p>
    <w:p w:rsidR="005D6D13" w:rsidRDefault="005D6D13">
      <w:pPr>
        <w:pStyle w:val="ConsPlusNonformat"/>
        <w:jc w:val="both"/>
      </w:pPr>
      <w:r>
        <w:lastRenderedPageBreak/>
        <w:t xml:space="preserve">                                       к Порядку работы конкурсной комиссии</w:t>
      </w:r>
    </w:p>
    <w:p w:rsidR="005D6D13" w:rsidRDefault="005D6D13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D6D13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от 20.09.2018 N 356)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bookmarkStart w:id="2" w:name="P145"/>
      <w:bookmarkEnd w:id="2"/>
      <w:r>
        <w:t>Оценочный лист</w:t>
      </w:r>
    </w:p>
    <w:p w:rsidR="005D6D13" w:rsidRDefault="005D6D13">
      <w:pPr>
        <w:pStyle w:val="ConsPlusNormal"/>
        <w:jc w:val="center"/>
      </w:pPr>
      <w:r>
        <w:t>документов некоммерческой организации -</w:t>
      </w:r>
    </w:p>
    <w:p w:rsidR="005D6D13" w:rsidRDefault="005D6D13">
      <w:pPr>
        <w:pStyle w:val="ConsPlusNormal"/>
        <w:jc w:val="center"/>
      </w:pPr>
      <w:r>
        <w:t>участника конкурсного отбора</w:t>
      </w:r>
    </w:p>
    <w:p w:rsidR="005D6D13" w:rsidRDefault="005D6D13">
      <w:pPr>
        <w:pStyle w:val="ConsPlusNormal"/>
        <w:jc w:val="center"/>
      </w:pPr>
      <w:r>
        <w:t>____________________________________________________________</w:t>
      </w:r>
    </w:p>
    <w:p w:rsidR="005D6D13" w:rsidRDefault="005D6D13">
      <w:pPr>
        <w:pStyle w:val="ConsPlusNormal"/>
        <w:jc w:val="center"/>
      </w:pPr>
      <w:r>
        <w:t>(наименование некоммерческой организации)</w:t>
      </w:r>
    </w:p>
    <w:p w:rsidR="005D6D13" w:rsidRDefault="005D6D13">
      <w:pPr>
        <w:pStyle w:val="ConsPlusNormal"/>
        <w:jc w:val="both"/>
      </w:pPr>
    </w:p>
    <w:p w:rsidR="005D6D13" w:rsidRDefault="005D6D13">
      <w:pPr>
        <w:sectPr w:rsidR="005D6D13" w:rsidSect="00492C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5726"/>
        <w:gridCol w:w="4139"/>
        <w:gridCol w:w="1417"/>
        <w:gridCol w:w="1417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5726" w:type="dxa"/>
          </w:tcPr>
          <w:p w:rsidR="005D6D13" w:rsidRDefault="005D6D13">
            <w:pPr>
              <w:pStyle w:val="ConsPlusNormal"/>
              <w:jc w:val="center"/>
            </w:pPr>
            <w:r>
              <w:t>Параметр оценки</w:t>
            </w:r>
          </w:p>
        </w:tc>
        <w:tc>
          <w:tcPr>
            <w:tcW w:w="4139" w:type="dxa"/>
          </w:tcPr>
          <w:p w:rsidR="005D6D13" w:rsidRDefault="005D6D13">
            <w:pPr>
              <w:pStyle w:val="ConsPlusNormal"/>
              <w:jc w:val="center"/>
            </w:pPr>
            <w:r>
              <w:t>Критерии оценки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  <w:jc w:val="center"/>
            </w:pPr>
            <w:r>
              <w:t>Оценочное значение (указать конкретное значение)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  <w:jc w:val="center"/>
            </w:pPr>
            <w:r>
              <w:t>Количество баллов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726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139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726" w:type="dxa"/>
          </w:tcPr>
          <w:p w:rsidR="005D6D13" w:rsidRDefault="005D6D13">
            <w:pPr>
              <w:pStyle w:val="ConsPlusNormal"/>
            </w:pPr>
            <w:r>
              <w:t>Опыт работы руководителя некоммерческой организации, подразделения (филиала) организации в сфере предоставления социальных услуг в форме социального обслуживания на дому в организациях, включенных в реестр поставщиков социальных услуг Свердловской области после 1 января 2015 года, а до 1 января 2015 года - в организациях государственной системы социальных служб Свердловской области</w:t>
            </w:r>
          </w:p>
        </w:tc>
        <w:tc>
          <w:tcPr>
            <w:tcW w:w="4139" w:type="dxa"/>
          </w:tcPr>
          <w:p w:rsidR="005D6D13" w:rsidRDefault="005D6D13">
            <w:pPr>
              <w:pStyle w:val="ConsPlusNormal"/>
            </w:pPr>
            <w:r>
              <w:t>менее 1 года - 0 баллов;</w:t>
            </w:r>
          </w:p>
          <w:p w:rsidR="005D6D13" w:rsidRDefault="005D6D13">
            <w:pPr>
              <w:pStyle w:val="ConsPlusNormal"/>
            </w:pPr>
            <w:r>
              <w:t>от 1 до 3 лет включительно - 1 балл;</w:t>
            </w:r>
          </w:p>
          <w:p w:rsidR="005D6D13" w:rsidRDefault="005D6D13">
            <w:pPr>
              <w:pStyle w:val="ConsPlusNormal"/>
            </w:pPr>
            <w:r>
              <w:t>от 3 до 5 лет включительно - 2 балла;</w:t>
            </w:r>
          </w:p>
          <w:p w:rsidR="005D6D13" w:rsidRDefault="005D6D13">
            <w:pPr>
              <w:pStyle w:val="ConsPlusNormal"/>
            </w:pPr>
            <w:r>
              <w:t>от 5 до 7 лет включительно - 3 балла;</w:t>
            </w:r>
          </w:p>
          <w:p w:rsidR="005D6D13" w:rsidRDefault="005D6D13">
            <w:pPr>
              <w:pStyle w:val="ConsPlusNormal"/>
            </w:pPr>
            <w:r>
              <w:t>от 7 до 10 лет включительно - 4 балла;</w:t>
            </w:r>
          </w:p>
          <w:p w:rsidR="005D6D13" w:rsidRDefault="005D6D13">
            <w:pPr>
              <w:pStyle w:val="ConsPlusNormal"/>
            </w:pPr>
            <w:r>
              <w:t>свыше 10 лет - 5 баллов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726" w:type="dxa"/>
          </w:tcPr>
          <w:p w:rsidR="005D6D13" w:rsidRDefault="005D6D13">
            <w:pPr>
              <w:pStyle w:val="ConsPlusNormal"/>
            </w:pPr>
            <w:r>
              <w:t>Численность персонала некоммерческой организации, подразделений (филиалов) организации, имеющего опыт работы в сфере социального обслуживания на дому более 3 лет</w:t>
            </w:r>
          </w:p>
        </w:tc>
        <w:tc>
          <w:tcPr>
            <w:tcW w:w="4139" w:type="dxa"/>
          </w:tcPr>
          <w:p w:rsidR="005D6D13" w:rsidRDefault="005D6D13">
            <w:pPr>
              <w:pStyle w:val="ConsPlusNormal"/>
            </w:pPr>
            <w:r>
              <w:t>менее 15% от общей численности персонала - 0 баллов;</w:t>
            </w:r>
          </w:p>
          <w:p w:rsidR="005D6D13" w:rsidRDefault="005D6D13">
            <w:pPr>
              <w:pStyle w:val="ConsPlusNormal"/>
            </w:pPr>
            <w:r>
              <w:t>от 15 до 30% от общей численности персонала - 1 балл;</w:t>
            </w:r>
          </w:p>
          <w:p w:rsidR="005D6D13" w:rsidRDefault="005D6D13">
            <w:pPr>
              <w:pStyle w:val="ConsPlusNormal"/>
            </w:pPr>
            <w:r>
              <w:t>от 30 до 45% от общей численности персонала - 2 балла;</w:t>
            </w:r>
          </w:p>
          <w:p w:rsidR="005D6D13" w:rsidRDefault="005D6D13">
            <w:pPr>
              <w:pStyle w:val="ConsPlusNormal"/>
            </w:pPr>
            <w:r>
              <w:t>от 45 до 60% от общей численности персонала - 3 балла;</w:t>
            </w:r>
          </w:p>
          <w:p w:rsidR="005D6D13" w:rsidRDefault="005D6D13">
            <w:pPr>
              <w:pStyle w:val="ConsPlusNormal"/>
            </w:pPr>
            <w:r>
              <w:t>от 60 до 75% от общей численности персонала - 4 балла;</w:t>
            </w:r>
          </w:p>
          <w:p w:rsidR="005D6D13" w:rsidRDefault="005D6D13">
            <w:pPr>
              <w:pStyle w:val="ConsPlusNormal"/>
            </w:pPr>
            <w:r>
              <w:t>свыше 75% от общей численности персонала - 5 баллов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726" w:type="dxa"/>
          </w:tcPr>
          <w:p w:rsidR="005D6D13" w:rsidRDefault="005D6D13">
            <w:pPr>
              <w:pStyle w:val="ConsPlusNormal"/>
            </w:pPr>
            <w:r>
              <w:t>Доля работников, кроме административно-управленческого персонала, прошедших повышение квалификации (профессиональную переподготовку) по профилю социальной работы</w:t>
            </w:r>
          </w:p>
        </w:tc>
        <w:tc>
          <w:tcPr>
            <w:tcW w:w="4139" w:type="dxa"/>
          </w:tcPr>
          <w:p w:rsidR="005D6D13" w:rsidRDefault="005D6D13">
            <w:pPr>
              <w:pStyle w:val="ConsPlusNormal"/>
            </w:pPr>
            <w:r>
              <w:t>менее 10% от общей численности персонала - 0 баллов;</w:t>
            </w:r>
          </w:p>
          <w:p w:rsidR="005D6D13" w:rsidRDefault="005D6D13">
            <w:pPr>
              <w:pStyle w:val="ConsPlusNormal"/>
            </w:pPr>
            <w:r>
              <w:t>от 10 до 20% от общей численности персонала - 1 балл;</w:t>
            </w:r>
          </w:p>
          <w:p w:rsidR="005D6D13" w:rsidRDefault="005D6D13">
            <w:pPr>
              <w:pStyle w:val="ConsPlusNormal"/>
            </w:pPr>
            <w:r>
              <w:t>от 20 до 30% от общей численности персонала - 2 балла;</w:t>
            </w:r>
          </w:p>
          <w:p w:rsidR="005D6D13" w:rsidRDefault="005D6D13">
            <w:pPr>
              <w:pStyle w:val="ConsPlusNormal"/>
            </w:pPr>
            <w:r>
              <w:t>от 30 до 40% от общей численности персонала - 3 балла;</w:t>
            </w:r>
          </w:p>
          <w:p w:rsidR="005D6D13" w:rsidRDefault="005D6D13">
            <w:pPr>
              <w:pStyle w:val="ConsPlusNormal"/>
            </w:pPr>
            <w:r>
              <w:t>от 40 до 50% от общей численности персонала - 4 балла;</w:t>
            </w:r>
          </w:p>
          <w:p w:rsidR="005D6D13" w:rsidRDefault="005D6D13">
            <w:pPr>
              <w:pStyle w:val="ConsPlusNormal"/>
            </w:pPr>
            <w:r>
              <w:t>свыше 50% от общей численности персонала - 5 баллов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5726" w:type="dxa"/>
          </w:tcPr>
          <w:p w:rsidR="005D6D13" w:rsidRDefault="005D6D13">
            <w:pPr>
              <w:pStyle w:val="ConsPlusNormal"/>
            </w:pPr>
            <w:r>
              <w:t>Количество заключенных договоров о социальном обслуживании на дому в процентном соотношении от количества граждан, признанных нуждающимися в социальном обслуживании, на предоставление социальных услуг на дому, которым в соответствии с их ИППСУ предоставляется субсидия (в соответствии с техническим заданием)</w:t>
            </w:r>
          </w:p>
        </w:tc>
        <w:tc>
          <w:tcPr>
            <w:tcW w:w="4139" w:type="dxa"/>
          </w:tcPr>
          <w:p w:rsidR="005D6D13" w:rsidRDefault="005D6D13">
            <w:pPr>
              <w:pStyle w:val="ConsPlusNormal"/>
            </w:pPr>
            <w:r>
              <w:t>менее 10% - 1 балл;</w:t>
            </w:r>
          </w:p>
          <w:p w:rsidR="005D6D13" w:rsidRDefault="005D6D13">
            <w:pPr>
              <w:pStyle w:val="ConsPlusNormal"/>
            </w:pPr>
            <w:r>
              <w:t>от 10 до 30% - 2 балла;</w:t>
            </w:r>
          </w:p>
          <w:p w:rsidR="005D6D13" w:rsidRDefault="005D6D13">
            <w:pPr>
              <w:pStyle w:val="ConsPlusNormal"/>
            </w:pPr>
            <w:r>
              <w:t>от 30 до 50% - 3 балла;</w:t>
            </w:r>
          </w:p>
          <w:p w:rsidR="005D6D13" w:rsidRDefault="005D6D13">
            <w:pPr>
              <w:pStyle w:val="ConsPlusNormal"/>
            </w:pPr>
            <w:r>
              <w:t>от 50 до 70% - 5 баллов;</w:t>
            </w:r>
          </w:p>
          <w:p w:rsidR="005D6D13" w:rsidRDefault="005D6D13">
            <w:pPr>
              <w:pStyle w:val="ConsPlusNormal"/>
            </w:pPr>
            <w:r>
              <w:t>от 70 до 90% - 8 баллов;</w:t>
            </w:r>
          </w:p>
          <w:p w:rsidR="005D6D13" w:rsidRDefault="005D6D13">
            <w:pPr>
              <w:pStyle w:val="ConsPlusNormal"/>
            </w:pPr>
            <w:r>
              <w:t>свыше 90% - 10 баллов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10772" w:type="dxa"/>
            <w:gridSpan w:val="3"/>
          </w:tcPr>
          <w:p w:rsidR="005D6D13" w:rsidRDefault="005D6D13">
            <w:pPr>
              <w:pStyle w:val="ConsPlusNormal"/>
            </w:pPr>
            <w:r>
              <w:t>Итого</w:t>
            </w: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17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Председатель конкурсной комиссии                     ______________________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Заместитель председателя</w:t>
      </w:r>
    </w:p>
    <w:p w:rsidR="005D6D13" w:rsidRDefault="005D6D13">
      <w:pPr>
        <w:pStyle w:val="ConsPlusNonformat"/>
        <w:jc w:val="both"/>
      </w:pPr>
      <w:r>
        <w:t>конкурсной комиссии                                  ______________________</w:t>
      </w:r>
    </w:p>
    <w:p w:rsidR="005D6D13" w:rsidRDefault="005D6D13">
      <w:pPr>
        <w:pStyle w:val="ConsPlusNonformat"/>
        <w:jc w:val="both"/>
      </w:pPr>
      <w:r>
        <w:t>Секретарь конкурсной комиссии                        ______________________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Члены конкурсной комиссии:                           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______________________</w:t>
      </w:r>
    </w:p>
    <w:p w:rsidR="005D6D13" w:rsidRDefault="005D6D13">
      <w:pPr>
        <w:sectPr w:rsidR="005D6D13">
          <w:pgSz w:w="16838" w:h="11906" w:orient="landscape"/>
          <w:pgMar w:top="1133" w:right="1440" w:bottom="566" w:left="1440" w:header="0" w:footer="0" w:gutter="0"/>
          <w:cols w:space="720"/>
        </w:sectPr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right"/>
        <w:outlineLvl w:val="0"/>
      </w:pPr>
      <w:r>
        <w:t>Утвержден</w:t>
      </w:r>
    </w:p>
    <w:p w:rsidR="005D6D13" w:rsidRDefault="005D6D13">
      <w:pPr>
        <w:pStyle w:val="ConsPlusNormal"/>
        <w:jc w:val="right"/>
      </w:pPr>
      <w:r>
        <w:t>Приказом</w:t>
      </w:r>
    </w:p>
    <w:p w:rsidR="005D6D13" w:rsidRDefault="005D6D13">
      <w:pPr>
        <w:pStyle w:val="ConsPlusNormal"/>
        <w:jc w:val="right"/>
      </w:pPr>
      <w:r>
        <w:t>Министерства социальной политики</w:t>
      </w:r>
    </w:p>
    <w:p w:rsidR="005D6D13" w:rsidRDefault="005D6D13">
      <w:pPr>
        <w:pStyle w:val="ConsPlusNormal"/>
        <w:jc w:val="right"/>
      </w:pPr>
      <w:r>
        <w:t>Свердловской области</w:t>
      </w:r>
    </w:p>
    <w:p w:rsidR="005D6D13" w:rsidRDefault="005D6D13">
      <w:pPr>
        <w:pStyle w:val="ConsPlusNormal"/>
        <w:jc w:val="right"/>
      </w:pPr>
      <w:r>
        <w:t>от 4 июля 2018 г. N 240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</w:pPr>
      <w:bookmarkStart w:id="3" w:name="P226"/>
      <w:bookmarkEnd w:id="3"/>
      <w:r>
        <w:t>ПОРЯДОК</w:t>
      </w:r>
    </w:p>
    <w:p w:rsidR="005D6D13" w:rsidRDefault="005D6D13">
      <w:pPr>
        <w:pStyle w:val="ConsPlusTitle"/>
        <w:jc w:val="center"/>
      </w:pPr>
      <w:r>
        <w:t>ОРГАНИЗАЦИИ РАБОТЫ ПО РЕАЛИЗАЦИИ</w:t>
      </w:r>
    </w:p>
    <w:p w:rsidR="005D6D13" w:rsidRDefault="005D6D13">
      <w:pPr>
        <w:pStyle w:val="ConsPlusTitle"/>
        <w:jc w:val="center"/>
      </w:pPr>
      <w:r>
        <w:t>ПОСТАНОВЛЕНИЯ ПРАВИТЕЛЬСТВА СВЕРДЛОВСКОЙ ОБЛАСТИ</w:t>
      </w:r>
    </w:p>
    <w:p w:rsidR="005D6D13" w:rsidRDefault="005D6D13">
      <w:pPr>
        <w:pStyle w:val="ConsPlusTitle"/>
        <w:jc w:val="center"/>
      </w:pPr>
      <w:r>
        <w:t>ОТ 01.02.2018 N 50-ПП "ОБ УТВЕРЖДЕНИИ ПОРЯДКА ПРЕДОСТАВЛЕНИЯ</w:t>
      </w:r>
    </w:p>
    <w:p w:rsidR="005D6D13" w:rsidRDefault="005D6D13">
      <w:pPr>
        <w:pStyle w:val="ConsPlusTitle"/>
        <w:jc w:val="center"/>
      </w:pPr>
      <w:r>
        <w:t>ИЗ ОБЛАСТНОГО БЮДЖЕТА СУБСИДИЙ НЕКОММЕРЧЕСКИМ ОРГАНИЗАЦИЯМ,</w:t>
      </w:r>
    </w:p>
    <w:p w:rsidR="005D6D13" w:rsidRDefault="005D6D13">
      <w:pPr>
        <w:pStyle w:val="ConsPlusTitle"/>
        <w:jc w:val="center"/>
      </w:pPr>
      <w:r>
        <w:t>НЕ ЯВЛЯЮЩИМСЯ ГОСУДАРСТВЕННЫМИ (МУНИЦИПАЛЬНЫМИ)</w:t>
      </w:r>
    </w:p>
    <w:p w:rsidR="005D6D13" w:rsidRDefault="005D6D13">
      <w:pPr>
        <w:pStyle w:val="ConsPlusTitle"/>
        <w:jc w:val="center"/>
      </w:pPr>
      <w:r>
        <w:t>УЧРЕЖДЕНИЯМИ, НА ФИНАНСОВОЕ ОБЕСПЕЧЕНИЕ ЗАТРАТ,</w:t>
      </w:r>
    </w:p>
    <w:p w:rsidR="005D6D13" w:rsidRDefault="005D6D13">
      <w:pPr>
        <w:pStyle w:val="ConsPlusTitle"/>
        <w:jc w:val="center"/>
      </w:pPr>
      <w:r>
        <w:t>СВЯЗАННЫХ С ПРЕДОСТАВЛЕНИЕМ СОЦИАЛЬНЫХ УСЛУГ В ФОРМЕ</w:t>
      </w:r>
    </w:p>
    <w:p w:rsidR="005D6D13" w:rsidRDefault="005D6D13">
      <w:pPr>
        <w:pStyle w:val="ConsPlusTitle"/>
        <w:jc w:val="center"/>
      </w:pPr>
      <w:r>
        <w:t>СОЦИАЛЬНОГО ОБСЛУЖИВАНИЯ НА ДОМУ, СРОЧНЫХ СОЦИАЛЬНЫХ УСЛУГ"</w:t>
      </w:r>
    </w:p>
    <w:p w:rsidR="005D6D13" w:rsidRDefault="005D6D13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D6D13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от 20.09.2018 N 356)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  <w:outlineLvl w:val="1"/>
      </w:pPr>
      <w:r>
        <w:t>Глава 1. ПРИЕМ, РЕГИСТРАЦИЯ И РАССМОТРЕНИЕ</w:t>
      </w:r>
    </w:p>
    <w:p w:rsidR="005D6D13" w:rsidRDefault="005D6D13">
      <w:pPr>
        <w:pStyle w:val="ConsPlusTitle"/>
        <w:jc w:val="center"/>
      </w:pPr>
      <w:r>
        <w:t>ЗАЯВОК НЕКОММЕРЧЕСКИХ ОРГАНИЗАЦИЙ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 xml:space="preserve">1. Некоммерческие организации, не являющиеся государственными (муниципальными) учреждениями (далее - некоммерческие организации), представляют </w:t>
      </w:r>
      <w:hyperlink r:id="rId21" w:history="1">
        <w:r>
          <w:rPr>
            <w:color w:val="0000FF"/>
          </w:rPr>
          <w:t>заявку</w:t>
        </w:r>
      </w:hyperlink>
      <w:r>
        <w:t xml:space="preserve"> на участие в конкурсном отборе по форме согласно приложению N 1 к Порядку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утвержденному Постановлением Правительства Свердловской области от 01.02.2018 N 50-ПП "Об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услуг" (далее - заявка, Порядок соответственно), с приложением документов, определенных </w:t>
      </w:r>
      <w:hyperlink r:id="rId22" w:history="1">
        <w:r>
          <w:rPr>
            <w:color w:val="0000FF"/>
          </w:rPr>
          <w:t>пунктом 18</w:t>
        </w:r>
      </w:hyperlink>
      <w:r>
        <w:t xml:space="preserve"> Порядка, на бумажном носителе в организационно-аналитический отдел Министерства социальной политики Свердловской области (далее - Министерство).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2. Организационно-аналитический отдел Министерства в течение 1 рабочего дня, в котором представлена заявка и документы некоммерческой организации, осуществляет их регистрацию и направление посредством системы электронного документооборота исполнительных органов государственной власти (далее - СЭД) в отдел Министерства, осуществлявший подготовку приказа о проведении конкурсного отбора, утверждении технического задания на предоставление социальных услуг в форме социального обслуживания на дому, срочных социальных услуг, объявления о проведении конкурсного отбора (далее - ответственный исполнитель), в отдел бюджетной политики и экономического анализа Министерства и отдел стратегического развития и информационного обеспечения Министерства.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Документы, содержащие персональные данные, заводятся в СЭД с грифом "Конфиденциально".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Оригиналы заявки и документов некоммерческой организации передаются ответственному исполнителю на хранение.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3. Ответственный исполнитель: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1) в течение 10 рабочих дней с даты окончания приема заявок и документов некоммерческой организации обеспечивает их проверку на соответствие </w:t>
      </w:r>
      <w:hyperlink r:id="rId23" w:history="1">
        <w:r>
          <w:rPr>
            <w:color w:val="0000FF"/>
          </w:rPr>
          <w:t>пункту 18</w:t>
        </w:r>
      </w:hyperlink>
      <w:r>
        <w:t xml:space="preserve"> Порядка, подготовку проекта </w:t>
      </w:r>
      <w:hyperlink w:anchor="P334" w:history="1">
        <w:r>
          <w:rPr>
            <w:color w:val="0000FF"/>
          </w:rPr>
          <w:t>заключения</w:t>
        </w:r>
      </w:hyperlink>
      <w:r>
        <w:t xml:space="preserve"> о наличии или отсутствии оснований у некоммерческих организаций на участие в конкурсном отборе (далее </w:t>
      </w:r>
      <w:r>
        <w:lastRenderedPageBreak/>
        <w:t>- заключение) по форме согласно приложению N 1 к настоящему Порядку, обеспечивает подписание заключения курирующим Заместителем Министра социальной политики Свердловской области и служебной запиской посредством СЭД направляет заключение в отдел стратегического развития и информационного обеспечения Министерства секретарю конкурсной комиссии;</w:t>
      </w:r>
    </w:p>
    <w:p w:rsidR="005D6D13" w:rsidRDefault="005D6D13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20.09.2018 N 356)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2) консультирует некоммерческие организации по вопросам подготовки документов на участие в конкурсном отборе;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3) обеспечивает хранение заявок и документов некоммерческих организаций, заключений.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4. Отдел бюджетной политики и экономического анализа Министерства в течение 2 рабочих дней со дня поступления заявки и документов некоммерческой организации посредством СЭД осуществляет проверку информации о планируемых расходах на соответствие </w:t>
      </w:r>
      <w:hyperlink r:id="rId25" w:history="1">
        <w:r>
          <w:rPr>
            <w:color w:val="0000FF"/>
          </w:rPr>
          <w:t>пункту 8</w:t>
        </w:r>
      </w:hyperlink>
      <w:r>
        <w:t xml:space="preserve"> Порядка, посредством СЭД направляет ответственному исполнителю служебную записку о результатах проверки информации о планируемых расходах.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 Отдел стратегического развития и информационного обеспечения Министерства: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1) в течение 5 рабочих дней со дня поступления заявки и документов некоммерческой организации посредством СЭД направляет ответственному исполнителю посредством СЭД служебную записку с информацией о том, является ли некоммерческая организация получателем компенсации поставщикам социальных услуг за предоставленные социальные услуги, которые включены в реестр поставщиков социальных услуг Свердловской области, но не участвуют в выполнении государственного задания;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2) организует работу конкурсной комиссии в соответствии с Порядком работы конкурсной комиссии;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3) в течение 1 рабочего дня после утверждения Министром социальной политики Свердловской области (далее - Министр) протокола решения конкурсной комиссии об итогах проведения конкурсного отбора передает в отдел бюджетной политики и экономического анализа посредством СЭД копию протокола решения конкурсной комиссии для подготовки </w:t>
      </w:r>
      <w:hyperlink w:anchor="P489" w:history="1">
        <w:r>
          <w:rPr>
            <w:color w:val="0000FF"/>
          </w:rPr>
          <w:t>Соглашения</w:t>
        </w:r>
      </w:hyperlink>
      <w:r>
        <w:t xml:space="preserve"> о предоставлении субсидии из областного бюджета некоммерческой организации, не являющейся государственным (муниципальным) учреждением (далее - Соглашение), по форме согласно приложению N 2 к настоящему Порядку.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  <w:outlineLvl w:val="1"/>
      </w:pPr>
      <w:r>
        <w:t>Глава 2. ПОРЯДОК ПРЕДОСТАВЛЕНИЯ СУБСИДИИ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6. Отдел бюджетной политики и экономического анализа Министерства: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1) в течение 2 рабочих дней со дня получения копии протокола решения конкурсной комиссии осуществляет подготовку проекта соглашения с некоммерческой организацией - победителем конкурсного отбора.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Проект соглашения согласовывается последовательно отделом бухгалтерского учета и отчетности Министерства, курирующим заместителем Министра, Первым заместителем Министра.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Срок согласования проекта соглашения каждым из согласующих составляет не более 1 рабочего дня.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Общий срок заключения соглашения не может превышать 10 рабочих дней со дня утверждения Министром протокола решения конкурсной комиссии;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2) в течение 1 рабочего дня, следующего за днем заключения соглашения, рассчитывает объем субсидии, подлежащий перечислению некоммерческой организации в соответствии с </w:t>
      </w:r>
      <w:hyperlink r:id="rId26" w:history="1">
        <w:r>
          <w:rPr>
            <w:color w:val="0000FF"/>
          </w:rPr>
          <w:t>пунктом 31</w:t>
        </w:r>
      </w:hyperlink>
      <w:r>
        <w:t xml:space="preserve"> Порядка, обеспечивает выделение предельных объемов финансирования и передает соглашение и расчет объема субсидии, подлежащей перечислению некоммерческой организации на бумажном носителе в отдел бухгалтерского учета и отчетности Министерства.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 Отдел бухгалтерского учета и отчетности Министерства: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1) производит перечисление субсидии с лицевого счета Министерства на лицевой счет некоммерческой организации, открытый в Министерстве финансов Свердловской области, в объеме, соответствующем расчету объема субсидии, произведенному отделом бюджетной политики и экономического анализа Министерства, в сроки, установленные соглашением;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lastRenderedPageBreak/>
        <w:t>2) обеспечивает хранение соглашения и расчета объема субсидии.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  <w:outlineLvl w:val="1"/>
      </w:pPr>
      <w:r>
        <w:t>Глава 3. ПОРЯДОК РАССМОТРЕНИЯ ОТЧЕТНЫХ ДОКУМЕНТОВ</w:t>
      </w:r>
    </w:p>
    <w:p w:rsidR="005D6D13" w:rsidRDefault="005D6D13">
      <w:pPr>
        <w:pStyle w:val="ConsPlusTitle"/>
        <w:jc w:val="center"/>
      </w:pPr>
      <w:r>
        <w:t>НЕКОММЕРЧЕСКИХ ОРГАНИЗАЦИЙ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8. Организационно-аналитический отдел Министерства в течение 1 рабочего дня, в котором представлены отчетные документы некоммерческих организаций, осуществляет их регистрацию и направление посредством СЭД ответственному исполнителю, в отдел бюджетной политики и экономического анализа Министерства, в отдел стратегического развития и информационного обеспечения.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Документы, содержащие персональные данные, заводятся в СЭД с грифом "Конфиденциально".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Отчетные документы некоммерческих организаций, указанные в </w:t>
      </w:r>
      <w:hyperlink w:anchor="P1096" w:history="1">
        <w:r>
          <w:rPr>
            <w:color w:val="0000FF"/>
          </w:rPr>
          <w:t>подпункте 2 части первой</w:t>
        </w:r>
      </w:hyperlink>
      <w:r>
        <w:t xml:space="preserve"> Порядка представления отчетности некоммерческими организациями - получателями субсидии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- порядок представления отчетности), представленные на электронном носителе, передаются нарочным в отдел бюджетной политики и экономического анализа Министерства.</w:t>
      </w:r>
    </w:p>
    <w:p w:rsidR="005D6D13" w:rsidRDefault="005D6D13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20.09.2018 N 356)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Оригиналы отчетных документов некоммерческих организаций, указанные в </w:t>
      </w:r>
      <w:hyperlink w:anchor="P1095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1097" w:history="1">
        <w:r>
          <w:rPr>
            <w:color w:val="0000FF"/>
          </w:rPr>
          <w:t>3 части первой</w:t>
        </w:r>
      </w:hyperlink>
      <w:r>
        <w:t xml:space="preserve"> порядка представления отчетности, передаются на хранение ответственному исполнителю, оригиналы отчетных документов некоммерческих организаций, указанные в </w:t>
      </w:r>
      <w:hyperlink w:anchor="P1096" w:history="1">
        <w:r>
          <w:rPr>
            <w:color w:val="0000FF"/>
          </w:rPr>
          <w:t>подпункте 2 части первой</w:t>
        </w:r>
      </w:hyperlink>
      <w:r>
        <w:t xml:space="preserve"> порядка представления отчетности, передаются на хранение в отдел бюджетной политики и экономического анализа.</w:t>
      </w:r>
    </w:p>
    <w:p w:rsidR="005D6D13" w:rsidRDefault="005D6D13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20.09.2018 N 356)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9. Ответственный исполнитель: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1) в течение 2 рабочих дней со дня поступления посредством СЭД отчетных документов некоммерческих организаций осуществляет проверку отчетных документов, указанных в </w:t>
      </w:r>
      <w:hyperlink w:anchor="P1095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1097" w:history="1">
        <w:r>
          <w:rPr>
            <w:color w:val="0000FF"/>
          </w:rPr>
          <w:t>3 части первой</w:t>
        </w:r>
      </w:hyperlink>
      <w:r>
        <w:t xml:space="preserve"> порядка представления отчетности, оценку достижения показателей результативности и качества предоставления социальных услуг, организует работу по внесению информации о получателях социальных услуг в регистр получателей социальных услуг. Результаты проверки отчетных документов оформляются </w:t>
      </w:r>
      <w:hyperlink w:anchor="P804" w:history="1">
        <w:r>
          <w:rPr>
            <w:color w:val="0000FF"/>
          </w:rPr>
          <w:t>справкой</w:t>
        </w:r>
      </w:hyperlink>
      <w:r>
        <w:t xml:space="preserve"> о результатах проверки отчета о предоставлении социальных услуг (далее - Справка) по форме согласно приложению N 3 к настоящему Порядку.</w:t>
      </w:r>
    </w:p>
    <w:p w:rsidR="005D6D13" w:rsidRDefault="005D6D13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20.09.2018 N 356)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Справка подписывается начальником отдела, согласовывается курирующим заместителем Министра, служебной запиской посредством СЭД направляется в отдел бюджетной политики и экономического анализа Министерства, в отдел стратегического развития и информационного обеспечения Министерства;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2) обеспечивает хранение отчетных документов некоммерческой организации, указанных в </w:t>
      </w:r>
      <w:hyperlink w:anchor="P1095" w:history="1">
        <w:r>
          <w:rPr>
            <w:color w:val="0000FF"/>
          </w:rPr>
          <w:t>подпунктах 1</w:t>
        </w:r>
      </w:hyperlink>
      <w:r>
        <w:t xml:space="preserve"> и </w:t>
      </w:r>
      <w:hyperlink w:anchor="P1097" w:history="1">
        <w:r>
          <w:rPr>
            <w:color w:val="0000FF"/>
          </w:rPr>
          <w:t>3 части первой</w:t>
        </w:r>
      </w:hyperlink>
      <w:r>
        <w:t xml:space="preserve"> порядка представления отчетности и справок.</w:t>
      </w:r>
    </w:p>
    <w:p w:rsidR="005D6D13" w:rsidRDefault="005D6D13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20.09.2018 N 356)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10. Отдел бюджетной политики и экономического анализа Министерства: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1) в течение 3 рабочих дней со дня поступления посредством СЭД отчетных документов некоммерческих организаций осуществляет проверку отчета о расходовании денежных средств. При необходимости подтверждения сумм доходов и (или) произведенных расходов запрашивает у некоммерческой организации необходимые расчеты и (или) данные бухгалтерского учета, первичные документы, связанные с использованием средств субсидии и средств от взимания платы с получателей социальных услуг за оказанные им социальные услуги;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2) в течение 2 рабочих дней со дня представления ответственным исполнителем Справки, на основании данных отчета некоммерческой организации о расходовании денежных средств, рассчитывает объем субсидии, подлежащий перечислению некоммерческой организации в следующем квартале в соответствии с </w:t>
      </w:r>
      <w:hyperlink r:id="rId31" w:history="1">
        <w:r>
          <w:rPr>
            <w:color w:val="0000FF"/>
          </w:rPr>
          <w:t>пунктом 12</w:t>
        </w:r>
      </w:hyperlink>
      <w:r>
        <w:t xml:space="preserve"> Порядка (далее - расчет объема субсидии) и оформляет его по форме согласно </w:t>
      </w:r>
      <w:hyperlink w:anchor="P963" w:history="1">
        <w:r>
          <w:rPr>
            <w:color w:val="0000FF"/>
          </w:rPr>
          <w:t>приложению N 4</w:t>
        </w:r>
      </w:hyperlink>
      <w:r>
        <w:t xml:space="preserve"> к настоящему Порядку;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3) в течение 3 рабочих дней по результатам рассмотрения отчетности некоммерческой организации </w:t>
      </w:r>
      <w:r>
        <w:lastRenderedPageBreak/>
        <w:t>обеспечивает подготовку проекта приказа Министерства, утверждающего объем субсидии, подлежащего ежеквартальному перечислению некоммерческой организации;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4) обеспечивает выделение предельных объемов финансирования и направление расчета объема субсидии, подлежащего перечислению некоммерческой организации, в отдел бухгалтерского учета и отчетности Министерства;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5) в течение 20 рабочих дней со дня получения Справки по итогам отчетного года, в случае недостижения показателей результативности предоставления социальных услуг, составляет расчет объема субсидии, подлежащей возврату в областной бюджет в соответствии с </w:t>
      </w:r>
      <w:hyperlink r:id="rId32" w:history="1">
        <w:r>
          <w:rPr>
            <w:color w:val="0000FF"/>
          </w:rPr>
          <w:t>пунктами 41</w:t>
        </w:r>
      </w:hyperlink>
      <w:r>
        <w:t xml:space="preserve"> и </w:t>
      </w:r>
      <w:hyperlink r:id="rId33" w:history="1">
        <w:r>
          <w:rPr>
            <w:color w:val="0000FF"/>
          </w:rPr>
          <w:t>42</w:t>
        </w:r>
      </w:hyperlink>
      <w:r>
        <w:t xml:space="preserve"> Порядка, и письменно уведомляет некоммерческую организацию о возврате субсидии;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6) направляет в отдел бухгалтерского учета и отчетности Министерства копию уведомления некоммерческой организации о возврате субсидии;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7) обеспечивает хранение отчетов некоммерческих организаций о расходовании денежных средств на бумажном и электронном носителях, копий расчетов объема субсидии, уведомлений о возврате субсидии.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11. При проведении проверки отчетных документов ответственным исполнителем, отделом бюджетной политики и экономического анализа Министерства оценке подлежит: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1) своевременность и полнота представления отчетных документов;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2) результативность и эффективность использования субсидии путем сравнения показателей, установленных техническим заданием, и фактически достигнутых по итогам отчетного периода;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3) содержание отчетных документов и прилагаемых к ним материалов.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12. Отдел бухгалтерского учета и отчетности Министерства: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1) ежеквартально производит перечисление субсидии с лицевого счета Министерства на лицевой счет некоммерческой организации, открытый в Министерстве финансов Свердловской области, в объеме, соответствующем расчету объема субсидии, произведенному отделом бюджетной политики и экономического анализа Министерства, в сроки, установленные соглашением;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2) в течение 1 рабочего дня с даты осуществления некоммерческой организацией возврата субсидии уведомляет отдел бюджетной политики и экономического анализа Министерства о сумме возврата;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3) обеспечивает хранение расчетов объема субсидии.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  <w:outlineLvl w:val="1"/>
      </w:pPr>
      <w:r>
        <w:t>Глава 4. ПОРЯДОК ОСУЩЕСТВЛЕНИЯ ПРОВЕРКИ СОБЛЮДЕНИЯ</w:t>
      </w:r>
    </w:p>
    <w:p w:rsidR="005D6D13" w:rsidRDefault="005D6D13">
      <w:pPr>
        <w:pStyle w:val="ConsPlusTitle"/>
        <w:jc w:val="center"/>
      </w:pPr>
      <w:r>
        <w:t>НЕКОММЕРЧЕСКИМИ ОРГАНИЗАЦИЯМИ УСЛОВИЙ,</w:t>
      </w:r>
    </w:p>
    <w:p w:rsidR="005D6D13" w:rsidRDefault="005D6D13">
      <w:pPr>
        <w:pStyle w:val="ConsPlusTitle"/>
        <w:jc w:val="center"/>
      </w:pPr>
      <w:r>
        <w:t>ЦЕЛЕЙ И ПОРЯДКА ПРЕДОСТАВЛЕНИЯ СУБСИДИЙ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13. Последующая проверка соблюдения некоммерческими организациями условий, целей и порядка предоставления субсидий осуществляется контрольно-ревизионным отделом Министерства на основании приказа Министерства в соответствии с утвержденным планом проверок.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Акт проверки составляется в двух экземплярах, один из которых направляется руководителю некоммерческой организации.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Контрольно-ревизионный отдел Министерства в течение 5 рабочих дней со дня завершения проверки посредством СЭД доводит результаты контрольного мероприятия до сведения ответственного исполнителя, отдела бюджетной политики и экономического анализа Министерства, отдела бухгалтерского учета и отчетности Министерства.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Материалы проверок хранятся в контрольно-ревизионном отделе Министерства.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lastRenderedPageBreak/>
        <w:t>Форма                                                        Приложение N 1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           к Порядку</w:t>
      </w:r>
    </w:p>
    <w:p w:rsidR="005D6D13" w:rsidRDefault="005D6D13">
      <w:pPr>
        <w:pStyle w:val="ConsPlusNonformat"/>
        <w:jc w:val="both"/>
      </w:pPr>
      <w:r>
        <w:t xml:space="preserve">                                           организации работы по реализации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Постановления Правительства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5D6D13" w:rsidRDefault="005D6D13">
      <w:pPr>
        <w:pStyle w:val="ConsPlusNonformat"/>
        <w:jc w:val="both"/>
      </w:pPr>
      <w:r>
        <w:t xml:space="preserve">                                      от 01.02.2018 N 50-ПП "Об утверждении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Порядка предоставления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из областного бюджета субсидий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некоммерческим организациям,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не являющимся государственными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(муниципальными) учреждениями,</w:t>
      </w:r>
    </w:p>
    <w:p w:rsidR="005D6D13" w:rsidRDefault="005D6D13">
      <w:pPr>
        <w:pStyle w:val="ConsPlusNonformat"/>
        <w:jc w:val="both"/>
      </w:pPr>
      <w:r>
        <w:t xml:space="preserve">                                          на финансовое обеспечение затрат,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связанных с предоставлением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социальных услуг в форме</w:t>
      </w:r>
    </w:p>
    <w:p w:rsidR="005D6D13" w:rsidRDefault="005D6D13">
      <w:pPr>
        <w:pStyle w:val="ConsPlusNonformat"/>
        <w:jc w:val="both"/>
      </w:pPr>
      <w:r>
        <w:t xml:space="preserve">                                          социального обслуживания на дому,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срочных социальных услуг"</w:t>
      </w:r>
    </w:p>
    <w:p w:rsidR="005D6D13" w:rsidRDefault="005D6D13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D6D13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4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от 20.09.2018 N 356)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bookmarkStart w:id="4" w:name="P334"/>
      <w:bookmarkEnd w:id="4"/>
      <w:r>
        <w:t>Заключение</w:t>
      </w:r>
    </w:p>
    <w:p w:rsidR="005D6D13" w:rsidRDefault="005D6D13">
      <w:pPr>
        <w:pStyle w:val="ConsPlusNormal"/>
        <w:jc w:val="center"/>
      </w:pPr>
      <w:r>
        <w:t>о наличии (отсутствии) оснований</w:t>
      </w:r>
    </w:p>
    <w:p w:rsidR="005D6D13" w:rsidRDefault="005D6D13">
      <w:pPr>
        <w:pStyle w:val="ConsPlusNormal"/>
        <w:jc w:val="center"/>
      </w:pPr>
      <w:r>
        <w:t>у __________________________________________________________</w:t>
      </w:r>
    </w:p>
    <w:p w:rsidR="005D6D13" w:rsidRDefault="005D6D13">
      <w:pPr>
        <w:pStyle w:val="ConsPlusNormal"/>
        <w:jc w:val="center"/>
      </w:pPr>
      <w:r>
        <w:t>(наименование некоммерческой организации)</w:t>
      </w:r>
    </w:p>
    <w:p w:rsidR="005D6D13" w:rsidRDefault="005D6D13">
      <w:pPr>
        <w:pStyle w:val="ConsPlusNormal"/>
        <w:jc w:val="center"/>
      </w:pPr>
      <w:r>
        <w:t>на участие в конкурсном отборе</w:t>
      </w:r>
    </w:p>
    <w:p w:rsidR="005D6D13" w:rsidRDefault="005D6D13">
      <w:pPr>
        <w:pStyle w:val="ConsPlusNormal"/>
        <w:jc w:val="center"/>
      </w:pPr>
      <w:r>
        <w:t>на получение субсидии областного бюджета</w:t>
      </w:r>
    </w:p>
    <w:p w:rsidR="005D6D13" w:rsidRDefault="005D6D13">
      <w:pPr>
        <w:pStyle w:val="ConsPlusNormal"/>
        <w:jc w:val="center"/>
      </w:pPr>
      <w:r>
        <w:t>на финансовое обеспечение затрат,</w:t>
      </w:r>
    </w:p>
    <w:p w:rsidR="005D6D13" w:rsidRDefault="005D6D13">
      <w:pPr>
        <w:pStyle w:val="ConsPlusNormal"/>
        <w:jc w:val="center"/>
      </w:pPr>
      <w:r>
        <w:t>связанных с предоставлением социальных услуг в форме</w:t>
      </w:r>
    </w:p>
    <w:p w:rsidR="005D6D13" w:rsidRDefault="005D6D13">
      <w:pPr>
        <w:pStyle w:val="ConsPlusNormal"/>
        <w:jc w:val="center"/>
      </w:pPr>
      <w:r>
        <w:t>социального обслуживания на дому, срочных социальных услуг</w:t>
      </w:r>
    </w:p>
    <w:p w:rsidR="005D6D13" w:rsidRDefault="005D6D13">
      <w:pPr>
        <w:pStyle w:val="ConsPlusNormal"/>
        <w:jc w:val="center"/>
      </w:pPr>
      <w:r>
        <w:t>от "__" ____________ 20__ года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I. Соблюдение некоммерческой организацией</w:t>
      </w:r>
    </w:p>
    <w:p w:rsidR="005D6D13" w:rsidRDefault="005D6D13">
      <w:pPr>
        <w:pStyle w:val="ConsPlusNormal"/>
        <w:jc w:val="center"/>
      </w:pPr>
      <w:r>
        <w:t>условий участия в конкурсном отборе,</w:t>
      </w:r>
    </w:p>
    <w:p w:rsidR="005D6D13" w:rsidRDefault="005D6D13">
      <w:pPr>
        <w:pStyle w:val="ConsPlusNormal"/>
        <w:jc w:val="center"/>
      </w:pPr>
      <w:r>
        <w:t>требований к участникам конкурсного отбора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2154"/>
        <w:gridCol w:w="2211"/>
      </w:tblGrid>
      <w:tr w:rsidR="005D6D13">
        <w:tc>
          <w:tcPr>
            <w:tcW w:w="4706" w:type="dxa"/>
          </w:tcPr>
          <w:p w:rsidR="005D6D13" w:rsidRDefault="005D6D13">
            <w:pPr>
              <w:pStyle w:val="ConsPlusNormal"/>
              <w:jc w:val="center"/>
            </w:pPr>
            <w:r>
              <w:t>Условия участия некоммерческой организации в конкурсном отборе, требования к некоммерческой организации, представленные документы некоммерческой организацией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  <w:jc w:val="center"/>
            </w:pPr>
            <w:r>
              <w:t>Результаты рассмотрения заявки и документов некоммерческой организации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  <w:jc w:val="center"/>
            </w:pPr>
            <w:r>
              <w:t>Примечание (ссылка на источник данных)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1. Условия участия некоммерческой организации в конкурсном отборе, установленные </w:t>
            </w:r>
            <w:hyperlink r:id="rId35" w:history="1">
              <w:r>
                <w:rPr>
                  <w:color w:val="0000FF"/>
                </w:rPr>
                <w:t>пунктом 6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N 50-ПП (далее - Порядок):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  <w:vMerge w:val="restart"/>
          </w:tcPr>
          <w:p w:rsidR="005D6D13" w:rsidRDefault="005D6D13">
            <w:pPr>
              <w:pStyle w:val="ConsPlusNormal"/>
            </w:pPr>
            <w:r>
              <w:lastRenderedPageBreak/>
              <w:t xml:space="preserve">1.1. является юридическим лицом, осуществляющим на территории Свердловской области в соответствии с учредительными документами виды деятельности, предусмотренные </w:t>
            </w:r>
            <w:hyperlink r:id="rId36" w:history="1">
              <w:r>
                <w:rPr>
                  <w:color w:val="0000FF"/>
                </w:rPr>
                <w:t>подпунктом 1 пункта 1 статьи 31-1</w:t>
              </w:r>
            </w:hyperlink>
            <w:r>
              <w:t xml:space="preserve"> Федерального закона от 12 января 1996 года N 7-ФЗ "О некоммерческих организациях", предоставляет социальные услуги, предусмотренные </w:t>
            </w:r>
            <w:hyperlink r:id="rId37" w:history="1">
              <w:r>
                <w:rPr>
                  <w:color w:val="0000FF"/>
                </w:rPr>
                <w:t>Перечнем</w:t>
              </w:r>
            </w:hyperlink>
            <w:r>
      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3 декабря 2014 года N 108-ОЗ "О социальном обслуживании граждан в Свердловской области"</w:t>
            </w:r>
          </w:p>
        </w:tc>
        <w:tc>
          <w:tcPr>
            <w:tcW w:w="2154" w:type="dxa"/>
            <w:tcBorders>
              <w:bottom w:val="nil"/>
            </w:tcBorders>
          </w:tcPr>
          <w:p w:rsidR="005D6D13" w:rsidRDefault="005D6D13">
            <w:pPr>
              <w:pStyle w:val="ConsPlusNormal"/>
            </w:pPr>
            <w:r>
              <w:t>(является/не является юридическим лицом)</w:t>
            </w:r>
          </w:p>
        </w:tc>
        <w:tc>
          <w:tcPr>
            <w:tcW w:w="2211" w:type="dxa"/>
            <w:tcBorders>
              <w:bottom w:val="nil"/>
            </w:tcBorders>
          </w:tcPr>
          <w:p w:rsidR="005D6D13" w:rsidRDefault="005D6D13">
            <w:pPr>
              <w:pStyle w:val="ConsPlusNormal"/>
            </w:pPr>
            <w:r>
              <w:t>пункт (пункты) Устава некоммерческой организации</w:t>
            </w:r>
          </w:p>
        </w:tc>
      </w:tr>
      <w:tr w:rsidR="005D6D13">
        <w:tc>
          <w:tcPr>
            <w:tcW w:w="4706" w:type="dxa"/>
            <w:vMerge/>
          </w:tcPr>
          <w:p w:rsidR="005D6D13" w:rsidRDefault="005D6D13"/>
        </w:tc>
        <w:tc>
          <w:tcPr>
            <w:tcW w:w="2154" w:type="dxa"/>
            <w:tcBorders>
              <w:top w:val="nil"/>
            </w:tcBorders>
          </w:tcPr>
          <w:p w:rsidR="005D6D13" w:rsidRDefault="005D6D13">
            <w:pPr>
              <w:pStyle w:val="ConsPlusNormal"/>
            </w:pPr>
            <w:r>
              <w:t>(предоставляет/не предоставляет услуги)</w:t>
            </w:r>
          </w:p>
        </w:tc>
        <w:tc>
          <w:tcPr>
            <w:tcW w:w="2211" w:type="dxa"/>
            <w:tcBorders>
              <w:top w:val="nil"/>
            </w:tcBorders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1.2. включена в реестр поставщиков социальных услуг в Свердловской области в соответствии с </w:t>
            </w:r>
            <w:hyperlink r:id="rId3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(включена/не включена в реестр)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дата включения в реестр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1.3. не является получателем компенсации поставщикам социальных услуг за предоставленные социальные услуги, которые включены в реестр поставщиков социальных услуг Свердловской области, но не участвуют в выполнении государственного задания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(является/не является получателем компенсации)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служебная записка отдела стратегического развития и информационного обеспечения с информацией о том, является ли некоммерческая организация получателем компенсации поставщикам социальных услуг за предоставленные социальные услуги, которые включены в реестр поставщиков социальных услуг Свердловской области, но не участвуют в выполнении государственного задания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1.4. предоставляет социальные услуги в форме социального обслуживания на дому гражданам, признанным нуждающимися в социальном обслуживании в соответствии с законодательством Российской Федерации и законодательством Свердловской области о социальном обслуживании, а также срочные социальные услуги в целях оказания </w:t>
            </w:r>
            <w:r>
              <w:lastRenderedPageBreak/>
              <w:t>неотложной помощи на основании заявлений граждан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lastRenderedPageBreak/>
              <w:t>(предоставляет/не предоставляет)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данные о предоставляемых гражданам услугах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2. Соответствие некоммерческой организации требованиям, установленным </w:t>
            </w:r>
            <w:hyperlink r:id="rId39" w:history="1">
              <w:r>
                <w:rPr>
                  <w:color w:val="0000FF"/>
                </w:rPr>
                <w:t>пунктом 7</w:t>
              </w:r>
            </w:hyperlink>
            <w:r>
              <w:t xml:space="preserve"> Порядка:</w:t>
            </w:r>
          </w:p>
          <w:p w:rsidR="005D6D13" w:rsidRDefault="005D6D13">
            <w:pPr>
              <w:pStyle w:val="ConsPlusNormal"/>
            </w:pPr>
            <w:r>
              <w:t>некоммерческая организация, участвующая в конкурсном отборе, на 1 число месяца, в котором подана заявка на участие в конкурсном отборе (далее - заявка):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2.1. не находится в процессе реорганизации, ликвидации, банкротства и не имеет ограничения на осуществление хозяйственной деятельности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(соответствует/не соответствует)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ссылка на заявку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2.2. не является иностранным юридическим лицом, а также российским юридическим лицом, в уставном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в отношении таких юридических лиц, в совокупности превышает 50%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(соответствует/не соответствует)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заявка, пункт (пункты) Устава некоммерческой организации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2.3. не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(соответствует/не соответствует)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ссылка на заявку, на справку ИФНС (реквизиты)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2.4. не имеет просроченную задолженность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(соответствует/не соответствует)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ссылка на заявку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2.5. не является государственной корпорацией или государственной компанией, государственным или муниципальным учреждением, религиозной организацией, политической партией, их объединением и союзом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(соответствует/не соответствует)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ссылка на заявку, Устав некоммерческой организации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3. Документы некоммерческой организации, представленные для участия в конкурсном отборе в соответствии с </w:t>
            </w:r>
            <w:hyperlink r:id="rId40" w:history="1">
              <w:r>
                <w:rPr>
                  <w:color w:val="0000FF"/>
                </w:rPr>
                <w:t>пунктом 18</w:t>
              </w:r>
            </w:hyperlink>
            <w:r>
              <w:t xml:space="preserve"> Порядка: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3.1. </w:t>
            </w:r>
            <w:hyperlink r:id="rId41" w:history="1">
              <w:r>
                <w:rPr>
                  <w:color w:val="0000FF"/>
                </w:rPr>
                <w:t>заявка</w:t>
              </w:r>
            </w:hyperlink>
            <w:r>
              <w:t xml:space="preserve"> на участие в конкурсе по форме согласно приложению N 1 к Порядку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(представлена/не представлена)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дата, время регистрации, регистрационный номер заявки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lastRenderedPageBreak/>
              <w:t>3.2. копия документа, подтверждающего полномочия лица, представляющего документы, действовать от имени некоммерческой организации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(представлена/не представлена)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наименование и реквизиты документа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3.3. копии учредительных документов некоммерческой организации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(представлены/не представлены)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перечень документов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3.4. выписка из Единого государственного реестра юридических лиц, выданная не ранее чем за 6 месяцев до начала срока приема заявок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(представлена/не представлена)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дата выписки из Единого государственного реестра юридических лиц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3.5. 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выданные на 1 число месяца, в котором подана заявка на участие в конкурсе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(представлены/не представлены)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дата, по состоянию на которую выдана справка, реквизиты справки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3.6. пояснительная записка включает информацию о перечне услуг, оказываемых некоммерческой организацией, подразделениями (филиалами) некоммерческой организации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(представлена/не представлена)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ссылка на заявку. Информация об услугах, содержащихся в перечне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3.7. информация о наличии общедоступных информационных ресурсов о деятельности некоммерческой организации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(представлена/не представлена)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результаты проверки данных об имеющихся общедоступных информационных ресурсах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3.8. </w:t>
            </w:r>
            <w:hyperlink r:id="rId42" w:history="1">
              <w:r>
                <w:rPr>
                  <w:color w:val="0000FF"/>
                </w:rPr>
                <w:t>информация</w:t>
              </w:r>
            </w:hyperlink>
            <w:r>
              <w:t xml:space="preserve"> о персональном составе работников по форме согласно приложению N 2 к Порядку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(представлена/не представлена)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>ссылка на заявку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3.9. </w:t>
            </w:r>
            <w:hyperlink r:id="rId43" w:history="1">
              <w:r>
                <w:rPr>
                  <w:color w:val="0000FF"/>
                </w:rPr>
                <w:t>информация</w:t>
              </w:r>
            </w:hyperlink>
            <w:r>
              <w:t xml:space="preserve"> о планируемом расходовании денежных средств на финансовое обеспечение затрат, связанных с предоставлением социальных услуг в форме социального обслуживания на дому, срочных социальных услуг в соответствии с приложением N 3 к Порядку</w:t>
            </w:r>
          </w:p>
        </w:tc>
        <w:tc>
          <w:tcPr>
            <w:tcW w:w="2154" w:type="dxa"/>
          </w:tcPr>
          <w:p w:rsidR="005D6D13" w:rsidRDefault="005D6D13">
            <w:pPr>
              <w:pStyle w:val="ConsPlusNormal"/>
            </w:pPr>
            <w:r>
              <w:t>(представлена/не представлена)</w:t>
            </w:r>
          </w:p>
        </w:tc>
        <w:tc>
          <w:tcPr>
            <w:tcW w:w="2211" w:type="dxa"/>
          </w:tcPr>
          <w:p w:rsidR="005D6D13" w:rsidRDefault="005D6D13">
            <w:pPr>
              <w:pStyle w:val="ConsPlusNormal"/>
            </w:pPr>
            <w:r>
              <w:t xml:space="preserve">служебная записка отдела бюджетной политики и экономического анализа о результатах проверки информации на соответствие </w:t>
            </w:r>
            <w:hyperlink r:id="rId44" w:history="1">
              <w:r>
                <w:rPr>
                  <w:color w:val="0000FF"/>
                </w:rPr>
                <w:t>пункту 8</w:t>
              </w:r>
            </w:hyperlink>
            <w:r>
              <w:t xml:space="preserve"> Порядка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4. Основания для отказа в допуске некоммерческой организации к участию в конкурсном отборе в соответствии с </w:t>
            </w:r>
            <w:hyperlink r:id="rId45" w:history="1">
              <w:r>
                <w:rPr>
                  <w:color w:val="0000FF"/>
                </w:rPr>
                <w:t>пунктом 23</w:t>
              </w:r>
            </w:hyperlink>
            <w:r>
              <w:t xml:space="preserve"> Порядка (раздел заполняется только при наличии оснований для отказа в допуске некоммерческой организации к участию в конкурсном отборе)</w:t>
            </w:r>
          </w:p>
        </w:tc>
        <w:tc>
          <w:tcPr>
            <w:tcW w:w="4365" w:type="dxa"/>
            <w:gridSpan w:val="2"/>
          </w:tcPr>
          <w:p w:rsidR="005D6D13" w:rsidRDefault="005D6D13">
            <w:pPr>
              <w:pStyle w:val="ConsPlusNormal"/>
            </w:pPr>
            <w:r>
              <w:t xml:space="preserve">при наличии оснований для отказа в допуске некоммерческой организации (далее - НКО) к участию в конкурсном отборе в соответствии с </w:t>
            </w:r>
            <w:hyperlink r:id="rId46" w:history="1">
              <w:r>
                <w:rPr>
                  <w:color w:val="0000FF"/>
                </w:rPr>
                <w:t>пунктом 23</w:t>
              </w:r>
            </w:hyperlink>
            <w:r>
              <w:t xml:space="preserve"> Порядка в соответствующей строке </w:t>
            </w:r>
            <w:hyperlink r:id="rId47" w:history="1">
              <w:r>
                <w:rPr>
                  <w:color w:val="0000FF"/>
                </w:rPr>
                <w:t>подпункта 4</w:t>
              </w:r>
            </w:hyperlink>
            <w:r>
              <w:t xml:space="preserve"> ставится знак "+"</w:t>
            </w: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4.1. несоответствие некоммерческой </w:t>
            </w:r>
            <w:r>
              <w:lastRenderedPageBreak/>
              <w:t xml:space="preserve">организации требованиям, установленным </w:t>
            </w:r>
            <w:hyperlink r:id="rId48" w:history="1">
              <w:r>
                <w:rPr>
                  <w:color w:val="0000FF"/>
                </w:rPr>
                <w:t>пунктами 6</w:t>
              </w:r>
            </w:hyperlink>
            <w:r>
              <w:t xml:space="preserve"> и </w:t>
            </w:r>
            <w:hyperlink r:id="rId49" w:history="1">
              <w:r>
                <w:rPr>
                  <w:color w:val="0000FF"/>
                </w:rPr>
                <w:t>7</w:t>
              </w:r>
            </w:hyperlink>
            <w:r>
              <w:t xml:space="preserve"> Порядка</w:t>
            </w:r>
          </w:p>
        </w:tc>
        <w:tc>
          <w:tcPr>
            <w:tcW w:w="4365" w:type="dxa"/>
            <w:gridSpan w:val="2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4.2. непредставление (представление не в полном объеме) документов, указанных в </w:t>
            </w:r>
            <w:hyperlink r:id="rId50" w:history="1">
              <w:r>
                <w:rPr>
                  <w:color w:val="0000FF"/>
                </w:rPr>
                <w:t>пункте 18</w:t>
              </w:r>
            </w:hyperlink>
            <w:r>
              <w:t xml:space="preserve"> Порядка</w:t>
            </w:r>
          </w:p>
        </w:tc>
        <w:tc>
          <w:tcPr>
            <w:tcW w:w="4365" w:type="dxa"/>
            <w:gridSpan w:val="2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4.3. поступление документов, указанных в </w:t>
            </w:r>
            <w:hyperlink r:id="rId51" w:history="1">
              <w:r>
                <w:rPr>
                  <w:color w:val="0000FF"/>
                </w:rPr>
                <w:t>пункте 18</w:t>
              </w:r>
            </w:hyperlink>
            <w:r>
              <w:t xml:space="preserve"> Порядка, в уполномоченный орган после окончания срока приема документов (в том числе по почте)</w:t>
            </w:r>
          </w:p>
        </w:tc>
        <w:tc>
          <w:tcPr>
            <w:tcW w:w="4365" w:type="dxa"/>
            <w:gridSpan w:val="2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 xml:space="preserve">4.4. непредставление некоммерческой организацией информации о получателях социальных услуг в регистр получателей социальных услуг в соответствии с требованиями </w:t>
            </w:r>
            <w:hyperlink r:id="rId52" w:history="1">
              <w:r>
                <w:rPr>
                  <w:color w:val="0000FF"/>
                </w:rPr>
                <w:t>Порядка</w:t>
              </w:r>
            </w:hyperlink>
            <w:r>
              <w:t xml:space="preserve">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</w:t>
            </w:r>
          </w:p>
        </w:tc>
        <w:tc>
          <w:tcPr>
            <w:tcW w:w="4365" w:type="dxa"/>
            <w:gridSpan w:val="2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4.5. недостоверность представленной некоммерческой организацией информации</w:t>
            </w:r>
          </w:p>
        </w:tc>
        <w:tc>
          <w:tcPr>
            <w:tcW w:w="4365" w:type="dxa"/>
            <w:gridSpan w:val="2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4706" w:type="dxa"/>
          </w:tcPr>
          <w:p w:rsidR="005D6D13" w:rsidRDefault="005D6D13">
            <w:pPr>
              <w:pStyle w:val="ConsPlusNormal"/>
            </w:pPr>
            <w:r>
              <w:t>5. Вывод о наличии или отсутствии оснований у некоммерческой организации на участие в конкурсном отборе</w:t>
            </w:r>
          </w:p>
        </w:tc>
        <w:tc>
          <w:tcPr>
            <w:tcW w:w="4365" w:type="dxa"/>
            <w:gridSpan w:val="2"/>
          </w:tcPr>
          <w:p w:rsidR="005D6D13" w:rsidRDefault="005D6D13">
            <w:pPr>
              <w:pStyle w:val="ConsPlusNormal"/>
            </w:pPr>
            <w:r>
              <w:t>НКО имеет основания для участия в конкурсном отборе</w:t>
            </w:r>
          </w:p>
          <w:p w:rsidR="005D6D13" w:rsidRDefault="005D6D13">
            <w:pPr>
              <w:pStyle w:val="ConsPlusNormal"/>
            </w:pPr>
            <w:r>
              <w:t>НКО не имеет оснований для участия в конкурсном отборе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II. Критерии оценки документов</w:t>
      </w:r>
    </w:p>
    <w:p w:rsidR="005D6D13" w:rsidRDefault="005D6D13">
      <w:pPr>
        <w:pStyle w:val="ConsPlusNormal"/>
        <w:jc w:val="center"/>
      </w:pPr>
      <w:r>
        <w:t>некоммерческой организации и их значения *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803"/>
        <w:gridCol w:w="1361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  <w:jc w:val="center"/>
            </w:pPr>
            <w:r>
              <w:t>Критерий оценки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Оценочное значение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Опыт работы руководителя некоммерческой организации, подразделения (филиала) организации в сфере предоставления социальных услуг в форме социального обслуживания на дому в организациях, включенных в реестр поставщиков социальных услуг Свердловской области после 1 января 2015 года, а до 1 января 2015 года - в организациях государственной системы социальных служб Свердловской области (лет, месяцев)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Численность персонала некоммерческой организации, подразделений (филиалов) организации, имеющего опыт работы в сфере социального обслуживания на дому более 3 лет, человек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Доля работников, кроме административно-управленческого персонала, прошедших повышение квалификации (профессиональную переподготовку) по профилю социальной работы, процентов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 xml:space="preserve">Количество заключенных договоров о социальном обслуживании на дому в процентном соотношении от количества граждан, признанных нуждающимися в социальном обслуживании, на предоставление </w:t>
            </w:r>
            <w:r>
              <w:lastRenderedPageBreak/>
              <w:t>социальных услуг на дому, которым в соответствии с их индивидуальной программой предоставления социальных услуг предоставляется субсидия (в соответствии с техническим заданием), процентов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  <w:r>
        <w:t>* Данный раздел подлежит заполнению при наличии у некоммерческой организации оснований для участия в конкурсном отборе.</w:t>
      </w:r>
    </w:p>
    <w:p w:rsidR="005D6D13" w:rsidRDefault="005D6D13">
      <w:pPr>
        <w:pStyle w:val="ConsPlusNonformat"/>
        <w:spacing w:before="200"/>
        <w:jc w:val="both"/>
      </w:pPr>
      <w:r>
        <w:t>Заместитель Министра    ___________________ _______________________________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       (подпись)          (расшифровка подписи)</w:t>
      </w:r>
    </w:p>
    <w:p w:rsidR="005D6D13" w:rsidRDefault="005D6D13">
      <w:pPr>
        <w:pStyle w:val="ConsPlusNonformat"/>
        <w:jc w:val="both"/>
      </w:pPr>
      <w:r>
        <w:t>Начальник отдела        ___________________ _______________________________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       (подпись)          (расшифровка подписи)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Исполнитель ____________________________</w:t>
      </w:r>
    </w:p>
    <w:p w:rsidR="005D6D13" w:rsidRDefault="005D6D13">
      <w:pPr>
        <w:pStyle w:val="ConsPlusNonformat"/>
        <w:jc w:val="both"/>
      </w:pPr>
      <w:r>
        <w:t xml:space="preserve">            (Ф.И.О., должность, телефон)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Форма                                                        Приложение N 2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           к Порядку</w:t>
      </w:r>
    </w:p>
    <w:p w:rsidR="005D6D13" w:rsidRDefault="005D6D13">
      <w:pPr>
        <w:pStyle w:val="ConsPlusNonformat"/>
        <w:jc w:val="both"/>
      </w:pPr>
      <w:r>
        <w:t xml:space="preserve">                                           организации работы по реализации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Постановления Правительства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5D6D13" w:rsidRDefault="005D6D13">
      <w:pPr>
        <w:pStyle w:val="ConsPlusNonformat"/>
        <w:jc w:val="both"/>
      </w:pPr>
      <w:r>
        <w:t xml:space="preserve">                                      от 01.02.2018 N 50-ПП "Об утверждении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Порядка предоставления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из областного бюджета субсидий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некоммерческим организациям,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не являющимся государственными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(муниципальными) учреждениями,</w:t>
      </w:r>
    </w:p>
    <w:p w:rsidR="005D6D13" w:rsidRDefault="005D6D13">
      <w:pPr>
        <w:pStyle w:val="ConsPlusNonformat"/>
        <w:jc w:val="both"/>
      </w:pPr>
      <w:r>
        <w:t xml:space="preserve">                                          на финансовое обеспечение затрат,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связанных с предоставлением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социальных услуг в форме</w:t>
      </w:r>
    </w:p>
    <w:p w:rsidR="005D6D13" w:rsidRDefault="005D6D13">
      <w:pPr>
        <w:pStyle w:val="ConsPlusNonformat"/>
        <w:jc w:val="both"/>
      </w:pPr>
      <w:r>
        <w:t xml:space="preserve">                                          социального обслуживания на дому,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срочных социальных услуг"</w:t>
      </w:r>
    </w:p>
    <w:p w:rsidR="005D6D13" w:rsidRDefault="005D6D13">
      <w:pPr>
        <w:spacing w:after="1"/>
      </w:pPr>
    </w:p>
    <w:tbl>
      <w:tblPr>
        <w:tblW w:w="10207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5D6D13">
        <w:trPr>
          <w:jc w:val="center"/>
        </w:trPr>
        <w:tc>
          <w:tcPr>
            <w:tcW w:w="10147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3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социальной политики Свердловской области</w:t>
            </w:r>
          </w:p>
          <w:p w:rsidR="005D6D13" w:rsidRDefault="005D6D13">
            <w:pPr>
              <w:pStyle w:val="ConsPlusNormal"/>
              <w:jc w:val="center"/>
            </w:pPr>
            <w:r>
              <w:rPr>
                <w:color w:val="392C69"/>
              </w:rPr>
              <w:t>от 20.09.2018 N 356)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bookmarkStart w:id="5" w:name="P489"/>
      <w:bookmarkEnd w:id="5"/>
      <w:r>
        <w:t xml:space="preserve">                                СОГЛАШЕНИЕ</w:t>
      </w:r>
    </w:p>
    <w:p w:rsidR="005D6D13" w:rsidRDefault="005D6D13">
      <w:pPr>
        <w:pStyle w:val="ConsPlusNonformat"/>
        <w:jc w:val="both"/>
      </w:pPr>
      <w:r>
        <w:t xml:space="preserve">                         о предоставлении субсидии</w:t>
      </w:r>
    </w:p>
    <w:p w:rsidR="005D6D13" w:rsidRDefault="005D6D13">
      <w:pPr>
        <w:pStyle w:val="ConsPlusNonformat"/>
        <w:jc w:val="both"/>
      </w:pPr>
      <w:r>
        <w:t xml:space="preserve">             из областного бюджета некоммерческой организации,</w:t>
      </w:r>
    </w:p>
    <w:p w:rsidR="005D6D13" w:rsidRDefault="005D6D13">
      <w:pPr>
        <w:pStyle w:val="ConsPlusNonformat"/>
        <w:jc w:val="both"/>
      </w:pPr>
      <w:r>
        <w:t xml:space="preserve">         не являющейся государственным (муниципальным) учреждением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г. Екатеринбург                                 "__" ____________ 20__ года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___________________________________________________________________________</w:t>
      </w:r>
    </w:p>
    <w:p w:rsidR="005D6D13" w:rsidRDefault="005D6D13">
      <w:pPr>
        <w:pStyle w:val="ConsPlusNonformat"/>
        <w:jc w:val="both"/>
      </w:pPr>
      <w:r>
        <w:t xml:space="preserve">     (наименование главного распорядителя средств областного бюджета)</w:t>
      </w:r>
    </w:p>
    <w:p w:rsidR="005D6D13" w:rsidRDefault="005D6D13">
      <w:pPr>
        <w:pStyle w:val="ConsPlusNonformat"/>
        <w:jc w:val="both"/>
      </w:pPr>
      <w:r>
        <w:t>именуемый     в     дальнейшем     "Главный    распорядитель",    в    лице</w:t>
      </w:r>
    </w:p>
    <w:p w:rsidR="005D6D13" w:rsidRDefault="005D6D13">
      <w:pPr>
        <w:pStyle w:val="ConsPlusNonformat"/>
        <w:jc w:val="both"/>
      </w:pPr>
      <w:r>
        <w:t>___________________________________________________________________________</w:t>
      </w:r>
    </w:p>
    <w:p w:rsidR="005D6D13" w:rsidRDefault="005D6D13">
      <w:pPr>
        <w:pStyle w:val="ConsPlusNonformat"/>
        <w:jc w:val="both"/>
      </w:pPr>
      <w:r>
        <w:t>________________________________________________, действующего на основании</w:t>
      </w:r>
    </w:p>
    <w:p w:rsidR="005D6D13" w:rsidRDefault="005D6D13">
      <w:pPr>
        <w:pStyle w:val="ConsPlusNonformat"/>
        <w:jc w:val="both"/>
      </w:pPr>
      <w:r>
        <w:t>__________________________________________________________________________,</w:t>
      </w:r>
    </w:p>
    <w:p w:rsidR="005D6D13" w:rsidRDefault="005D6D13">
      <w:pPr>
        <w:pStyle w:val="ConsPlusNonformat"/>
        <w:jc w:val="both"/>
      </w:pPr>
      <w:r>
        <w:t>с одной стороны, и</w:t>
      </w:r>
    </w:p>
    <w:p w:rsidR="005D6D13" w:rsidRDefault="005D6D13">
      <w:pPr>
        <w:pStyle w:val="ConsPlusNonformat"/>
        <w:jc w:val="both"/>
      </w:pPr>
      <w:r>
        <w:t>__________________________________________________________________________,</w:t>
      </w:r>
    </w:p>
    <w:p w:rsidR="005D6D13" w:rsidRDefault="005D6D13">
      <w:pPr>
        <w:pStyle w:val="ConsPlusNonformat"/>
        <w:jc w:val="both"/>
      </w:pPr>
      <w:r>
        <w:t xml:space="preserve">                 (наименование некоммерческой организации)</w:t>
      </w:r>
    </w:p>
    <w:p w:rsidR="005D6D13" w:rsidRDefault="005D6D13">
      <w:pPr>
        <w:pStyle w:val="ConsPlusNonformat"/>
        <w:jc w:val="both"/>
      </w:pPr>
      <w:r>
        <w:t>именуемый        в        дальнейшем       "Получатель",       в       лице</w:t>
      </w:r>
    </w:p>
    <w:p w:rsidR="005D6D13" w:rsidRDefault="005D6D13">
      <w:pPr>
        <w:pStyle w:val="ConsPlusNonformat"/>
        <w:jc w:val="both"/>
      </w:pPr>
      <w:r>
        <w:t>__________________________________________________________________________,</w:t>
      </w:r>
    </w:p>
    <w:p w:rsidR="005D6D13" w:rsidRDefault="005D6D13">
      <w:pPr>
        <w:pStyle w:val="ConsPlusNonformat"/>
        <w:jc w:val="both"/>
      </w:pPr>
      <w:r>
        <w:lastRenderedPageBreak/>
        <w:t>действующего на основании _________________________________________________</w:t>
      </w:r>
    </w:p>
    <w:p w:rsidR="005D6D13" w:rsidRDefault="005D6D13">
      <w:pPr>
        <w:pStyle w:val="ConsPlusNonformat"/>
        <w:jc w:val="both"/>
      </w:pPr>
      <w:r>
        <w:t>__________________________________________________________________________,</w:t>
      </w:r>
    </w:p>
    <w:p w:rsidR="005D6D13" w:rsidRDefault="005D6D13">
      <w:pPr>
        <w:pStyle w:val="ConsPlusNonformat"/>
        <w:jc w:val="both"/>
      </w:pPr>
      <w:r>
        <w:t xml:space="preserve">             (Устав некоммерческой организации, доверенность)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с  другой  стороны,  далее  именуемые "Стороны", в соответствии с Бюджетным</w:t>
      </w:r>
    </w:p>
    <w:p w:rsidR="005D6D13" w:rsidRDefault="005D6D13">
      <w:pPr>
        <w:pStyle w:val="ConsPlusNonformat"/>
        <w:jc w:val="both"/>
      </w:pPr>
      <w:hyperlink r:id="rId54" w:history="1">
        <w:r>
          <w:rPr>
            <w:color w:val="0000FF"/>
          </w:rPr>
          <w:t>кодексом</w:t>
        </w:r>
      </w:hyperlink>
      <w:r>
        <w:t xml:space="preserve"> Российской Федерации, Законом Свердловской области от ____________</w:t>
      </w:r>
    </w:p>
    <w:p w:rsidR="005D6D13" w:rsidRDefault="005D6D13">
      <w:pPr>
        <w:pStyle w:val="ConsPlusNonformat"/>
        <w:jc w:val="both"/>
      </w:pPr>
      <w:r>
        <w:t>20__ года N ___ "Об областном бюджете на 20__ год и на плановый период 20__</w:t>
      </w:r>
    </w:p>
    <w:p w:rsidR="005D6D13" w:rsidRDefault="005D6D13">
      <w:pPr>
        <w:pStyle w:val="ConsPlusNonformat"/>
        <w:jc w:val="both"/>
      </w:pPr>
      <w:r>
        <w:t>и  20__  годов",  порядком  предоставления  из  областного бюджета субсидий</w:t>
      </w:r>
    </w:p>
    <w:p w:rsidR="005D6D13" w:rsidRDefault="005D6D13">
      <w:pPr>
        <w:pStyle w:val="ConsPlusNonformat"/>
        <w:jc w:val="both"/>
      </w:pPr>
      <w:r>
        <w:t>некоммерческим     организациям,     не     являющимся     государственными</w:t>
      </w:r>
    </w:p>
    <w:p w:rsidR="005D6D13" w:rsidRDefault="005D6D13">
      <w:pPr>
        <w:pStyle w:val="ConsPlusNonformat"/>
        <w:jc w:val="both"/>
      </w:pPr>
      <w:r>
        <w:t>(муниципальными)  учреждениями, на финансовое обеспечение затрат, связанных</w:t>
      </w:r>
    </w:p>
    <w:p w:rsidR="005D6D13" w:rsidRDefault="005D6D13">
      <w:pPr>
        <w:pStyle w:val="ConsPlusNonformat"/>
        <w:jc w:val="both"/>
      </w:pPr>
      <w:r>
        <w:t>с  предоставлением  социальных  услуг  в  форме социального обслуживания на</w:t>
      </w:r>
    </w:p>
    <w:p w:rsidR="005D6D13" w:rsidRDefault="005D6D13">
      <w:pPr>
        <w:pStyle w:val="ConsPlusNonformat"/>
        <w:jc w:val="both"/>
      </w:pPr>
      <w:r>
        <w:t xml:space="preserve">дому,  срочных  социальных услуг, утвержденным </w:t>
      </w:r>
      <w:hyperlink r:id="rId55" w:history="1">
        <w:r>
          <w:rPr>
            <w:color w:val="0000FF"/>
          </w:rPr>
          <w:t>постановлением</w:t>
        </w:r>
      </w:hyperlink>
      <w:r>
        <w:t xml:space="preserve"> Правительства</w:t>
      </w:r>
    </w:p>
    <w:p w:rsidR="005D6D13" w:rsidRDefault="005D6D13">
      <w:pPr>
        <w:pStyle w:val="ConsPlusNonformat"/>
        <w:jc w:val="both"/>
      </w:pPr>
      <w:r>
        <w:t>Свердловской  области  от  1  февраля  2018 N 50-ПП "Об утверждении Порядка</w:t>
      </w:r>
    </w:p>
    <w:p w:rsidR="005D6D13" w:rsidRDefault="005D6D13">
      <w:pPr>
        <w:pStyle w:val="ConsPlusNonformat"/>
        <w:jc w:val="both"/>
      </w:pPr>
      <w:r>
        <w:t>предоставления  из областного бюджета субсидий некоммерческим организациям,</w:t>
      </w:r>
    </w:p>
    <w:p w:rsidR="005D6D13" w:rsidRDefault="005D6D13">
      <w:pPr>
        <w:pStyle w:val="ConsPlusNonformat"/>
        <w:jc w:val="both"/>
      </w:pPr>
      <w:r>
        <w:t>не являющимся государственными (муниципальными) учреждениями, на финансовое</w:t>
      </w:r>
    </w:p>
    <w:p w:rsidR="005D6D13" w:rsidRDefault="005D6D13">
      <w:pPr>
        <w:pStyle w:val="ConsPlusNonformat"/>
        <w:jc w:val="both"/>
      </w:pPr>
      <w:r>
        <w:t>обеспечение  затрат,  связанных  с предоставлением социальных услуг в форме</w:t>
      </w:r>
    </w:p>
    <w:p w:rsidR="005D6D13" w:rsidRDefault="005D6D13">
      <w:pPr>
        <w:pStyle w:val="ConsPlusNonformat"/>
        <w:jc w:val="both"/>
      </w:pPr>
      <w:r>
        <w:t>социального  обслуживания  на  дому,  срочных  социальных  услуг"  (далее -</w:t>
      </w:r>
    </w:p>
    <w:p w:rsidR="005D6D13" w:rsidRDefault="005D6D13">
      <w:pPr>
        <w:pStyle w:val="ConsPlusNonformat"/>
        <w:jc w:val="both"/>
      </w:pPr>
      <w:r>
        <w:t xml:space="preserve">Порядок), </w:t>
      </w:r>
      <w:hyperlink r:id="rId56" w:history="1">
        <w:r>
          <w:rPr>
            <w:color w:val="0000FF"/>
          </w:rPr>
          <w:t>приказом</w:t>
        </w:r>
      </w:hyperlink>
      <w:r>
        <w:t xml:space="preserve"> Министерства финансов Свердловской области от 07.06.2017</w:t>
      </w:r>
    </w:p>
    <w:p w:rsidR="005D6D13" w:rsidRDefault="005D6D13">
      <w:pPr>
        <w:pStyle w:val="ConsPlusNonformat"/>
        <w:jc w:val="both"/>
      </w:pPr>
      <w:r>
        <w:t>N  203 "Об утверждении типовой формы соглашения (договора) о предоставлении</w:t>
      </w:r>
    </w:p>
    <w:p w:rsidR="005D6D13" w:rsidRDefault="005D6D13">
      <w:pPr>
        <w:pStyle w:val="ConsPlusNonformat"/>
        <w:jc w:val="both"/>
      </w:pPr>
      <w:r>
        <w:t>субсидий  из  областного бюджета некоммерческим организациям, не являющимся</w:t>
      </w:r>
    </w:p>
    <w:p w:rsidR="005D6D13" w:rsidRDefault="005D6D13">
      <w:pPr>
        <w:pStyle w:val="ConsPlusNonformat"/>
        <w:jc w:val="both"/>
      </w:pPr>
      <w:r>
        <w:t>государственными   (муниципальными)   учреждениями",   решением  конкурсной</w:t>
      </w:r>
    </w:p>
    <w:p w:rsidR="005D6D13" w:rsidRDefault="005D6D13">
      <w:pPr>
        <w:pStyle w:val="ConsPlusNonformat"/>
        <w:jc w:val="both"/>
      </w:pPr>
      <w:r>
        <w:t>комиссии об итогах проведения конкурсного отбора от "__" _____________ 20__</w:t>
      </w:r>
    </w:p>
    <w:p w:rsidR="005D6D13" w:rsidRDefault="005D6D13">
      <w:pPr>
        <w:pStyle w:val="ConsPlusNonformat"/>
        <w:jc w:val="both"/>
      </w:pPr>
      <w:r>
        <w:t>года, заключили настоящее соглашение (далее - Соглашение) о нижеследующем.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1. Предмет соглашения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bookmarkStart w:id="6" w:name="P533"/>
      <w:bookmarkEnd w:id="6"/>
      <w:r>
        <w:t>1.1. Предметом настоящего Соглашения является предоставление из областного бюджета в 20__ году субсидии Получателю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- Субсидия).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1.2. Субсидия предоставляется в целях реализации Получателем следующих мероприятий: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предоставление социальных услуг в форме социального обслуживания на дому в объеме, определенном индивидуальной программой предоставления социальных услуг гражданам, признанным нуждающимися в социальном обслуживании, срочных социальных услуг.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1.3. Субсидия предоставляется в соответствии с лимитами бюджетных обязательств, доведенными Главному распорядителю по кодам классификации расходов бюджетов Российской Федерации: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код Главного распорядителя ________, раздел, подраздел _______, целевая статья ________, вид расходов ________, в рамках подпрограммы 1 государственной </w:t>
      </w:r>
      <w:hyperlink r:id="rId57" w:history="1">
        <w:r>
          <w:rPr>
            <w:color w:val="0000FF"/>
          </w:rPr>
          <w:t>программы</w:t>
        </w:r>
      </w:hyperlink>
      <w:r>
        <w:t xml:space="preserve"> Свердловской области "Социальная поддержка и социальное обслуживание населения Свердловской области до 2024 года", утвержденной постановлением Правительства Свердловской области от 05.07.2017 N 480-ПП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2024 года".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2. Размер Субсидии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 xml:space="preserve">    2.1. Размер Субсидии, предоставляемой из областного бюджета в ____ году</w:t>
      </w:r>
    </w:p>
    <w:p w:rsidR="005D6D13" w:rsidRDefault="005D6D13">
      <w:pPr>
        <w:pStyle w:val="ConsPlusNonformat"/>
        <w:jc w:val="both"/>
      </w:pPr>
      <w:r>
        <w:t>в соответствии с настоящим Соглашением, составляет: _______________________</w:t>
      </w:r>
    </w:p>
    <w:p w:rsidR="005D6D13" w:rsidRDefault="005D6D13">
      <w:pPr>
        <w:pStyle w:val="ConsPlusNonformat"/>
        <w:jc w:val="both"/>
      </w:pPr>
      <w:r>
        <w:t>(_________________________________________________________________) рублей.</w:t>
      </w:r>
    </w:p>
    <w:p w:rsidR="005D6D13" w:rsidRDefault="005D6D13">
      <w:pPr>
        <w:pStyle w:val="ConsPlusNonformat"/>
        <w:jc w:val="both"/>
      </w:pPr>
      <w:r>
        <w:t xml:space="preserve">                         (сумма прописью)</w:t>
      </w:r>
    </w:p>
    <w:p w:rsidR="005D6D13" w:rsidRDefault="005D6D13">
      <w:pPr>
        <w:pStyle w:val="ConsPlusNormal"/>
        <w:ind w:firstLine="540"/>
        <w:jc w:val="both"/>
      </w:pPr>
      <w:r>
        <w:t xml:space="preserve">Определение планового объема Субсидии, предоставляемой из областного бюджета, осуществляется по форме согласно </w:t>
      </w:r>
      <w:hyperlink w:anchor="P657" w:history="1">
        <w:r>
          <w:rPr>
            <w:color w:val="0000FF"/>
          </w:rPr>
          <w:t>приложению N 1</w:t>
        </w:r>
      </w:hyperlink>
      <w:r>
        <w:t xml:space="preserve"> к настоящему Соглашению.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3. Условия предоставления Субсидии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3.1. Соответствие Получателя требованиям, установленным Порядком.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3.2. Предоставление Получателем документов, необходимых для получения Субсидии, в соответствии с </w:t>
      </w:r>
      <w:hyperlink r:id="rId58" w:history="1">
        <w:r>
          <w:rPr>
            <w:color w:val="0000FF"/>
          </w:rPr>
          <w:t>пунктом 18</w:t>
        </w:r>
      </w:hyperlink>
      <w:r>
        <w:t xml:space="preserve"> Порядка, соответствие указанных документов требованиям, установленным Порядком.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lastRenderedPageBreak/>
        <w:t xml:space="preserve">3.3. Определение направления расходов, на финансовое обеспечение которых предоставляется Субсидия, в соответствии с </w:t>
      </w:r>
      <w:hyperlink r:id="rId59" w:history="1">
        <w:r>
          <w:rPr>
            <w:color w:val="0000FF"/>
          </w:rPr>
          <w:t>пунктом 8</w:t>
        </w:r>
      </w:hyperlink>
      <w:r>
        <w:t xml:space="preserve"> Порядка.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3.4. Установление запрета на конвертацию в иностранную валюту средств Субсидии, за исключением операций, определяемых в соответствии с Порядком.</w:t>
      </w:r>
    </w:p>
    <w:p w:rsidR="005D6D13" w:rsidRDefault="005D6D13">
      <w:pPr>
        <w:pStyle w:val="ConsPlusNormal"/>
        <w:spacing w:before="200"/>
        <w:ind w:firstLine="540"/>
        <w:jc w:val="both"/>
      </w:pPr>
      <w:bookmarkStart w:id="7" w:name="P553"/>
      <w:bookmarkEnd w:id="7"/>
      <w:r>
        <w:t xml:space="preserve">3.5. Направление Получателем на достижение целей, указанных в </w:t>
      </w:r>
      <w:hyperlink w:anchor="P533" w:history="1">
        <w:r>
          <w:rPr>
            <w:color w:val="0000FF"/>
          </w:rPr>
          <w:t>пункте 1.1</w:t>
        </w:r>
      </w:hyperlink>
      <w:r>
        <w:t xml:space="preserve"> настоящего Соглашения, средств от взимания платы с получателей социальных услуг в форме социального обслуживания на дому в размере не менее ___________________ рублей.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3.6. Установление показателей результативности и качества предоставления социальных услуг.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3.7. Открытие Получателем лицевого счета в Министерстве финансов Свердловской области для зачисления и расходования Субсидии.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3.8. Согласие Получателя на осуществление Главным распорядителем и органами государственного финансового контроля проверок соблюдения Получателем условий, целей и порядка предоставления Субсидии.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4. Порядок перечисления Субсидии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bookmarkStart w:id="8" w:name="P560"/>
      <w:bookmarkEnd w:id="8"/>
      <w:r>
        <w:t>4.1. Перечисление Субсидии осуществляется в соответствии с бюджетным законодательством Российской Федерации на счет Получателя, открытый в Министерстве финансов Свердловской области.</w:t>
      </w:r>
    </w:p>
    <w:p w:rsidR="005D6D13" w:rsidRDefault="005D6D13">
      <w:pPr>
        <w:pStyle w:val="ConsPlusNormal"/>
        <w:spacing w:before="200"/>
        <w:ind w:firstLine="540"/>
        <w:jc w:val="both"/>
      </w:pPr>
      <w:bookmarkStart w:id="9" w:name="P561"/>
      <w:bookmarkEnd w:id="9"/>
      <w:r>
        <w:t xml:space="preserve">4.2. Перечисление Субсидии осуществляется в сроки, установленные </w:t>
      </w:r>
      <w:hyperlink r:id="rId60" w:history="1">
        <w:r>
          <w:rPr>
            <w:color w:val="0000FF"/>
          </w:rPr>
          <w:t>пунктом 31</w:t>
        </w:r>
      </w:hyperlink>
      <w:r>
        <w:t xml:space="preserve"> Порядка, в объеме, рассчитанном в соответствии с </w:t>
      </w:r>
      <w:hyperlink r:id="rId61" w:history="1">
        <w:r>
          <w:rPr>
            <w:color w:val="0000FF"/>
          </w:rPr>
          <w:t>пунктом 12</w:t>
        </w:r>
      </w:hyperlink>
      <w:r>
        <w:t xml:space="preserve"> Порядка.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4.3. Главный распорядитель отказывает Получателю в предоставлении Субсидии в случаях, установленных Порядком.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5. Права и обязанности Сторон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5.1. Главный распорядитель обязуется: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5.1.1. Рассмотреть в порядке и в сроки, установленные Порядком, представленные Получателем документы.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5.1.2. Обеспечить предоставление Получателю субсидии в порядке и на условиях, установленных Порядком и настоящим Соглашением.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5.1.3. Обеспечить перечисление Субсидии на счет Получателя, указанный в </w:t>
      </w:r>
      <w:hyperlink w:anchor="P560" w:history="1">
        <w:r>
          <w:rPr>
            <w:color w:val="0000FF"/>
          </w:rPr>
          <w:t>пункте 4.1</w:t>
        </w:r>
      </w:hyperlink>
      <w:r>
        <w:t xml:space="preserve"> настоящего Соглашения.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5.1.4. Установить </w:t>
      </w:r>
      <w:hyperlink w:anchor="P746" w:history="1">
        <w:r>
          <w:rPr>
            <w:color w:val="0000FF"/>
          </w:rPr>
          <w:t>показатели</w:t>
        </w:r>
      </w:hyperlink>
      <w:r>
        <w:t xml:space="preserve"> результативности и качества предоставления социальных услуг в соответствии с приложением N 2 к настоящему соглашению и осуществлять оценку их достижения.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5.1.5. Осуществлять контроль за соблюдением Получателем условий, целей и порядка предоставления Субсидии.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5.1.6. В случае установления Главным распорядителем или получения от органа государственного финансового контроля информации о фактах нарушения Получателем порядка, целей и условий предоставления Субсидии, предусмотренных Порядком, в том числе указания в документах, представленных Получателем, недостоверных сведений, недостижение показателей результативности и качества предоставления социальных услуг, направлять Получателю представление (предписание) об устранении нарушений и приостанавливать предоставление Субсидии до устранения указанных нарушений с обязательным уведомлением Получателя.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5.1.7. В случае если Получателем допущены нарушения условий предоставления Субсидии, нецелевое использование Субсидии, не достигнуты значения показателей результативности, направлять Получателю уведомление о возврате средств Субсидии в областной бюджет.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Уведомление о возврате средств Субсидии в областной бюджет подготавливается Главным </w:t>
      </w:r>
      <w:r>
        <w:lastRenderedPageBreak/>
        <w:t>распорядителем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необходимости)).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Возврат средств Субсидии в областной бюджет осуществляется Получателем в течение одного месяца со дня получения письменного уведомления Главного распорядителя о возврате субсидии.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5.2. Главный распорядитель вправе запрашивать у Получателя документы и материалы, необходимые для осуществления контроля за соблюдением условий предоставления Субсидии.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 Получатель обязуется: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5.3.1. Обеспечить выполнение условий предоставления Субсидии, установленных настоящим Соглашением, в том числе: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предоставить Главному распорядителю документы, необходимые для предоставления субсидии, в соответствии с </w:t>
      </w:r>
      <w:hyperlink r:id="rId62" w:history="1">
        <w:r>
          <w:rPr>
            <w:color w:val="0000FF"/>
          </w:rPr>
          <w:t>пунктом 18</w:t>
        </w:r>
      </w:hyperlink>
      <w:r>
        <w:t xml:space="preserve"> Порядка;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направлять средства Субсидии на финансовое обеспечение расходов в соответствии с </w:t>
      </w:r>
      <w:hyperlink r:id="rId63" w:history="1">
        <w:r>
          <w:rPr>
            <w:color w:val="0000FF"/>
          </w:rPr>
          <w:t>пунктом 8</w:t>
        </w:r>
      </w:hyperlink>
      <w:r>
        <w:t xml:space="preserve"> Порядка;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не конвертировать в иностранную валюту средства Субсидии, за исключением операций, определяемых в соответствии с Порядком;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направлять на достижение целей, указанных в </w:t>
      </w:r>
      <w:hyperlink w:anchor="P533" w:history="1">
        <w:r>
          <w:rPr>
            <w:color w:val="0000FF"/>
          </w:rPr>
          <w:t>пункте 1.1</w:t>
        </w:r>
      </w:hyperlink>
      <w:r>
        <w:t xml:space="preserve"> настоящего Соглашения, средства от взимания платы с получателей социальных услуг в форме социального обслуживания на дому в размере согласно </w:t>
      </w:r>
      <w:hyperlink w:anchor="P553" w:history="1">
        <w:r>
          <w:rPr>
            <w:color w:val="0000FF"/>
          </w:rPr>
          <w:t>пункту 3.5</w:t>
        </w:r>
      </w:hyperlink>
      <w:r>
        <w:t xml:space="preserve"> настоящего Соглашения.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5.3.2. Обеспечить использование субсидии, предоставленной в 20__ году в срок до 1 января 20__ года.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5.3.3. Устранять факты нарушения порядка, целей и условий предоставления Субсидии в сроки, определенные в требовании Главного распорядителя.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5.3.4. Возвращать в областной бюджет Субсидию в размере и в сроки, определенные в требовании Главного распорядителя.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5.3.5. Обеспечить достижение значений показателей результативности.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5.3.6. Вести обособленный аналитический учет операций со средствами Субсидии, средствами, полученными от взимания платы с получателей социальных услуг в форме социального обслуживания на дому.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5.3.7. Обеспечить представление Главному распорядителю не позднее 10 числа месяца, следующего за отчетным кварталом, в котором была получена Субсидия: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отчета о предоставлении социальных услуг, формируемого в программном комплексе "Информационная система социального обслуживания населения" по форме, установленной Главным распорядителем;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отчета о расходовании денежных средств на бумажном и электронном носителях по форме, установленной Главным распорядителем;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информации о получателях социальных услуг в соответствии с требованиями порядка формирования и ведения регистра получателей социальных услуг в Свердловской области, утвержденного </w:t>
      </w:r>
      <w:hyperlink r:id="rId64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5.3.8. Направлять по запросу Главного распорядителя документы и информацию, необходимые для проведения проверок соблюдения порядка, целей и условий предоставления Субсидии, в течение 5 дней со дня получения запроса Главного распорядителя.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5.3.9. Не привлекать иных юридических лиц к оказанию социальных услуг в форме социального обслуживания на дому, за исключением работ и услуг, необходимых Получателю субсидии для оказания социальных услуг в форме социального обслуживания на дому.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lastRenderedPageBreak/>
        <w:t>5.4. Получатель вправе: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5.4.1. Обращаться к Главному распорядителю за разъяснениями в связи с исполнением настоящего соглашения.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5.4.2. Заключать договор с потребителем услуг в целях оказания социальных услуг в форме социального обслуживания на дому, в соответствии с условиями и формой, утвержденной </w:t>
      </w:r>
      <w:hyperlink r:id="rId65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31.12.2014 N 783 "Об утверждении формы договора о предоставлении социальных услуг и формы акта о предоставлении социальных услуг".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5.4.3. Осуществлять иные права, установленные бюджетным законодательством Российской Федерации, Порядком предоставления субсидий и настоящим Соглашением.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6. Ответственность Сторон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6.1.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7. Заключительные положения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При недостижении согласия споры между Сторонами решаются в судебном порядке.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7.2. Соглашение вступает в силу после его подписания Сторонами и действует до "__" ___________ 20__ года, а в части расчетов до полного исполнения Сторонами обязательств (кроме обязательства по перечислению Субсидии в соответствии с </w:t>
      </w:r>
      <w:hyperlink w:anchor="P561" w:history="1">
        <w:r>
          <w:rPr>
            <w:color w:val="0000FF"/>
          </w:rPr>
          <w:t>пунктом 4.2</w:t>
        </w:r>
      </w:hyperlink>
      <w:r>
        <w:t xml:space="preserve"> настоящего Соглашения).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Обязательство по перечислению Субсидии, указанное в </w:t>
      </w:r>
      <w:hyperlink w:anchor="P561" w:history="1">
        <w:r>
          <w:rPr>
            <w:color w:val="0000FF"/>
          </w:rPr>
          <w:t>пункте 4.2</w:t>
        </w:r>
      </w:hyperlink>
      <w:r>
        <w:t xml:space="preserve"> настоящего Соглашения, прекращается по окончании финансового года, в котором заключено Соглашение, за исключением случаев, прямо предусмотренных нормативными правовыми актами Свердловской области.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7.3. Изменение настоящего Соглашения осуществляется по инициативе Сторон в письменной форме в виде дополнительного соглашения к настоящему Соглашению, которое является его неотъемлемой частью и вступает в действие после его подписания Сторонами.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7.4. Изменение настоящего Соглашения возможно в случае уменьшения Главному распорядителю ранее доведенных лимитов бюджетных обязательств на предоставление субсидии.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7.5. Расторжение настоящего Соглашения возможно в следующих случаях: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7.5.1. Реорганизация или прекращение деятельности Получателя.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7.5.2. Нарушения Получателем порядка, целей и условий предоставления Субсидии, установленных Порядком предоставления субсидии и настоящим Соглашением.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Расторжение настоящего Соглашения в одностороннем порядке возможно по требованию Главного распорядителя в случае недостижения Получателем установленных Соглашением показателей результативности.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Расторжение Соглашения Получателем субсидии в одностороннем порядке не допускается.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7.6. Настоящее Соглашение заключено Сторонами в двух экземплярах, имеющих равную юридическую силу, по одному для каждой из Сторон.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8. Юридические адреса и платежные реквизиты Сторон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5D6D13"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 xml:space="preserve">Наименование Главного распорядителя: Министерство социальной политики </w:t>
            </w:r>
            <w:r>
              <w:lastRenderedPageBreak/>
              <w:t>Свердловской области</w:t>
            </w:r>
          </w:p>
        </w:tc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lastRenderedPageBreak/>
              <w:t>Наименование Получателя</w:t>
            </w:r>
          </w:p>
        </w:tc>
      </w:tr>
      <w:tr w:rsidR="005D6D13"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>Место нахождения:</w:t>
            </w:r>
          </w:p>
          <w:p w:rsidR="005D6D13" w:rsidRDefault="005D6D13">
            <w:pPr>
              <w:pStyle w:val="ConsPlusNormal"/>
            </w:pPr>
            <w:r>
              <w:t>620144, г. Екатеринбург,</w:t>
            </w:r>
          </w:p>
          <w:p w:rsidR="005D6D13" w:rsidRDefault="005D6D13">
            <w:pPr>
              <w:pStyle w:val="ConsPlusNormal"/>
            </w:pPr>
            <w:r>
              <w:t>ул. Большакова, 105</w:t>
            </w:r>
          </w:p>
        </w:tc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>Место нахождения: (юридический адрес)</w:t>
            </w:r>
          </w:p>
        </w:tc>
      </w:tr>
      <w:tr w:rsidR="005D6D13"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>Платежные реквизиты:</w:t>
            </w:r>
          </w:p>
          <w:p w:rsidR="005D6D13" w:rsidRDefault="005D6D13">
            <w:pPr>
              <w:pStyle w:val="ConsPlusNormal"/>
            </w:pPr>
            <w:r>
              <w:t>УФК по Свердловской области</w:t>
            </w:r>
          </w:p>
          <w:p w:rsidR="005D6D13" w:rsidRDefault="005D6D13">
            <w:pPr>
              <w:pStyle w:val="ConsPlusNormal"/>
            </w:pPr>
            <w:r>
              <w:t>(Министерство финансов Свердловской области, Министерство социальной политики Свердловской области)</w:t>
            </w:r>
          </w:p>
          <w:p w:rsidR="005D6D13" w:rsidRDefault="005D6D13">
            <w:pPr>
              <w:pStyle w:val="ConsPlusNormal"/>
            </w:pPr>
            <w:r>
              <w:t>ИНН 6661081169/КПП 667101001</w:t>
            </w:r>
          </w:p>
          <w:p w:rsidR="005D6D13" w:rsidRDefault="005D6D13">
            <w:pPr>
              <w:pStyle w:val="ConsPlusNormal"/>
            </w:pPr>
            <w:r>
              <w:t>БИК 046577001</w:t>
            </w:r>
          </w:p>
          <w:p w:rsidR="005D6D13" w:rsidRDefault="005D6D13">
            <w:pPr>
              <w:pStyle w:val="ConsPlusNormal"/>
            </w:pPr>
            <w:r>
              <w:t>р/с 40201810400000100001</w:t>
            </w:r>
          </w:p>
          <w:p w:rsidR="005D6D13" w:rsidRDefault="005D6D13">
            <w:pPr>
              <w:pStyle w:val="ConsPlusNormal"/>
            </w:pPr>
            <w:r>
              <w:t>в Уральском ГУ Банка России</w:t>
            </w:r>
          </w:p>
          <w:p w:rsidR="005D6D13" w:rsidRDefault="005D6D13">
            <w:pPr>
              <w:pStyle w:val="ConsPlusNormal"/>
            </w:pPr>
            <w:r>
              <w:t>г. Екатеринбург</w:t>
            </w:r>
          </w:p>
          <w:p w:rsidR="005D6D13" w:rsidRDefault="005D6D13">
            <w:pPr>
              <w:pStyle w:val="ConsPlusNormal"/>
            </w:pPr>
            <w:r>
              <w:t>л/с 03015260370</w:t>
            </w:r>
          </w:p>
        </w:tc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>Платежные реквизиты: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9. Подписи Сторон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4479"/>
      </w:tblGrid>
      <w:tr w:rsidR="005D6D1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D6D13" w:rsidRDefault="005D6D13">
            <w:pPr>
              <w:pStyle w:val="ConsPlusNormal"/>
            </w:pPr>
            <w:r>
              <w:t>Краткое наименование Главного распорядителя</w:t>
            </w:r>
          </w:p>
        </w:tc>
        <w:tc>
          <w:tcPr>
            <w:tcW w:w="4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D6D13" w:rsidRDefault="005D6D13">
            <w:pPr>
              <w:pStyle w:val="ConsPlusNormal"/>
            </w:pPr>
            <w:r>
              <w:t>Краткое наименование получателя Субсидии</w:t>
            </w:r>
          </w:p>
        </w:tc>
      </w:tr>
      <w:tr w:rsidR="005D6D13"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D6D13" w:rsidRDefault="005D6D13">
            <w:pPr>
              <w:pStyle w:val="ConsPlusNonformat"/>
              <w:jc w:val="both"/>
            </w:pPr>
            <w:r>
              <w:t>Министр</w:t>
            </w:r>
          </w:p>
          <w:p w:rsidR="005D6D13" w:rsidRDefault="005D6D13">
            <w:pPr>
              <w:pStyle w:val="ConsPlusNonformat"/>
              <w:jc w:val="both"/>
            </w:pPr>
          </w:p>
          <w:p w:rsidR="005D6D13" w:rsidRDefault="005D6D13">
            <w:pPr>
              <w:pStyle w:val="ConsPlusNonformat"/>
              <w:jc w:val="both"/>
            </w:pPr>
            <w:r>
              <w:t xml:space="preserve">              А.В. Злоказов</w:t>
            </w:r>
          </w:p>
          <w:p w:rsidR="005D6D13" w:rsidRDefault="005D6D13">
            <w:pPr>
              <w:pStyle w:val="ConsPlusNonformat"/>
              <w:jc w:val="both"/>
            </w:pPr>
            <w:r>
              <w:t>----------- -----------------</w:t>
            </w:r>
          </w:p>
          <w:p w:rsidR="005D6D13" w:rsidRDefault="005D6D13">
            <w:pPr>
              <w:pStyle w:val="ConsPlusNonformat"/>
              <w:jc w:val="both"/>
            </w:pPr>
            <w:r>
              <w:t xml:space="preserve"> (подпись)   (И.О. Фамилия)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D6D13" w:rsidRDefault="005D6D13">
            <w:pPr>
              <w:pStyle w:val="ConsPlusNonformat"/>
              <w:jc w:val="both"/>
            </w:pPr>
            <w:r>
              <w:t>_________ __________________</w:t>
            </w:r>
          </w:p>
          <w:p w:rsidR="005D6D13" w:rsidRDefault="005D6D13">
            <w:pPr>
              <w:pStyle w:val="ConsPlusNonformat"/>
              <w:jc w:val="both"/>
            </w:pPr>
            <w:r>
              <w:t>(подпись) (И.О. Фамилия)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Форма                                                        Приложение N 1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        к Соглашению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от ___________ N ____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bookmarkStart w:id="10" w:name="P657"/>
      <w:bookmarkEnd w:id="10"/>
      <w:r>
        <w:t>РАСЧЕТ</w:t>
      </w:r>
    </w:p>
    <w:p w:rsidR="005D6D13" w:rsidRDefault="005D6D13">
      <w:pPr>
        <w:pStyle w:val="ConsPlusNormal"/>
        <w:jc w:val="center"/>
      </w:pPr>
      <w:r>
        <w:t>планового объема субсидии, предоставляемой</w:t>
      </w:r>
    </w:p>
    <w:p w:rsidR="005D6D13" w:rsidRDefault="005D6D13">
      <w:pPr>
        <w:pStyle w:val="ConsPlusNormal"/>
        <w:jc w:val="center"/>
      </w:pPr>
      <w:r>
        <w:t>из областного бюджета некоммерческой организации</w:t>
      </w:r>
    </w:p>
    <w:p w:rsidR="005D6D13" w:rsidRDefault="005D6D13">
      <w:pPr>
        <w:pStyle w:val="ConsPlusNormal"/>
        <w:jc w:val="center"/>
      </w:pPr>
      <w:r>
        <w:t>на финансовое обеспечение затрат, связанных</w:t>
      </w:r>
    </w:p>
    <w:p w:rsidR="005D6D13" w:rsidRDefault="005D6D13">
      <w:pPr>
        <w:pStyle w:val="ConsPlusNormal"/>
        <w:jc w:val="center"/>
      </w:pPr>
      <w:r>
        <w:t>с предоставлением социальных услуг в форме</w:t>
      </w:r>
    </w:p>
    <w:p w:rsidR="005D6D13" w:rsidRDefault="005D6D13">
      <w:pPr>
        <w:pStyle w:val="ConsPlusNormal"/>
        <w:jc w:val="center"/>
      </w:pPr>
      <w:r>
        <w:t>социального обслуживания на дому, срочных социальных услуг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3"/>
      </w:pPr>
      <w:r>
        <w:t>1. Объем субсидии, предоставляемой из областного бюджета</w:t>
      </w:r>
    </w:p>
    <w:p w:rsidR="005D6D13" w:rsidRDefault="005D6D13">
      <w:pPr>
        <w:pStyle w:val="ConsPlusNormal"/>
        <w:jc w:val="center"/>
      </w:pPr>
      <w:r>
        <w:t>некоммерческой организации на финансовое обеспечение затрат,</w:t>
      </w:r>
    </w:p>
    <w:p w:rsidR="005D6D13" w:rsidRDefault="005D6D13">
      <w:pPr>
        <w:pStyle w:val="ConsPlusNormal"/>
        <w:jc w:val="center"/>
      </w:pPr>
      <w:r>
        <w:t>связанных с предоставлением социальных услуг в форме</w:t>
      </w:r>
    </w:p>
    <w:p w:rsidR="005D6D13" w:rsidRDefault="005D6D13">
      <w:pPr>
        <w:pStyle w:val="ConsPlusNormal"/>
        <w:jc w:val="center"/>
      </w:pPr>
      <w:r>
        <w:t>социального обслуживания на дому</w:t>
      </w:r>
    </w:p>
    <w:p w:rsidR="005D6D13" w:rsidRDefault="005D6D13">
      <w:pPr>
        <w:pStyle w:val="ConsPlusNormal"/>
        <w:jc w:val="both"/>
      </w:pPr>
    </w:p>
    <w:p w:rsidR="005D6D13" w:rsidRDefault="005D6D13">
      <w:pPr>
        <w:sectPr w:rsidR="005D6D13">
          <w:pgSz w:w="11906" w:h="16838"/>
          <w:pgMar w:top="1440" w:right="566" w:bottom="1440" w:left="1133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984"/>
        <w:gridCol w:w="2608"/>
        <w:gridCol w:w="2098"/>
        <w:gridCol w:w="2041"/>
        <w:gridCol w:w="1814"/>
        <w:gridCol w:w="2098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государственной услуги</w:t>
            </w:r>
          </w:p>
        </w:tc>
        <w:tc>
          <w:tcPr>
            <w:tcW w:w="2608" w:type="dxa"/>
          </w:tcPr>
          <w:p w:rsidR="005D6D13" w:rsidRDefault="005D6D13">
            <w:pPr>
              <w:pStyle w:val="ConsPlusNormal"/>
              <w:jc w:val="center"/>
            </w:pPr>
            <w:r>
              <w:t>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 бесплатно (Ч</w:t>
            </w:r>
            <w:r>
              <w:rPr>
                <w:vertAlign w:val="subscript"/>
              </w:rPr>
              <w:t>1</w:t>
            </w:r>
            <w:r>
              <w:t>) и на условиях полной или частичной оплаты (Ч</w:t>
            </w:r>
            <w:r>
              <w:rPr>
                <w:vertAlign w:val="subscript"/>
              </w:rPr>
              <w:t>2</w:t>
            </w:r>
            <w:r>
              <w:t>), чел.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Норматив затрат на предоставление социальных услуг в течение месяца, рассчитанный на основе базовых нормативов затрат на оказание государственных услуг в сфере социальной защиты населения (Р), руб.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Количество месяцев, в течение которых в соответствии с техническим заданием предоставляются социальные услуги в форме социального обслуживания на дому (Т), мес.</w:t>
            </w:r>
          </w:p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t>Величина платы получателей социальных услуг в форме социального обслуживания на дому (Д) за период (Т), рассчитанная исходя из значений предельных тарифов на социальные услуги, руб.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Объем субсидии, предоставляемый из областного бюджета на финансовое обеспечение затрат, связанных с предоставлением социальных услуг в форме социального обслуживания на дому (V</w:t>
            </w:r>
            <w:r>
              <w:rPr>
                <w:vertAlign w:val="subscript"/>
              </w:rPr>
              <w:t>d</w:t>
            </w:r>
            <w:r>
              <w:t>), руб.</w:t>
            </w:r>
          </w:p>
          <w:p w:rsidR="005D6D13" w:rsidRDefault="005D6D13">
            <w:pPr>
              <w:pStyle w:val="ConsPlusNormal"/>
              <w:jc w:val="center"/>
            </w:pPr>
            <w:r>
              <w:t>(гр. 3* гр. 4 * гр. 5 - гр. 6)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7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60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1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60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1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2891" w:type="dxa"/>
            <w:gridSpan w:val="2"/>
          </w:tcPr>
          <w:p w:rsidR="005D6D13" w:rsidRDefault="005D6D13">
            <w:pPr>
              <w:pStyle w:val="ConsPlusNormal"/>
            </w:pPr>
            <w:r>
              <w:t>Итого</w:t>
            </w:r>
          </w:p>
        </w:tc>
        <w:tc>
          <w:tcPr>
            <w:tcW w:w="260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1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sectPr w:rsidR="005D6D13">
          <w:pgSz w:w="16838" w:h="11906" w:orient="landscape"/>
          <w:pgMar w:top="1133" w:right="1440" w:bottom="566" w:left="1440" w:header="0" w:footer="0" w:gutter="0"/>
          <w:cols w:space="720"/>
        </w:sectPr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3"/>
      </w:pPr>
      <w:r>
        <w:t>2. Объем субсидии, предоставляемой из областного бюджета</w:t>
      </w:r>
    </w:p>
    <w:p w:rsidR="005D6D13" w:rsidRDefault="005D6D13">
      <w:pPr>
        <w:pStyle w:val="ConsPlusNormal"/>
        <w:jc w:val="center"/>
      </w:pPr>
      <w:r>
        <w:t>некоммерческой организации на финансовое обеспечение затрат,</w:t>
      </w:r>
    </w:p>
    <w:p w:rsidR="005D6D13" w:rsidRDefault="005D6D13">
      <w:pPr>
        <w:pStyle w:val="ConsPlusNormal"/>
        <w:jc w:val="center"/>
      </w:pPr>
      <w:r>
        <w:t>связанных с предоставлением срочных социальных услуг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757"/>
        <w:gridCol w:w="2041"/>
        <w:gridCol w:w="2098"/>
        <w:gridCol w:w="2268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i-й срочной социальной услуги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Общее количество срочных социальных услуг, предоставленных получателям социальных услуг за период предоставления социальных услуг, по i-й срочной социальной услуге (Ч</w:t>
            </w:r>
            <w:r>
              <w:rPr>
                <w:vertAlign w:val="subscript"/>
              </w:rPr>
              <w:t>1</w:t>
            </w:r>
            <w:r>
              <w:t>), услуг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Подушевой норматив финансирования на предоставление i-й срочной социальной услуги, утвержденный правовым актом уполномоченного органа (Pi), руб.</w:t>
            </w:r>
          </w:p>
        </w:tc>
        <w:tc>
          <w:tcPr>
            <w:tcW w:w="2268" w:type="dxa"/>
          </w:tcPr>
          <w:p w:rsidR="005D6D13" w:rsidRDefault="005D6D13">
            <w:pPr>
              <w:pStyle w:val="ConsPlusNormal"/>
              <w:jc w:val="center"/>
            </w:pPr>
            <w:r>
              <w:t>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 (V</w:t>
            </w:r>
            <w:r>
              <w:rPr>
                <w:vertAlign w:val="subscript"/>
              </w:rPr>
              <w:t>c</w:t>
            </w:r>
            <w:r>
              <w:t>), руб. (гр. 3 * гр. 4)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268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268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2664" w:type="dxa"/>
            <w:gridSpan w:val="2"/>
          </w:tcPr>
          <w:p w:rsidR="005D6D13" w:rsidRDefault="005D6D13">
            <w:pPr>
              <w:pStyle w:val="ConsPlusNormal"/>
            </w:pPr>
            <w:r>
              <w:t>Итого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268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3. Плановый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составляет * _______________________ руб.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  <w:r>
        <w:t>* V = V</w:t>
      </w:r>
      <w:r>
        <w:rPr>
          <w:vertAlign w:val="subscript"/>
        </w:rPr>
        <w:t>d</w:t>
      </w:r>
      <w:r>
        <w:t xml:space="preserve"> + V</w:t>
      </w:r>
      <w:r>
        <w:rPr>
          <w:vertAlign w:val="subscript"/>
        </w:rPr>
        <w:t>c</w:t>
      </w:r>
      <w:r>
        <w:t>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right"/>
        <w:outlineLvl w:val="2"/>
      </w:pPr>
      <w:r>
        <w:t>Приложение N 2</w:t>
      </w:r>
    </w:p>
    <w:p w:rsidR="005D6D13" w:rsidRDefault="005D6D13">
      <w:pPr>
        <w:pStyle w:val="ConsPlusNormal"/>
        <w:jc w:val="right"/>
      </w:pPr>
      <w:r>
        <w:t>к Соглашению</w:t>
      </w:r>
    </w:p>
    <w:p w:rsidR="005D6D13" w:rsidRDefault="005D6D13">
      <w:pPr>
        <w:pStyle w:val="ConsPlusNormal"/>
        <w:jc w:val="right"/>
      </w:pPr>
      <w:r>
        <w:t>от ___________ N ___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</w:pPr>
      <w:bookmarkStart w:id="11" w:name="P746"/>
      <w:bookmarkEnd w:id="11"/>
      <w:r>
        <w:t>ПОКАЗАТЕЛИ</w:t>
      </w:r>
    </w:p>
    <w:p w:rsidR="005D6D13" w:rsidRDefault="005D6D13">
      <w:pPr>
        <w:pStyle w:val="ConsPlusTitle"/>
        <w:jc w:val="center"/>
      </w:pPr>
      <w:r>
        <w:t>РЕЗУЛЬТАТИВНОСТИ И КАЧЕСТВА ПРЕДОСТАВЛЕНИЯ СОЦИАЛЬНЫХ УСЛУГ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803"/>
        <w:gridCol w:w="1361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Значение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</w:tr>
      <w:tr w:rsidR="005D6D13">
        <w:tc>
          <w:tcPr>
            <w:tcW w:w="9071" w:type="dxa"/>
            <w:gridSpan w:val="3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Показатели результативности предоставления социальных услуг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Выполнение показателей объема услуг и количества получателей социальных услуг,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100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 xml:space="preserve">Соответствие предоставленных социальных услуг </w:t>
            </w:r>
            <w:hyperlink r:id="rId66" w:history="1">
              <w:r>
                <w:rPr>
                  <w:color w:val="0000FF"/>
                </w:rPr>
                <w:t>стандартам</w:t>
              </w:r>
            </w:hyperlink>
            <w:r>
              <w:t xml:space="preserve"> социальных услуг, утвержденным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100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Количество обоснованных жалоб на качество предоставления социальных услуг, не более (ед.)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0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 xml:space="preserve">Своевременность и качество представления отчетности в соответствии с </w:t>
            </w:r>
            <w:hyperlink r:id="rId67" w:history="1">
              <w:r>
                <w:rPr>
                  <w:color w:val="0000FF"/>
                </w:rPr>
                <w:t>пунктом 32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отсутствие нарушений</w:t>
            </w:r>
          </w:p>
        </w:tc>
      </w:tr>
      <w:tr w:rsidR="005D6D13">
        <w:tc>
          <w:tcPr>
            <w:tcW w:w="9071" w:type="dxa"/>
            <w:gridSpan w:val="3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Показатели качества социальных услуг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Полнота и своевременность предоставления социальных услуг, в соответствии с требованиями нормативных документов,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100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 xml:space="preserve">Укомплектованность организации специалистами, в соответствии со </w:t>
            </w:r>
            <w:hyperlink r:id="rId68" w:history="1">
              <w:r>
                <w:rPr>
                  <w:color w:val="0000FF"/>
                </w:rPr>
                <w:t>стандартами</w:t>
              </w:r>
            </w:hyperlink>
            <w:r>
              <w:t xml:space="preserve"> социальных услуг, утвержденными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100</w:t>
            </w:r>
          </w:p>
        </w:tc>
      </w:tr>
      <w:tr w:rsidR="005D6D13">
        <w:tc>
          <w:tcPr>
            <w:tcW w:w="9071" w:type="dxa"/>
            <w:gridSpan w:val="3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Показатели, характеризующие результативность использования средств субсидии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Доля расходов на оплату труда с начислениями на выплаты по оплате труда работников, непосредственно связанных с предоставлением услуг, от общего объема средств субсидии, не менее (в процентах)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75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 xml:space="preserve">Соответствие произведенных расходов требованиям, установленным </w:t>
            </w:r>
            <w:hyperlink r:id="rId69" w:history="1">
              <w:r>
                <w:rPr>
                  <w:color w:val="0000FF"/>
                </w:rPr>
                <w:t>пунктом 8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N 50-ПП, не менее (в процентах)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100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Форма                                                        Приложение N 3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           к Порядку</w:t>
      </w:r>
    </w:p>
    <w:p w:rsidR="005D6D13" w:rsidRDefault="005D6D13">
      <w:pPr>
        <w:pStyle w:val="ConsPlusNonformat"/>
        <w:jc w:val="both"/>
      </w:pPr>
      <w:r>
        <w:t xml:space="preserve">                                           организации работы по реализации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Постановления Правительства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5D6D13" w:rsidRDefault="005D6D13">
      <w:pPr>
        <w:pStyle w:val="ConsPlusNonformat"/>
        <w:jc w:val="both"/>
      </w:pPr>
      <w:r>
        <w:t xml:space="preserve">                                      от 01.02.2018 N 50-ПП "Об утверждении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Порядка предоставления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из областного бюджета субсидий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некоммерческим организациям,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не являющимся государственными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(муниципальными) учреждениями,</w:t>
      </w:r>
    </w:p>
    <w:p w:rsidR="005D6D13" w:rsidRDefault="005D6D13">
      <w:pPr>
        <w:pStyle w:val="ConsPlusNonformat"/>
        <w:jc w:val="both"/>
      </w:pPr>
      <w:r>
        <w:t xml:space="preserve">                                          на финансовое обеспечение затрат,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связанных с предоставлением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социальных услуг в форме</w:t>
      </w:r>
    </w:p>
    <w:p w:rsidR="005D6D13" w:rsidRDefault="005D6D13">
      <w:pPr>
        <w:pStyle w:val="ConsPlusNonformat"/>
        <w:jc w:val="both"/>
      </w:pPr>
      <w:r>
        <w:t xml:space="preserve">                                          социального обслуживания на дому,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срочных социальных услуг"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bookmarkStart w:id="12" w:name="P804"/>
      <w:bookmarkEnd w:id="12"/>
      <w:r>
        <w:t>Справка</w:t>
      </w:r>
    </w:p>
    <w:p w:rsidR="005D6D13" w:rsidRDefault="005D6D13">
      <w:pPr>
        <w:pStyle w:val="ConsPlusNormal"/>
        <w:jc w:val="center"/>
      </w:pPr>
      <w:r>
        <w:lastRenderedPageBreak/>
        <w:t>о результатах проверки</w:t>
      </w:r>
    </w:p>
    <w:p w:rsidR="005D6D13" w:rsidRDefault="005D6D13">
      <w:pPr>
        <w:pStyle w:val="ConsPlusNormal"/>
        <w:jc w:val="center"/>
      </w:pPr>
      <w:r>
        <w:t>отчета о предоставлении социальных услуг</w:t>
      </w:r>
    </w:p>
    <w:p w:rsidR="005D6D13" w:rsidRDefault="005D6D13">
      <w:pPr>
        <w:pStyle w:val="ConsPlusNormal"/>
        <w:jc w:val="center"/>
      </w:pPr>
      <w:r>
        <w:t>____________________________________________________________</w:t>
      </w:r>
    </w:p>
    <w:p w:rsidR="005D6D13" w:rsidRDefault="005D6D13">
      <w:pPr>
        <w:pStyle w:val="ConsPlusNormal"/>
        <w:jc w:val="center"/>
      </w:pPr>
      <w:r>
        <w:t>(наименование некоммерческой организации)</w:t>
      </w:r>
    </w:p>
    <w:p w:rsidR="005D6D13" w:rsidRDefault="005D6D13">
      <w:pPr>
        <w:pStyle w:val="ConsPlusNormal"/>
        <w:jc w:val="center"/>
      </w:pPr>
      <w:r>
        <w:t>за период __________________________________________________</w:t>
      </w:r>
    </w:p>
    <w:p w:rsidR="005D6D13" w:rsidRDefault="005D6D13">
      <w:pPr>
        <w:pStyle w:val="ConsPlusNormal"/>
        <w:jc w:val="center"/>
      </w:pPr>
      <w:r>
        <w:t>(за квартал, полугодие, 9 месяцев и год)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I. Характеристики социальной услуги, показатели</w:t>
      </w:r>
    </w:p>
    <w:p w:rsidR="005D6D13" w:rsidRDefault="005D6D13">
      <w:pPr>
        <w:pStyle w:val="ConsPlusNormal"/>
        <w:jc w:val="center"/>
      </w:pPr>
      <w:r>
        <w:t>результативности предоставления социальных услуг и</w:t>
      </w:r>
    </w:p>
    <w:p w:rsidR="005D6D13" w:rsidRDefault="005D6D13">
      <w:pPr>
        <w:pStyle w:val="ConsPlusNormal"/>
        <w:jc w:val="center"/>
      </w:pPr>
      <w:r>
        <w:t>качества социальных услуг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4649"/>
        <w:gridCol w:w="737"/>
        <w:gridCol w:w="737"/>
        <w:gridCol w:w="2041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Факт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Соответствует/не соответствует условиям заключенного Соглашения, значение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</w:tr>
      <w:tr w:rsidR="005D6D13">
        <w:tc>
          <w:tcPr>
            <w:tcW w:w="9071" w:type="dxa"/>
            <w:gridSpan w:val="5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1. Характеристики социальной услуги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>Период предоставления социальных услуг в форме социального обслуживания на дому, срочных социальных услуг в рамках действия Соглашения, мес.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>Среднемесячное количество получателей социальных услуг в форме социального обслуживания на дому, получающих социальные услуги в соответствии с индивидуальной программой предоставления социальных услуг и договором о предоставлении социальных услуг бесплатно/на условиях полной или частичной оплаты, срочных социальных услуг, чел.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>Среднее количество социальных услуг в форме социального обслуживания на дому, предоставленных получателям в соответствии с ИППСУ и договором о предоставлении социальных услуг, в месяц на одного получателя, срочных социальных услуг (ед.)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1" w:type="dxa"/>
            <w:gridSpan w:val="5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2. Показатели результативности предоставления социальных услуг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>Выполнение показателей объема услуг и количества получателей социальных услуг (в процентах)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 xml:space="preserve">Соответствие представленных социальных услуг </w:t>
            </w:r>
            <w:hyperlink r:id="rId70" w:history="1">
              <w:r>
                <w:rPr>
                  <w:color w:val="0000FF"/>
                </w:rPr>
                <w:t>стандартам</w:t>
              </w:r>
            </w:hyperlink>
            <w:r>
              <w:t xml:space="preserve"> социальных услуг, утвержденным приказом Министерства социальной политики Свердловской области от 11.08.2015 N 482 "Об утверждении стандартов социальных услуг" (в процентах)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>Количество обоснованных жалоб на качество предоставления социальных услуг (ед.)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 xml:space="preserve">Своевременность и качество представления отчетности в соответствии с </w:t>
            </w:r>
            <w:hyperlink r:id="rId71" w:history="1">
              <w:r>
                <w:rPr>
                  <w:color w:val="0000FF"/>
                </w:rPr>
                <w:t>пунктом 32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1" w:type="dxa"/>
            <w:gridSpan w:val="5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3. Показатели качества социальных услуг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>Полнота и своевременность предоставления социальных услуг, в соответствии с требованиями нормативных документов (в процентах)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649" w:type="dxa"/>
          </w:tcPr>
          <w:p w:rsidR="005D6D13" w:rsidRDefault="005D6D13">
            <w:pPr>
              <w:pStyle w:val="ConsPlusNormal"/>
            </w:pPr>
            <w:r>
              <w:t xml:space="preserve">Укомплектованность организации специалистами, оказывающими социальные услуги, в соответствии со </w:t>
            </w:r>
            <w:hyperlink r:id="rId72" w:history="1">
              <w:r>
                <w:rPr>
                  <w:color w:val="0000FF"/>
                </w:rPr>
                <w:t>стандартами</w:t>
              </w:r>
            </w:hyperlink>
            <w:r>
              <w:t xml:space="preserve"> социальных услуг, утвержденным приказом Министерства социальной политики Свердловской области от 11.08.2015 N 482 "Об утверждении стандартов социальных услуг" (в процентах)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II. Перечень (виды) и объем социальных услуг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Предоставление социального обслуживания в форме социального обслуживания на дому, срочные социальные услуги, включая оказание: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803"/>
        <w:gridCol w:w="680"/>
        <w:gridCol w:w="680"/>
      </w:tblGrid>
      <w:tr w:rsidR="005D6D13">
        <w:tc>
          <w:tcPr>
            <w:tcW w:w="90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6803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Виды услуг</w:t>
            </w:r>
          </w:p>
        </w:tc>
        <w:tc>
          <w:tcPr>
            <w:tcW w:w="1360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Объем услуг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6803" w:type="dxa"/>
            <w:vMerge/>
          </w:tcPr>
          <w:p w:rsidR="005D6D13" w:rsidRDefault="005D6D13"/>
        </w:tc>
        <w:tc>
          <w:tcPr>
            <w:tcW w:w="680" w:type="dxa"/>
          </w:tcPr>
          <w:p w:rsidR="005D6D13" w:rsidRDefault="005D6D13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  <w:jc w:val="center"/>
            </w:pPr>
            <w:r>
              <w:t>факт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Социально-бытовые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Социально-медицинские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Социально-психологические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Социально-педагогические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Социально-трудовые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Социально-правовые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Срочные социальные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7710" w:type="dxa"/>
            <w:gridSpan w:val="2"/>
          </w:tcPr>
          <w:p w:rsidR="005D6D13" w:rsidRDefault="005D6D13">
            <w:pPr>
              <w:pStyle w:val="ConsPlusNormal"/>
            </w:pPr>
            <w:r>
              <w:t>Итого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lastRenderedPageBreak/>
        <w:t>III. Информация о получателях социальных услуг</w:t>
      </w:r>
    </w:p>
    <w:p w:rsidR="005D6D13" w:rsidRDefault="005D6D13">
      <w:pPr>
        <w:pStyle w:val="ConsPlusNormal"/>
        <w:jc w:val="center"/>
      </w:pPr>
      <w:r>
        <w:t>в регистр получателей социальных услуг (внесено/не внесено)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Заключение:   Указать   наличие  или  отсутствие  оснований  для  возврата,</w:t>
      </w:r>
    </w:p>
    <w:p w:rsidR="005D6D13" w:rsidRDefault="005D6D13">
      <w:pPr>
        <w:pStyle w:val="ConsPlusNonformat"/>
        <w:jc w:val="both"/>
      </w:pPr>
      <w:r>
        <w:t>перерасчета субсидии, значение показателя.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Начальник отдела (ответственный исполнитель) ________ _____________________</w:t>
      </w:r>
    </w:p>
    <w:p w:rsidR="005D6D13" w:rsidRDefault="005D6D13">
      <w:pPr>
        <w:pStyle w:val="ConsPlusNonformat"/>
        <w:jc w:val="both"/>
      </w:pPr>
      <w:r>
        <w:t xml:space="preserve">           (должность)                      (подпись) (расшифровка подписи)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Согласовано: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Заместитель Министра (курирующий</w:t>
      </w:r>
    </w:p>
    <w:p w:rsidR="005D6D13" w:rsidRDefault="005D6D13">
      <w:pPr>
        <w:pStyle w:val="ConsPlusNonformat"/>
        <w:jc w:val="both"/>
      </w:pPr>
      <w:r>
        <w:t>отдел ответственного исполнителя) _____________ _______________________</w:t>
      </w:r>
    </w:p>
    <w:p w:rsidR="005D6D13" w:rsidRDefault="005D6D13">
      <w:pPr>
        <w:pStyle w:val="ConsPlusNonformat"/>
        <w:jc w:val="both"/>
      </w:pPr>
      <w:r>
        <w:t xml:space="preserve">           (должность)              (подпись)    (расшифровка подписи)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Исполнитель: ____________________________</w:t>
      </w:r>
    </w:p>
    <w:p w:rsidR="005D6D13" w:rsidRDefault="005D6D13">
      <w:pPr>
        <w:pStyle w:val="ConsPlusNonformat"/>
        <w:jc w:val="both"/>
      </w:pPr>
      <w:r>
        <w:t xml:space="preserve">             (Ф.И.О., должность, телефон)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Форма                                                        Приложение N 4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           к Порядку</w:t>
      </w:r>
    </w:p>
    <w:p w:rsidR="005D6D13" w:rsidRDefault="005D6D13">
      <w:pPr>
        <w:pStyle w:val="ConsPlusNonformat"/>
        <w:jc w:val="both"/>
      </w:pPr>
      <w:r>
        <w:t xml:space="preserve">                                           организации работы по реализации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Постановления Правительства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5D6D13" w:rsidRDefault="005D6D13">
      <w:pPr>
        <w:pStyle w:val="ConsPlusNonformat"/>
        <w:jc w:val="both"/>
      </w:pPr>
      <w:r>
        <w:t xml:space="preserve">                                      от 01.02.2018 N 50-ПП "Об утверждении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Порядка предоставления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из областного бюджета субсидий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некоммерческим организациям,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не являющимся государственными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(муниципальными) учреждениями,</w:t>
      </w:r>
    </w:p>
    <w:p w:rsidR="005D6D13" w:rsidRDefault="005D6D13">
      <w:pPr>
        <w:pStyle w:val="ConsPlusNonformat"/>
        <w:jc w:val="both"/>
      </w:pPr>
      <w:r>
        <w:t xml:space="preserve">                                          на финансовое обеспечение затрат,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связанных с предоставлением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социальных услуг в форме</w:t>
      </w:r>
    </w:p>
    <w:p w:rsidR="005D6D13" w:rsidRDefault="005D6D13">
      <w:pPr>
        <w:pStyle w:val="ConsPlusNonformat"/>
        <w:jc w:val="both"/>
      </w:pPr>
      <w:r>
        <w:t xml:space="preserve">                                          социального обслуживания на дому,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срочных социальных услуг"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bookmarkStart w:id="13" w:name="P963"/>
      <w:bookmarkEnd w:id="13"/>
      <w:r>
        <w:t>РАСЧЕТ</w:t>
      </w:r>
    </w:p>
    <w:p w:rsidR="005D6D13" w:rsidRDefault="005D6D13">
      <w:pPr>
        <w:pStyle w:val="ConsPlusNormal"/>
        <w:jc w:val="center"/>
      </w:pPr>
      <w:r>
        <w:t>объема субсидии, подлежащего ежеквартальному перечислению</w:t>
      </w:r>
    </w:p>
    <w:p w:rsidR="005D6D13" w:rsidRDefault="005D6D13">
      <w:pPr>
        <w:pStyle w:val="ConsPlusNormal"/>
        <w:jc w:val="center"/>
      </w:pPr>
      <w:r>
        <w:t>некоммерческой организации</w:t>
      </w:r>
    </w:p>
    <w:p w:rsidR="005D6D13" w:rsidRDefault="005D6D13">
      <w:pPr>
        <w:pStyle w:val="ConsPlusNormal"/>
        <w:jc w:val="center"/>
      </w:pPr>
      <w:r>
        <w:t>____________________________________________________________</w:t>
      </w:r>
    </w:p>
    <w:p w:rsidR="005D6D13" w:rsidRDefault="005D6D13">
      <w:pPr>
        <w:pStyle w:val="ConsPlusNormal"/>
        <w:jc w:val="center"/>
      </w:pPr>
      <w:r>
        <w:t>(наименование некоммерческой организации)</w:t>
      </w:r>
    </w:p>
    <w:p w:rsidR="005D6D13" w:rsidRDefault="005D6D13">
      <w:pPr>
        <w:pStyle w:val="ConsPlusNormal"/>
        <w:jc w:val="center"/>
      </w:pPr>
      <w:r>
        <w:t>________ квартал 20__ года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I. Объем субсидии, подлежащий ежеквартальному перечислению</w:t>
      </w:r>
    </w:p>
    <w:p w:rsidR="005D6D13" w:rsidRDefault="005D6D13">
      <w:pPr>
        <w:pStyle w:val="ConsPlusNormal"/>
        <w:jc w:val="center"/>
      </w:pPr>
      <w:r>
        <w:t>некоммерческой организации из областного бюджета</w:t>
      </w:r>
    </w:p>
    <w:p w:rsidR="005D6D13" w:rsidRDefault="005D6D13">
      <w:pPr>
        <w:pStyle w:val="ConsPlusNormal"/>
        <w:jc w:val="center"/>
      </w:pPr>
      <w:r>
        <w:t>на финансовое обеспечение затрат,</w:t>
      </w:r>
    </w:p>
    <w:p w:rsidR="005D6D13" w:rsidRDefault="005D6D13">
      <w:pPr>
        <w:pStyle w:val="ConsPlusNormal"/>
        <w:jc w:val="center"/>
      </w:pPr>
      <w:r>
        <w:t>связанных с предоставлением социальных услуг</w:t>
      </w:r>
    </w:p>
    <w:p w:rsidR="005D6D13" w:rsidRDefault="005D6D13">
      <w:pPr>
        <w:pStyle w:val="ConsPlusNormal"/>
        <w:jc w:val="center"/>
      </w:pPr>
      <w:r>
        <w:t>в форме социального обслуживания на дому</w:t>
      </w:r>
    </w:p>
    <w:p w:rsidR="005D6D13" w:rsidRDefault="005D6D13">
      <w:pPr>
        <w:pStyle w:val="ConsPlusNormal"/>
        <w:jc w:val="both"/>
      </w:pPr>
    </w:p>
    <w:p w:rsidR="005D6D13" w:rsidRDefault="005D6D13">
      <w:pPr>
        <w:sectPr w:rsidR="005D6D13">
          <w:pgSz w:w="11906" w:h="16838"/>
          <w:pgMar w:top="1440" w:right="566" w:bottom="1440" w:left="1133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474"/>
        <w:gridCol w:w="1701"/>
        <w:gridCol w:w="1871"/>
        <w:gridCol w:w="1871"/>
        <w:gridCol w:w="1701"/>
        <w:gridCol w:w="1984"/>
        <w:gridCol w:w="2041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1474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государственной услуги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Фактическое количество получателей социальных услуг в форме социального обслуживания на дому (Ч</w:t>
            </w:r>
            <w:r>
              <w:rPr>
                <w:vertAlign w:val="subscript"/>
              </w:rPr>
              <w:t>1</w:t>
            </w:r>
            <w:r>
              <w:t>, Ч</w:t>
            </w:r>
            <w:r>
              <w:rPr>
                <w:vertAlign w:val="subscript"/>
              </w:rPr>
              <w:t>2</w:t>
            </w:r>
            <w:r>
              <w:t xml:space="preserve">) </w:t>
            </w:r>
            <w:hyperlink w:anchor="P1057" w:history="1">
              <w:r>
                <w:rPr>
                  <w:color w:val="0000FF"/>
                </w:rPr>
                <w:t>1</w:t>
              </w:r>
            </w:hyperlink>
            <w:r>
              <w:t xml:space="preserve"> за период (Т), чел.</w:t>
            </w:r>
          </w:p>
        </w:tc>
        <w:tc>
          <w:tcPr>
            <w:tcW w:w="1871" w:type="dxa"/>
          </w:tcPr>
          <w:p w:rsidR="005D6D13" w:rsidRDefault="005D6D13">
            <w:pPr>
              <w:pStyle w:val="ConsPlusNormal"/>
              <w:jc w:val="center"/>
            </w:pPr>
            <w:r>
              <w:t>Норматив затрат на предоставление социальных услуг в форме социального обслуживания на дому (Р) в месяц, руб.</w:t>
            </w:r>
          </w:p>
        </w:tc>
        <w:tc>
          <w:tcPr>
            <w:tcW w:w="1871" w:type="dxa"/>
          </w:tcPr>
          <w:p w:rsidR="005D6D13" w:rsidRDefault="005D6D13">
            <w:pPr>
              <w:pStyle w:val="ConsPlusNormal"/>
              <w:jc w:val="center"/>
            </w:pPr>
            <w:r>
              <w:t>Период предоставления социальных услуг в форме социального обслуживания на дому (Т), мес.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Фактический размер платы получателей социальных услуг в форме социального обслуживания на дому (Д) за период (Т), руб.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Объем субсидии, перечисленный некоммерческой организации за период (за квартал, полугодие, 9 месяцев), нарастающим итогом, руб.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 xml:space="preserve">Объем субсидии, подлежащий перечислению в i квартале </w:t>
            </w:r>
            <w:hyperlink w:anchor="P1058" w:history="1">
              <w:r>
                <w:rPr>
                  <w:color w:val="0000FF"/>
                </w:rPr>
                <w:t>2</w:t>
              </w:r>
            </w:hyperlink>
            <w:r>
              <w:t>, с учетом фактического исполнения за отчетный период (за квартал, полугодие, 9 месяцев), нарастающим итогом (Vd iкв), руб.</w:t>
            </w:r>
          </w:p>
          <w:p w:rsidR="005D6D13" w:rsidRDefault="005D6D13">
            <w:pPr>
              <w:pStyle w:val="ConsPlusNormal"/>
              <w:jc w:val="center"/>
            </w:pPr>
            <w:r>
              <w:t>(гр. 3 * гр. 4 * гр. 5 - гр. 6 - гр. 7)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8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70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70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70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70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2381" w:type="dxa"/>
            <w:gridSpan w:val="2"/>
          </w:tcPr>
          <w:p w:rsidR="005D6D13" w:rsidRDefault="005D6D13">
            <w:pPr>
              <w:pStyle w:val="ConsPlusNormal"/>
            </w:pPr>
            <w:r>
              <w:t>Итого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70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II. Объем субсидии, предоставляемой из областного бюджета</w:t>
      </w:r>
    </w:p>
    <w:p w:rsidR="005D6D13" w:rsidRDefault="005D6D13">
      <w:pPr>
        <w:pStyle w:val="ConsPlusNormal"/>
        <w:jc w:val="center"/>
      </w:pPr>
      <w:r>
        <w:t>некоммерческой организации на финансовое обеспечение затрат,</w:t>
      </w:r>
    </w:p>
    <w:p w:rsidR="005D6D13" w:rsidRDefault="005D6D13">
      <w:pPr>
        <w:pStyle w:val="ConsPlusNormal"/>
        <w:jc w:val="center"/>
      </w:pPr>
      <w:r>
        <w:t>связанных с предоставлением срочных социальных услуг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757"/>
        <w:gridCol w:w="2551"/>
        <w:gridCol w:w="2098"/>
        <w:gridCol w:w="1871"/>
        <w:gridCol w:w="1984"/>
        <w:gridCol w:w="2438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i-й срочной социальной услуги</w:t>
            </w:r>
          </w:p>
        </w:tc>
        <w:tc>
          <w:tcPr>
            <w:tcW w:w="2551" w:type="dxa"/>
          </w:tcPr>
          <w:p w:rsidR="005D6D13" w:rsidRDefault="005D6D13">
            <w:pPr>
              <w:pStyle w:val="ConsPlusNormal"/>
              <w:jc w:val="center"/>
            </w:pPr>
            <w:r>
              <w:t>Фактическое количество срочных социальных услуг, предоставленных получателям социальных услуг за период предоставления социальных услуг, по i-й срочной социальной услуге (Ч</w:t>
            </w:r>
            <w:r>
              <w:rPr>
                <w:vertAlign w:val="subscript"/>
              </w:rPr>
              <w:t>i</w:t>
            </w:r>
            <w:r>
              <w:t>) за период (Т), услуг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Подушевой норматив финансирования на предоставление i-й срочной социальной услуги, утвержденный правовым актом уполномоченного органа (Рi) за период (Т), руб.</w:t>
            </w:r>
          </w:p>
        </w:tc>
        <w:tc>
          <w:tcPr>
            <w:tcW w:w="1871" w:type="dxa"/>
          </w:tcPr>
          <w:p w:rsidR="005D6D13" w:rsidRDefault="005D6D13">
            <w:pPr>
              <w:pStyle w:val="ConsPlusNormal"/>
              <w:jc w:val="center"/>
            </w:pPr>
            <w:r>
              <w:t>Период предоставления срочных социальных услуг (Т), мес.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 xml:space="preserve">Объем субсидии, перечисленный некоммерческой организации за период (за квартал, полугодие, 9 месяцев) </w:t>
            </w:r>
            <w:hyperlink w:anchor="P1058" w:history="1">
              <w:r>
                <w:rPr>
                  <w:color w:val="0000FF"/>
                </w:rPr>
                <w:t>2</w:t>
              </w:r>
            </w:hyperlink>
            <w:r>
              <w:t>, нарастающим итогом, руб.</w:t>
            </w:r>
          </w:p>
        </w:tc>
        <w:tc>
          <w:tcPr>
            <w:tcW w:w="2438" w:type="dxa"/>
          </w:tcPr>
          <w:p w:rsidR="005D6D13" w:rsidRDefault="005D6D13">
            <w:pPr>
              <w:pStyle w:val="ConsPlusNormal"/>
              <w:jc w:val="center"/>
            </w:pPr>
            <w:r>
              <w:t xml:space="preserve">Объем субсидии, подлежащий перечислению в i квартале </w:t>
            </w:r>
            <w:hyperlink w:anchor="P1059" w:history="1">
              <w:r>
                <w:rPr>
                  <w:color w:val="0000FF"/>
                </w:rPr>
                <w:t>3</w:t>
              </w:r>
            </w:hyperlink>
            <w:r>
              <w:t>, с учетом фактического исполнения за отчетный период (за квартал, полугодие, 9 месяцев), нарастающим итогом (V</w:t>
            </w:r>
            <w:r>
              <w:rPr>
                <w:vertAlign w:val="subscript"/>
              </w:rPr>
              <w:t>ciкв</w:t>
            </w:r>
            <w:r>
              <w:t>), руб.</w:t>
            </w:r>
          </w:p>
          <w:p w:rsidR="005D6D13" w:rsidRDefault="005D6D13">
            <w:pPr>
              <w:pStyle w:val="ConsPlusNormal"/>
              <w:jc w:val="center"/>
            </w:pPr>
            <w:r>
              <w:t>(гр. 3 * гр. 4 * гр. 5 - гр. 6)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38" w:type="dxa"/>
          </w:tcPr>
          <w:p w:rsidR="005D6D13" w:rsidRDefault="005D6D13">
            <w:pPr>
              <w:pStyle w:val="ConsPlusNormal"/>
              <w:jc w:val="center"/>
            </w:pPr>
            <w:r>
              <w:t>7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55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438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55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438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2664" w:type="dxa"/>
            <w:gridSpan w:val="2"/>
          </w:tcPr>
          <w:p w:rsidR="005D6D13" w:rsidRDefault="005D6D13">
            <w:pPr>
              <w:pStyle w:val="ConsPlusNormal"/>
            </w:pPr>
            <w:r>
              <w:t>Итого</w:t>
            </w:r>
          </w:p>
        </w:tc>
        <w:tc>
          <w:tcPr>
            <w:tcW w:w="255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98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7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438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sectPr w:rsidR="005D6D13">
          <w:pgSz w:w="16838" w:h="11906" w:orient="landscape"/>
          <w:pgMar w:top="1133" w:right="1440" w:bottom="566" w:left="1440" w:header="0" w:footer="0" w:gutter="0"/>
          <w:cols w:space="720"/>
        </w:sectPr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bookmarkStart w:id="14" w:name="P1057"/>
      <w:bookmarkEnd w:id="14"/>
      <w:r>
        <w:t>1 Подсчет фактического количества получателей социальных услуг осуществляется нарастающим итогом (за квартал, полугодие, 9 месяцев и год).</w:t>
      </w:r>
    </w:p>
    <w:p w:rsidR="005D6D13" w:rsidRDefault="005D6D13">
      <w:pPr>
        <w:pStyle w:val="ConsPlusNormal"/>
        <w:spacing w:before="200"/>
        <w:ind w:firstLine="540"/>
        <w:jc w:val="both"/>
      </w:pPr>
      <w:bookmarkStart w:id="15" w:name="P1058"/>
      <w:bookmarkEnd w:id="15"/>
      <w:r>
        <w:t>2 Объем субсидии, перечисленный некоммерческой организации в I квартале календарного года (в случае проведения конкурсного отбора не в I квартале календарного года первым кварталом считается квартал, в котором некоммерческая организация приступила к предоставлению социальных услуг) в виде аванса, в размере не более 25% от общего объема субсидии, учитывается при расчете объема субсидии, подлежащего перечислению некоммерческой организации за IV квартал в срок не позднее 30 декабря текущего года.</w:t>
      </w:r>
    </w:p>
    <w:p w:rsidR="005D6D13" w:rsidRDefault="005D6D13">
      <w:pPr>
        <w:pStyle w:val="ConsPlusNormal"/>
        <w:spacing w:before="200"/>
        <w:ind w:firstLine="540"/>
        <w:jc w:val="both"/>
      </w:pPr>
      <w:bookmarkStart w:id="16" w:name="P1059"/>
      <w:bookmarkEnd w:id="16"/>
      <w:r>
        <w:t>3 Объем субсидии, подлежащий перечислению за IV квартал, не может превышать общий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 по Соглашению.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Общий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подлежащий перечислению в i квартале календарного года *: _________ руб.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r>
        <w:t>* V</w:t>
      </w:r>
      <w:r>
        <w:rPr>
          <w:vertAlign w:val="subscript"/>
        </w:rPr>
        <w:t>iкв</w:t>
      </w:r>
      <w:r>
        <w:t xml:space="preserve"> = V</w:t>
      </w:r>
      <w:r>
        <w:rPr>
          <w:vertAlign w:val="subscript"/>
        </w:rPr>
        <w:t>diкв</w:t>
      </w:r>
      <w:r>
        <w:t xml:space="preserve"> + V</w:t>
      </w:r>
      <w:r>
        <w:rPr>
          <w:vertAlign w:val="subscript"/>
        </w:rPr>
        <w:t>ciкв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Справочно: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Общий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по Соглашению _______________ руб.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В I квартале календарного года субсидия предоставляется в виде аванса в размере не более 25% от общего объема субсидии.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 xml:space="preserve">Во II и III кварталах календарного года перечисление субсидии осуществляется в течение 10 рабочих дней с момента представления некоммерческой организацией отчетности, в соответствии с </w:t>
      </w:r>
      <w:hyperlink r:id="rId73" w:history="1">
        <w:r>
          <w:rPr>
            <w:color w:val="0000FF"/>
          </w:rPr>
          <w:t>пунктом 33</w:t>
        </w:r>
      </w:hyperlink>
      <w:r>
        <w:t xml:space="preserve"> Порядка.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В IV квартале субсидия подлежит перечислению не позднее 30 декабря текущего года.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Начальник отдела бюджетной</w:t>
      </w:r>
    </w:p>
    <w:p w:rsidR="005D6D13" w:rsidRDefault="005D6D13">
      <w:pPr>
        <w:pStyle w:val="ConsPlusNonformat"/>
        <w:jc w:val="both"/>
      </w:pPr>
      <w:r>
        <w:t>политики и экономического анализа ___________ _____________________________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             (подпись)      (расшифровка подписи)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>Исполнитель: ______________________________</w:t>
      </w:r>
    </w:p>
    <w:p w:rsidR="005D6D13" w:rsidRDefault="005D6D13">
      <w:pPr>
        <w:pStyle w:val="ConsPlusNonformat"/>
        <w:jc w:val="both"/>
      </w:pPr>
      <w:r>
        <w:t xml:space="preserve">             (Ф.И.О., должность, телефон)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right"/>
        <w:outlineLvl w:val="0"/>
      </w:pPr>
      <w:r>
        <w:t>Утвержден</w:t>
      </w:r>
    </w:p>
    <w:p w:rsidR="005D6D13" w:rsidRDefault="005D6D13">
      <w:pPr>
        <w:pStyle w:val="ConsPlusNormal"/>
        <w:jc w:val="right"/>
      </w:pPr>
      <w:r>
        <w:t>Приказом</w:t>
      </w:r>
    </w:p>
    <w:p w:rsidR="005D6D13" w:rsidRDefault="005D6D13">
      <w:pPr>
        <w:pStyle w:val="ConsPlusNormal"/>
        <w:jc w:val="right"/>
      </w:pPr>
      <w:r>
        <w:t>Министерства социальной политики</w:t>
      </w:r>
    </w:p>
    <w:p w:rsidR="005D6D13" w:rsidRDefault="005D6D13">
      <w:pPr>
        <w:pStyle w:val="ConsPlusNormal"/>
        <w:jc w:val="right"/>
      </w:pPr>
      <w:r>
        <w:t>Свердловской области</w:t>
      </w:r>
    </w:p>
    <w:p w:rsidR="005D6D13" w:rsidRDefault="005D6D13">
      <w:pPr>
        <w:pStyle w:val="ConsPlusNormal"/>
        <w:jc w:val="right"/>
      </w:pPr>
      <w:r>
        <w:t>от 4 июля 2018 г. N 240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Title"/>
        <w:jc w:val="center"/>
      </w:pPr>
      <w:bookmarkStart w:id="17" w:name="P1088"/>
      <w:bookmarkEnd w:id="17"/>
      <w:r>
        <w:t>ПОРЯДОК</w:t>
      </w:r>
    </w:p>
    <w:p w:rsidR="005D6D13" w:rsidRDefault="005D6D13">
      <w:pPr>
        <w:pStyle w:val="ConsPlusTitle"/>
        <w:jc w:val="center"/>
      </w:pPr>
      <w:r>
        <w:t>ПРЕДСТАВЛЕНИЯ ОТЧЕТНОСТИ НЕКОММЕРЧЕСКИМИ ОРГАНИЗАЦИЯМИ -</w:t>
      </w:r>
    </w:p>
    <w:p w:rsidR="005D6D13" w:rsidRDefault="005D6D13">
      <w:pPr>
        <w:pStyle w:val="ConsPlusTitle"/>
        <w:jc w:val="center"/>
      </w:pPr>
      <w:r>
        <w:t>ПОЛУЧАТЕЛЯМИ СУБСИДИИ НА ФИНАНСОВОЕ ОБЕСПЕЧЕНИЕ ЗАТРАТ,</w:t>
      </w:r>
    </w:p>
    <w:p w:rsidR="005D6D13" w:rsidRDefault="005D6D13">
      <w:pPr>
        <w:pStyle w:val="ConsPlusTitle"/>
        <w:jc w:val="center"/>
      </w:pPr>
      <w:r>
        <w:t>СВЯЗАННЫХ С ПРЕДОСТАВЛЕНИЕМ СОЦИАЛЬНЫХ УСЛУГ В ФОРМЕ</w:t>
      </w:r>
    </w:p>
    <w:p w:rsidR="005D6D13" w:rsidRDefault="005D6D13">
      <w:pPr>
        <w:pStyle w:val="ConsPlusTitle"/>
        <w:jc w:val="center"/>
      </w:pPr>
      <w:r>
        <w:t>СОЦИАЛЬНОГО ОБСЛУЖИВАНИЯ НА ДОМУ, СРОЧНЫХ СОЦИАЛЬНЫХ УСЛУГ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lastRenderedPageBreak/>
        <w:t>Некоммерческая организация - получатель субсидии областного бюджета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- некоммерческая организация) ежеквартально нарастающим итогом до 10 числа месяца, следующего за отчетным периодом, представляет в организационно-аналитический отдел Министерства социальной политики Свердловской области (далее - Министерство):</w:t>
      </w:r>
    </w:p>
    <w:p w:rsidR="005D6D13" w:rsidRDefault="005D6D13">
      <w:pPr>
        <w:pStyle w:val="ConsPlusNormal"/>
        <w:spacing w:before="200"/>
        <w:ind w:firstLine="540"/>
        <w:jc w:val="both"/>
      </w:pPr>
      <w:bookmarkStart w:id="18" w:name="P1095"/>
      <w:bookmarkEnd w:id="18"/>
      <w:r>
        <w:t xml:space="preserve">1) </w:t>
      </w:r>
      <w:hyperlink w:anchor="P1115" w:history="1">
        <w:r>
          <w:rPr>
            <w:color w:val="0000FF"/>
          </w:rPr>
          <w:t>отчет</w:t>
        </w:r>
      </w:hyperlink>
      <w:r>
        <w:t xml:space="preserve"> о предоставлении социальных услуг, формируемый в программном комплексе "Информационная система социального обслуживания населения" по форме согласно приложению N 1 к настоящему Порядку;</w:t>
      </w:r>
    </w:p>
    <w:p w:rsidR="005D6D13" w:rsidRDefault="005D6D13">
      <w:pPr>
        <w:pStyle w:val="ConsPlusNormal"/>
        <w:spacing w:before="200"/>
        <w:ind w:firstLine="540"/>
        <w:jc w:val="both"/>
      </w:pPr>
      <w:bookmarkStart w:id="19" w:name="P1096"/>
      <w:bookmarkEnd w:id="19"/>
      <w:r>
        <w:t xml:space="preserve">2) </w:t>
      </w:r>
      <w:hyperlink w:anchor="P1280" w:history="1">
        <w:r>
          <w:rPr>
            <w:color w:val="0000FF"/>
          </w:rPr>
          <w:t>отчет</w:t>
        </w:r>
      </w:hyperlink>
      <w:r>
        <w:t xml:space="preserve"> о расходовании денежных средств на бумажном носителе и электронном носителе в формате Excel, по форме согласно приложению N 2 к настоящему Порядку;</w:t>
      </w:r>
    </w:p>
    <w:p w:rsidR="005D6D13" w:rsidRDefault="005D6D13">
      <w:pPr>
        <w:pStyle w:val="ConsPlusNormal"/>
        <w:spacing w:before="200"/>
        <w:ind w:firstLine="540"/>
        <w:jc w:val="both"/>
      </w:pPr>
      <w:bookmarkStart w:id="20" w:name="P1097"/>
      <w:bookmarkEnd w:id="20"/>
      <w:r>
        <w:t xml:space="preserve">3) информацию о получателях социальных услуг в соответствии с требованиями порядка формирования и ведения регистра получателей социальных услуг в Свердловской области, утвержденного </w:t>
      </w:r>
      <w:hyperlink r:id="rId74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области", для внесения в регистр получателей социальных услуг.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Отчетные документы на бумажном носителе подписываются руководителем и главным бухгалтером некоммерческой организации (при наличии должности) или иным должностным лицом, на которое возложено ведение бухгалтерского учета, заверяются печатью некоммерческой организации. В случае если ведение бухгалтерского учета осуществляет руководитель некоммерческой организации, отчетность подписывает только руководитель некоммерческой организации.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Отчетные документы на бумажном и электронном носителях представляются с сопроводительным письмом, в котором указывается перечень (опись) документов и количество листов каждого из представленных документов.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Форма                                                        Приложение N 1</w:t>
      </w:r>
    </w:p>
    <w:p w:rsidR="005D6D13" w:rsidRDefault="005D6D13">
      <w:pPr>
        <w:pStyle w:val="ConsPlusNonformat"/>
        <w:jc w:val="both"/>
      </w:pPr>
      <w:r>
        <w:t xml:space="preserve">                                         к Порядку представления отчетности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некоммерческими организациями -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получателями субсидии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на финансовое обеспечение затрат,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связанных с предоставлением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социальных услуг в форме</w:t>
      </w:r>
    </w:p>
    <w:p w:rsidR="005D6D13" w:rsidRDefault="005D6D13">
      <w:pPr>
        <w:pStyle w:val="ConsPlusNonformat"/>
        <w:jc w:val="both"/>
      </w:pPr>
      <w:r>
        <w:t xml:space="preserve">                                          социального обслуживания на дому,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срочных социальных услуг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bookmarkStart w:id="21" w:name="P1115"/>
      <w:bookmarkEnd w:id="21"/>
      <w:r>
        <w:t>ОТЧЕТ</w:t>
      </w:r>
    </w:p>
    <w:p w:rsidR="005D6D13" w:rsidRDefault="005D6D13">
      <w:pPr>
        <w:pStyle w:val="ConsPlusNormal"/>
        <w:jc w:val="center"/>
      </w:pPr>
      <w:r>
        <w:t>о предоставлении социальных услуг</w:t>
      </w:r>
    </w:p>
    <w:p w:rsidR="005D6D13" w:rsidRDefault="005D6D13">
      <w:pPr>
        <w:pStyle w:val="ConsPlusNormal"/>
        <w:jc w:val="center"/>
      </w:pPr>
      <w:r>
        <w:t>за ________________ 20__ года</w:t>
      </w:r>
    </w:p>
    <w:p w:rsidR="005D6D13" w:rsidRDefault="005D6D13">
      <w:pPr>
        <w:pStyle w:val="ConsPlusNormal"/>
        <w:jc w:val="center"/>
      </w:pPr>
      <w:r>
        <w:t>от "__" ___________ 20__ года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r>
        <w:t>Наименование некоммерческой организации ____________________</w:t>
      </w:r>
    </w:p>
    <w:p w:rsidR="005D6D13" w:rsidRDefault="005D6D13">
      <w:pPr>
        <w:pStyle w:val="ConsPlusNormal"/>
        <w:jc w:val="center"/>
      </w:pPr>
      <w:r>
        <w:t>за период __________________________________________________</w:t>
      </w:r>
    </w:p>
    <w:p w:rsidR="005D6D13" w:rsidRDefault="005D6D13">
      <w:pPr>
        <w:pStyle w:val="ConsPlusNormal"/>
        <w:jc w:val="center"/>
      </w:pPr>
      <w:r>
        <w:t>(квартал, полугодие, 9 месяцев, год)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1. Характеристики социальной услуги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814"/>
        <w:gridCol w:w="737"/>
        <w:gridCol w:w="1814"/>
        <w:gridCol w:w="1814"/>
        <w:gridCol w:w="1984"/>
      </w:tblGrid>
      <w:tr w:rsidR="005D6D13">
        <w:tc>
          <w:tcPr>
            <w:tcW w:w="90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551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Показатель, характеризующий содержание услуги</w:t>
            </w:r>
          </w:p>
        </w:tc>
        <w:tc>
          <w:tcPr>
            <w:tcW w:w="3628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Показатель, характеризующий условия (формы) оказания услуги</w:t>
            </w:r>
          </w:p>
        </w:tc>
        <w:tc>
          <w:tcPr>
            <w:tcW w:w="1984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 xml:space="preserve">Среднемесячное количество получателей социальных услуг </w:t>
            </w:r>
            <w:hyperlink w:anchor="P1239" w:history="1">
              <w:r>
                <w:rPr>
                  <w:color w:val="0000FF"/>
                </w:rPr>
                <w:t>*</w:t>
              </w:r>
            </w:hyperlink>
            <w:r>
              <w:t xml:space="preserve"> (чел.)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t xml:space="preserve">Категории получателей </w:t>
            </w:r>
            <w:r>
              <w:lastRenderedPageBreak/>
              <w:t>услуг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Виды услуг</w:t>
            </w:r>
          </w:p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t xml:space="preserve">платно (наименование </w:t>
            </w:r>
            <w:r>
              <w:lastRenderedPageBreak/>
              <w:t>показателя)</w:t>
            </w:r>
          </w:p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 xml:space="preserve">бесплатно (наименование </w:t>
            </w:r>
            <w:r>
              <w:lastRenderedPageBreak/>
              <w:t>показателя)</w:t>
            </w:r>
          </w:p>
        </w:tc>
        <w:tc>
          <w:tcPr>
            <w:tcW w:w="1984" w:type="dxa"/>
            <w:vMerge/>
          </w:tcPr>
          <w:p w:rsidR="005D6D13" w:rsidRDefault="005D6D13"/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6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1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1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81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2. Показатели результативности и</w:t>
      </w:r>
    </w:p>
    <w:p w:rsidR="005D6D13" w:rsidRDefault="005D6D13">
      <w:pPr>
        <w:pStyle w:val="ConsPlusNormal"/>
        <w:jc w:val="center"/>
      </w:pPr>
      <w:r>
        <w:t>качества предоставления социальных услуг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4989"/>
        <w:gridCol w:w="1587"/>
        <w:gridCol w:w="1587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  <w:jc w:val="center"/>
            </w:pPr>
            <w:r>
              <w:t>Плановое значение, в соответствии с техническим заданием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  <w:jc w:val="center"/>
            </w:pPr>
            <w:r>
              <w:t>Фактическое значение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</w:tr>
      <w:tr w:rsidR="005D6D13">
        <w:tc>
          <w:tcPr>
            <w:tcW w:w="9070" w:type="dxa"/>
            <w:gridSpan w:val="4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Показатели результативности предоставления социальных услуг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>Выполнение показателей объема услуг и количества получателей социальных услуг, допустимое отклонение не более 5 процентов (в процентах)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 xml:space="preserve">Соответствие предоставленных социальных услуг </w:t>
            </w:r>
            <w:hyperlink r:id="rId75" w:history="1">
              <w:r>
                <w:rPr>
                  <w:color w:val="0000FF"/>
                </w:rPr>
                <w:t>стандартам</w:t>
              </w:r>
            </w:hyperlink>
            <w:r>
              <w:t xml:space="preserve"> социальных услуг, утвержденным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процентах)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>Количество обоснованных жалоб на качество предоставления социальных услуг, не более (ед.)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 xml:space="preserve">Своевременность и качество представления отчетности в соответствии с </w:t>
            </w:r>
            <w:hyperlink r:id="rId76" w:history="1">
              <w:r>
                <w:rPr>
                  <w:color w:val="0000FF"/>
                </w:rPr>
                <w:t>пунктом 32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0" w:type="dxa"/>
            <w:gridSpan w:val="4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Показатели качества социальных услуг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>Полнота и своевременность предоставления социальных услуг, в соответствии с требованиями нормативных документов, допустимое отклонение не более 5 процентов (в процентах)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 xml:space="preserve">Укомплектованность организации специалистами, оказывающими социальные услуги, в соответствии со </w:t>
            </w:r>
            <w:hyperlink r:id="rId77" w:history="1">
              <w:r>
                <w:rPr>
                  <w:color w:val="0000FF"/>
                </w:rPr>
                <w:t>стандартами</w:t>
              </w:r>
            </w:hyperlink>
            <w:r>
              <w:t xml:space="preserve"> социальных услуг, утвержденными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</w:t>
            </w:r>
            <w:r>
              <w:lastRenderedPageBreak/>
              <w:t>процентах)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0" w:type="dxa"/>
            <w:gridSpan w:val="4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Показатели, характеризующие результативность использования средств субсидии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>Доля расходов на оплату труда с начислениями на выплаты по оплате труда работников, непосредственно связанных с предоставлением услуг, от общего объема средств субсидии, не менее (в процентах)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989" w:type="dxa"/>
          </w:tcPr>
          <w:p w:rsidR="005D6D13" w:rsidRDefault="005D6D13">
            <w:pPr>
              <w:pStyle w:val="ConsPlusNormal"/>
            </w:pPr>
            <w:r>
              <w:t xml:space="preserve">Соответствие произведенных расходов требованиям, установленным </w:t>
            </w:r>
            <w:hyperlink r:id="rId78" w:history="1">
              <w:r>
                <w:rPr>
                  <w:color w:val="0000FF"/>
                </w:rPr>
                <w:t>пунктом 8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N 50-ПП, не менее (в процентах)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3. Среднее количество социальных услуг в форме социального обслуживания на дому, предоставленных получателям в соответствии с ИППСУ и договором о предоставлении социальных услуг *, в месяц на одного получателя - __________ (единиц услуг).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4. Перечень (виды) и объем социальных услуг.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Предоставление социального обслуживания в форме социального обслуживания на дому, срочных социальных услуг, включая оказание: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803"/>
        <w:gridCol w:w="680"/>
        <w:gridCol w:w="680"/>
      </w:tblGrid>
      <w:tr w:rsidR="005D6D13">
        <w:tc>
          <w:tcPr>
            <w:tcW w:w="90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6803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Виды услуг</w:t>
            </w:r>
          </w:p>
        </w:tc>
        <w:tc>
          <w:tcPr>
            <w:tcW w:w="1360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Объем услуг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6803" w:type="dxa"/>
            <w:vMerge/>
          </w:tcPr>
          <w:p w:rsidR="005D6D13" w:rsidRDefault="005D6D13"/>
        </w:tc>
        <w:tc>
          <w:tcPr>
            <w:tcW w:w="680" w:type="dxa"/>
          </w:tcPr>
          <w:p w:rsidR="005D6D13" w:rsidRDefault="005D6D13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  <w:jc w:val="center"/>
            </w:pPr>
            <w:r>
              <w:t>факт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Социально-бытовые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Социально-медицинские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Социально-психологические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Социально-педагогические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Социально-трудовые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Социально-правовые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803" w:type="dxa"/>
          </w:tcPr>
          <w:p w:rsidR="005D6D13" w:rsidRDefault="005D6D13">
            <w:pPr>
              <w:pStyle w:val="ConsPlusNormal"/>
            </w:pPr>
            <w:r>
              <w:t>Срочные социальные услуги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7710" w:type="dxa"/>
            <w:gridSpan w:val="2"/>
          </w:tcPr>
          <w:p w:rsidR="005D6D13" w:rsidRDefault="005D6D13">
            <w:pPr>
              <w:pStyle w:val="ConsPlusNormal"/>
            </w:pPr>
            <w:r>
              <w:t>Итого</w:t>
            </w: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  <w:tc>
          <w:tcPr>
            <w:tcW w:w="680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bookmarkStart w:id="22" w:name="P1239"/>
      <w:bookmarkEnd w:id="22"/>
      <w:r>
        <w:t>* Подсчет среднемесячного количества получателей социальных услуг осуществляется нарастающим итогом (за квартал, полугодие, 9 месяцев и год) в следующем порядке.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1. Подсчет количества получателей социальных услуг в форме социального обслуживания на дому.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lastRenderedPageBreak/>
        <w:t>Фактическое количество получателей социальных услуг в форме социального обслуживания на дому за отчетный период считается как среднемесячное количество получателей за отчетный период.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Среднемесячное количество получателей социальных услуг за квартал (год) рассчитывается по формуле: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r>
        <w:t>К</w:t>
      </w:r>
      <w:r>
        <w:rPr>
          <w:vertAlign w:val="subscript"/>
        </w:rPr>
        <w:t>пу</w:t>
      </w:r>
      <w:r>
        <w:t xml:space="preserve"> = К</w:t>
      </w:r>
      <w:r>
        <w:rPr>
          <w:vertAlign w:val="subscript"/>
        </w:rPr>
        <w:t>а</w:t>
      </w:r>
      <w:r>
        <w:t xml:space="preserve"> / Т, где: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К</w:t>
      </w:r>
      <w:r>
        <w:rPr>
          <w:vertAlign w:val="subscript"/>
        </w:rPr>
        <w:t>пу</w:t>
      </w:r>
      <w:r>
        <w:t xml:space="preserve"> - показатель исполнения по объему социальных услуг в форме социального обслуживания на дому за период, предусмотренный техническим заданием квартал (год);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К</w:t>
      </w:r>
      <w:r>
        <w:rPr>
          <w:vertAlign w:val="subscript"/>
        </w:rPr>
        <w:t>а</w:t>
      </w:r>
      <w:r>
        <w:t xml:space="preserve"> - количество подписанных получателями месячных актов предоставления социальных услуг на дому (получение одним уникальным человеком социальных услуг за период, предусмотренный техническим заданием квартал (год) - это одна единица услуги);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Т - период предоставления социальных услуг в соответствии с техническим заданием.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2. Подсчет среднего количества социальных услуг в месяц на одного получателя в форме социального обслуживания на дому.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Показатель среднего количества социальных услуг в месяц на одного получателя рассчитывается по формуле: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r w:rsidRPr="000E0CCB">
        <w:rPr>
          <w:position w:val="-47"/>
        </w:rPr>
        <w:pict>
          <v:shape id="_x0000_i1025" style="width:254.25pt;height:57.75pt" coordsize="" o:spt="100" adj="0,,0" path="" filled="f" stroked="f">
            <v:stroke joinstyle="miter"/>
            <v:imagedata r:id="rId79" o:title="base_23623_234468_32768"/>
            <v:formulas/>
            <v:path o:connecttype="segments"/>
          </v:shape>
        </w:pic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V</w:t>
      </w:r>
      <w:r>
        <w:rPr>
          <w:vertAlign w:val="subscript"/>
        </w:rPr>
        <w:t>ед. услуг за период</w:t>
      </w:r>
      <w:r>
        <w:t xml:space="preserve"> - фактическое количество социальных услуг, предоставленных в соответствии с ИППСУ и договором о предоставлении социальных услуг за период Т;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Т - период предоставления социальных услуг в соответствии с техническим заданием;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Ч - 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услуг, бесплатно и на условиях полной или частичной оплаты.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 xml:space="preserve">    Руководитель (уполномоченное лицо) ___________ ________________________</w:t>
      </w:r>
    </w:p>
    <w:p w:rsidR="005D6D13" w:rsidRDefault="005D6D13">
      <w:pPr>
        <w:pStyle w:val="ConsPlusNonformat"/>
        <w:jc w:val="both"/>
      </w:pPr>
      <w:r>
        <w:t xml:space="preserve">            (должность)                 (подпись)    (расшифровка подписи)</w:t>
      </w:r>
    </w:p>
    <w:p w:rsidR="005D6D13" w:rsidRDefault="005D6D13">
      <w:pPr>
        <w:pStyle w:val="ConsPlusNonformat"/>
        <w:jc w:val="both"/>
      </w:pPr>
      <w:r>
        <w:t xml:space="preserve">    М.П.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 xml:space="preserve">    Исполнитель: ____________________________</w:t>
      </w:r>
    </w:p>
    <w:p w:rsidR="005D6D13" w:rsidRDefault="005D6D13">
      <w:pPr>
        <w:pStyle w:val="ConsPlusNonformat"/>
        <w:jc w:val="both"/>
      </w:pPr>
      <w:r>
        <w:t xml:space="preserve">                 (Ф.И.О., должность, телефон)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>Форма                                                        Приложение N 2</w:t>
      </w:r>
    </w:p>
    <w:p w:rsidR="005D6D13" w:rsidRDefault="005D6D13">
      <w:pPr>
        <w:pStyle w:val="ConsPlusNonformat"/>
        <w:jc w:val="both"/>
      </w:pPr>
      <w:r>
        <w:t xml:space="preserve">                                         к Порядку представления отчетности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некоммерческими организациями -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   получателями субсидии</w:t>
      </w:r>
    </w:p>
    <w:p w:rsidR="005D6D13" w:rsidRDefault="005D6D13">
      <w:pPr>
        <w:pStyle w:val="ConsPlusNonformat"/>
        <w:jc w:val="both"/>
      </w:pPr>
      <w:r>
        <w:t xml:space="preserve">                                          на финансовое обеспечение затрат,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связанных с предоставлением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социальных услуг в форме</w:t>
      </w:r>
    </w:p>
    <w:p w:rsidR="005D6D13" w:rsidRDefault="005D6D13">
      <w:pPr>
        <w:pStyle w:val="ConsPlusNonformat"/>
        <w:jc w:val="both"/>
      </w:pPr>
      <w:r>
        <w:t xml:space="preserve">                                          социального обслуживания на дому,</w:t>
      </w:r>
    </w:p>
    <w:p w:rsidR="005D6D13" w:rsidRDefault="005D6D13">
      <w:pPr>
        <w:pStyle w:val="ConsPlusNonformat"/>
        <w:jc w:val="both"/>
      </w:pPr>
      <w:r>
        <w:t xml:space="preserve">                                                   срочных социальных услуг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</w:pPr>
      <w:bookmarkStart w:id="23" w:name="P1280"/>
      <w:bookmarkEnd w:id="23"/>
      <w:r>
        <w:t>Отчет</w:t>
      </w:r>
    </w:p>
    <w:p w:rsidR="005D6D13" w:rsidRDefault="005D6D13">
      <w:pPr>
        <w:pStyle w:val="ConsPlusNormal"/>
        <w:jc w:val="center"/>
      </w:pPr>
      <w:r>
        <w:t>о расходовании денежных средств</w:t>
      </w:r>
    </w:p>
    <w:p w:rsidR="005D6D13" w:rsidRDefault="005D6D13">
      <w:pPr>
        <w:pStyle w:val="ConsPlusNormal"/>
        <w:jc w:val="center"/>
      </w:pPr>
      <w:r>
        <w:lastRenderedPageBreak/>
        <w:t>____________________________________________________________</w:t>
      </w:r>
    </w:p>
    <w:p w:rsidR="005D6D13" w:rsidRDefault="005D6D13">
      <w:pPr>
        <w:pStyle w:val="ConsPlusNormal"/>
        <w:jc w:val="center"/>
      </w:pPr>
      <w:r>
        <w:t>(наименование некоммерческой организации)</w:t>
      </w:r>
    </w:p>
    <w:p w:rsidR="005D6D13" w:rsidRDefault="005D6D13">
      <w:pPr>
        <w:pStyle w:val="ConsPlusNormal"/>
        <w:jc w:val="center"/>
      </w:pPr>
      <w:r>
        <w:t>за период ________________________________________ 20__ года</w:t>
      </w:r>
    </w:p>
    <w:p w:rsidR="005D6D13" w:rsidRDefault="005D6D13">
      <w:pPr>
        <w:pStyle w:val="ConsPlusNormal"/>
        <w:jc w:val="center"/>
      </w:pPr>
      <w:r>
        <w:t>(квартал, полугодие, 9 месяцев, год)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I. Доходы</w:t>
      </w:r>
    </w:p>
    <w:p w:rsidR="005D6D13" w:rsidRDefault="005D6D13">
      <w:pPr>
        <w:pStyle w:val="ConsPlusNormal"/>
        <w:jc w:val="both"/>
      </w:pPr>
    </w:p>
    <w:p w:rsidR="005D6D13" w:rsidRDefault="005D6D13">
      <w:pPr>
        <w:sectPr w:rsidR="005D6D13">
          <w:pgSz w:w="11906" w:h="16838"/>
          <w:pgMar w:top="1440" w:right="566" w:bottom="1440" w:left="1133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50"/>
        <w:gridCol w:w="1361"/>
        <w:gridCol w:w="1701"/>
        <w:gridCol w:w="850"/>
        <w:gridCol w:w="1361"/>
        <w:gridCol w:w="1701"/>
        <w:gridCol w:w="850"/>
        <w:gridCol w:w="2041"/>
        <w:gridCol w:w="1984"/>
      </w:tblGrid>
      <w:tr w:rsidR="005D6D13">
        <w:tc>
          <w:tcPr>
            <w:tcW w:w="90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3912" w:type="dxa"/>
            <w:gridSpan w:val="3"/>
          </w:tcPr>
          <w:p w:rsidR="005D6D13" w:rsidRDefault="005D6D13">
            <w:pPr>
              <w:pStyle w:val="ConsPlusNormal"/>
              <w:jc w:val="center"/>
            </w:pPr>
            <w:r>
              <w:t>Плановый объем доходов</w:t>
            </w:r>
          </w:p>
        </w:tc>
        <w:tc>
          <w:tcPr>
            <w:tcW w:w="3912" w:type="dxa"/>
            <w:gridSpan w:val="3"/>
          </w:tcPr>
          <w:p w:rsidR="005D6D13" w:rsidRDefault="005D6D13">
            <w:pPr>
              <w:pStyle w:val="ConsPlusNormal"/>
              <w:jc w:val="center"/>
            </w:pPr>
            <w:r>
              <w:t>Фактический объем доходов</w:t>
            </w:r>
          </w:p>
        </w:tc>
        <w:tc>
          <w:tcPr>
            <w:tcW w:w="4875" w:type="dxa"/>
            <w:gridSpan w:val="3"/>
          </w:tcPr>
          <w:p w:rsidR="005D6D13" w:rsidRDefault="005D6D13">
            <w:pPr>
              <w:pStyle w:val="ConsPlusNormal"/>
              <w:jc w:val="center"/>
            </w:pPr>
            <w:r>
              <w:t>Отклонение *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850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Всего, руб.</w:t>
            </w:r>
          </w:p>
        </w:tc>
        <w:tc>
          <w:tcPr>
            <w:tcW w:w="3062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850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Всего, руб.</w:t>
            </w:r>
          </w:p>
        </w:tc>
        <w:tc>
          <w:tcPr>
            <w:tcW w:w="3062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850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Всего, %</w:t>
            </w:r>
          </w:p>
        </w:tc>
        <w:tc>
          <w:tcPr>
            <w:tcW w:w="4025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850" w:type="dxa"/>
            <w:vMerge/>
          </w:tcPr>
          <w:p w:rsidR="005D6D13" w:rsidRDefault="005D6D13"/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за счет средств субсидии из областного бюджета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за счет доходов от взимания платы с получателей услуг</w:t>
            </w:r>
          </w:p>
        </w:tc>
        <w:tc>
          <w:tcPr>
            <w:tcW w:w="850" w:type="dxa"/>
            <w:vMerge/>
          </w:tcPr>
          <w:p w:rsidR="005D6D13" w:rsidRDefault="005D6D13"/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за счет средств субсидии из областного бюджета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за счет доходов от взимания платы с получателей услуг</w:t>
            </w:r>
          </w:p>
        </w:tc>
        <w:tc>
          <w:tcPr>
            <w:tcW w:w="850" w:type="dxa"/>
            <w:vMerge/>
          </w:tcPr>
          <w:p w:rsidR="005D6D13" w:rsidRDefault="005D6D13"/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за счет средств субсидии из областного бюджета (гр. 6 / гр. 3 * 100%)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за счет доходов от взимания платы с получателей услуг (гр. 7 / гр. 4 * 100%)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1" w:type="dxa"/>
          </w:tcPr>
          <w:p w:rsidR="005D6D13" w:rsidRDefault="005D6D1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5D6D13" w:rsidRDefault="005D6D1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10</w:t>
            </w: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  <w:r>
        <w:t>* Причины отклонения плановых и фактических доходов: ______________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II. Расходы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3798"/>
        <w:gridCol w:w="737"/>
        <w:gridCol w:w="737"/>
        <w:gridCol w:w="737"/>
        <w:gridCol w:w="737"/>
        <w:gridCol w:w="737"/>
        <w:gridCol w:w="794"/>
        <w:gridCol w:w="1474"/>
        <w:gridCol w:w="1361"/>
        <w:gridCol w:w="1531"/>
      </w:tblGrid>
      <w:tr w:rsidR="005D6D13">
        <w:tc>
          <w:tcPr>
            <w:tcW w:w="90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3798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74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Расходы, всего руб.</w:t>
            </w:r>
          </w:p>
        </w:tc>
        <w:tc>
          <w:tcPr>
            <w:tcW w:w="3005" w:type="dxa"/>
            <w:gridSpan w:val="4"/>
          </w:tcPr>
          <w:p w:rsidR="005D6D13" w:rsidRDefault="005D6D13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474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 xml:space="preserve">Отклонение всего </w:t>
            </w:r>
            <w:hyperlink w:anchor="P1467" w:history="1">
              <w:r>
                <w:rPr>
                  <w:color w:val="0000FF"/>
                </w:rPr>
                <w:t>**</w:t>
              </w:r>
            </w:hyperlink>
            <w:r>
              <w:t xml:space="preserve"> (гр. 4 / гр. 3 * 100), %</w:t>
            </w:r>
          </w:p>
        </w:tc>
        <w:tc>
          <w:tcPr>
            <w:tcW w:w="2892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3798" w:type="dxa"/>
            <w:vMerge/>
          </w:tcPr>
          <w:p w:rsidR="005D6D13" w:rsidRDefault="005D6D13"/>
        </w:tc>
        <w:tc>
          <w:tcPr>
            <w:tcW w:w="73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План (гр. 5 + гр. 7)</w:t>
            </w:r>
          </w:p>
        </w:tc>
        <w:tc>
          <w:tcPr>
            <w:tcW w:w="73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Факт (гр. 6 + гр. 8)</w:t>
            </w:r>
          </w:p>
        </w:tc>
        <w:tc>
          <w:tcPr>
            <w:tcW w:w="1474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за счет средств субсидии из областного бюджета, руб.</w:t>
            </w:r>
          </w:p>
        </w:tc>
        <w:tc>
          <w:tcPr>
            <w:tcW w:w="1531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за счет доходов от взимания платы с получателей услуг, руб.</w:t>
            </w:r>
          </w:p>
        </w:tc>
        <w:tc>
          <w:tcPr>
            <w:tcW w:w="1474" w:type="dxa"/>
            <w:vMerge/>
          </w:tcPr>
          <w:p w:rsidR="005D6D13" w:rsidRDefault="005D6D13"/>
        </w:tc>
        <w:tc>
          <w:tcPr>
            <w:tcW w:w="1361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 xml:space="preserve">за счет средств субсидии из областного бюджета </w:t>
            </w:r>
            <w:hyperlink w:anchor="P1467" w:history="1">
              <w:r>
                <w:rPr>
                  <w:color w:val="0000FF"/>
                </w:rPr>
                <w:t>**</w:t>
              </w:r>
            </w:hyperlink>
            <w:r>
              <w:t>, % (гр. 6 / гр. 5 * 100%)</w:t>
            </w:r>
          </w:p>
        </w:tc>
        <w:tc>
          <w:tcPr>
            <w:tcW w:w="1531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 xml:space="preserve">за счет доходов от взимания платы с получателей услуг </w:t>
            </w:r>
            <w:hyperlink w:anchor="P1467" w:history="1">
              <w:r>
                <w:rPr>
                  <w:color w:val="0000FF"/>
                </w:rPr>
                <w:t>**</w:t>
              </w:r>
            </w:hyperlink>
            <w:r>
              <w:t>, % (гр. 8 / гр. 7 * 100%)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3798" w:type="dxa"/>
            <w:vMerge/>
          </w:tcPr>
          <w:p w:rsidR="005D6D13" w:rsidRDefault="005D6D13"/>
        </w:tc>
        <w:tc>
          <w:tcPr>
            <w:tcW w:w="737" w:type="dxa"/>
            <w:vMerge/>
          </w:tcPr>
          <w:p w:rsidR="005D6D13" w:rsidRDefault="005D6D13"/>
        </w:tc>
        <w:tc>
          <w:tcPr>
            <w:tcW w:w="737" w:type="dxa"/>
            <w:vMerge/>
          </w:tcPr>
          <w:p w:rsidR="005D6D13" w:rsidRDefault="005D6D13"/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Факт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794" w:type="dxa"/>
          </w:tcPr>
          <w:p w:rsidR="005D6D13" w:rsidRDefault="005D6D13">
            <w:pPr>
              <w:pStyle w:val="ConsPlusNormal"/>
              <w:jc w:val="center"/>
            </w:pPr>
            <w:r>
              <w:t>Факт</w:t>
            </w:r>
          </w:p>
        </w:tc>
        <w:tc>
          <w:tcPr>
            <w:tcW w:w="1474" w:type="dxa"/>
            <w:vMerge/>
          </w:tcPr>
          <w:p w:rsidR="005D6D13" w:rsidRDefault="005D6D13"/>
        </w:tc>
        <w:tc>
          <w:tcPr>
            <w:tcW w:w="1361" w:type="dxa"/>
            <w:vMerge/>
          </w:tcPr>
          <w:p w:rsidR="005D6D13" w:rsidRDefault="005D6D13"/>
        </w:tc>
        <w:tc>
          <w:tcPr>
            <w:tcW w:w="1531" w:type="dxa"/>
            <w:vMerge/>
          </w:tcPr>
          <w:p w:rsidR="005D6D13" w:rsidRDefault="005D6D13"/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94" w:type="dxa"/>
          </w:tcPr>
          <w:p w:rsidR="005D6D13" w:rsidRDefault="005D6D1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5D6D13" w:rsidRDefault="005D6D1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61" w:type="dxa"/>
          </w:tcPr>
          <w:p w:rsidR="005D6D13" w:rsidRDefault="005D6D13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</w:tcPr>
          <w:p w:rsidR="005D6D13" w:rsidRDefault="005D6D13">
            <w:pPr>
              <w:pStyle w:val="ConsPlusNormal"/>
              <w:jc w:val="center"/>
            </w:pPr>
            <w:r>
              <w:t>11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Расходы, непосредственно связанные с предоставлением социальных услуг в форме социального обслуживания на дому, срочных социальных услуг в том числе: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расходы на оплату труда работников, непосредственно связанных с предоставлением социальных услуг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 xml:space="preserve">начисления на выплаты по оплате труда работников, непосредственно </w:t>
            </w:r>
            <w:r>
              <w:lastRenderedPageBreak/>
              <w:t>связанных с предоставлением социальных услуг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расходы на содержание имущества, используемого в процессе предоставления социальных услуг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расходы на приобретение материальных запасов, потребляемых (используемых) в процессе предоставления социальных услуг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Расходы на общехозяйственные нужды, в том числе: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расходы на оплату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начисления на выплаты по оплате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расходы на прочие общехозяйственные нужды, связанные с предоставлением социальных услуг, включая расходы на приобретение основных средств: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2.3.1.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из них расходы на приобретение основных средств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9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98" w:type="dxa"/>
          </w:tcPr>
          <w:p w:rsidR="005D6D13" w:rsidRDefault="005D6D13">
            <w:pPr>
              <w:pStyle w:val="ConsPlusNormal"/>
            </w:pPr>
            <w:r>
              <w:t>Итого (строка 1 + строка 2)</w:t>
            </w: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73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  <w:gridSpan w:val="2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  <w:gridSpan w:val="2"/>
          </w:tcPr>
          <w:p w:rsidR="005D6D13" w:rsidRDefault="005D6D13">
            <w:pPr>
              <w:pStyle w:val="ConsPlusNormal"/>
            </w:pPr>
          </w:p>
        </w:tc>
        <w:tc>
          <w:tcPr>
            <w:tcW w:w="147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36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531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sectPr w:rsidR="005D6D13">
          <w:pgSz w:w="16838" w:h="11906" w:orient="landscape"/>
          <w:pgMar w:top="1133" w:right="1440" w:bottom="566" w:left="1440" w:header="0" w:footer="0" w:gutter="0"/>
          <w:cols w:space="720"/>
        </w:sectPr>
      </w:pPr>
    </w:p>
    <w:p w:rsidR="005D6D13" w:rsidRDefault="005D6D13">
      <w:pPr>
        <w:pStyle w:val="ConsPlusNormal"/>
        <w:jc w:val="both"/>
      </w:pPr>
    </w:p>
    <w:bookmarkStart w:id="24" w:name="P1467"/>
    <w:bookmarkEnd w:id="24"/>
    <w:p w:rsidR="005D6D13" w:rsidRDefault="005D6D13">
      <w:pPr>
        <w:pStyle w:val="ConsPlusNormal"/>
        <w:jc w:val="both"/>
      </w:pPr>
      <w:r w:rsidRPr="000E0CCB">
        <w:rPr>
          <w:color w:val="0000FF"/>
        </w:rPr>
        <w:fldChar w:fldCharType="begin"/>
      </w:r>
      <w:r w:rsidRPr="000E0CCB">
        <w:rPr>
          <w:color w:val="0000FF"/>
        </w:rPr>
        <w:instrText xml:space="preserve"> HYPERLINK \l "P1467" </w:instrText>
      </w:r>
      <w:r w:rsidRPr="000E0CCB">
        <w:rPr>
          <w:color w:val="0000FF"/>
        </w:rPr>
        <w:fldChar w:fldCharType="separate"/>
      </w:r>
      <w:r>
        <w:rPr>
          <w:color w:val="0000FF"/>
        </w:rPr>
        <w:t>**</w:t>
      </w:r>
      <w:r w:rsidRPr="000E0CCB">
        <w:rPr>
          <w:color w:val="0000FF"/>
        </w:rPr>
        <w:fldChar w:fldCharType="end"/>
      </w:r>
      <w:r>
        <w:t xml:space="preserve"> Причины отклонения плановых и фактических расходов:</w:t>
      </w:r>
    </w:p>
    <w:p w:rsidR="005D6D13" w:rsidRDefault="005D6D13">
      <w:pPr>
        <w:pStyle w:val="ConsPlusNormal"/>
        <w:spacing w:before="200"/>
        <w:jc w:val="both"/>
      </w:pPr>
      <w:r>
        <w:t>____________________________________________________________</w:t>
      </w:r>
    </w:p>
    <w:p w:rsidR="005D6D13" w:rsidRDefault="005D6D13">
      <w:pPr>
        <w:pStyle w:val="ConsPlusNormal"/>
        <w:spacing w:before="200"/>
        <w:jc w:val="both"/>
      </w:pPr>
      <w:r>
        <w:t>____________________________________________________________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III. Сведения</w:t>
      </w:r>
    </w:p>
    <w:p w:rsidR="005D6D13" w:rsidRDefault="005D6D13">
      <w:pPr>
        <w:pStyle w:val="ConsPlusNormal"/>
        <w:jc w:val="center"/>
      </w:pPr>
      <w:r>
        <w:t>о просроченной дебиторской (кредиторской) задолженности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757"/>
        <w:gridCol w:w="1984"/>
        <w:gridCol w:w="2381"/>
        <w:gridCol w:w="2041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Сумма задолженности, руб.</w:t>
            </w:r>
          </w:p>
        </w:tc>
        <w:tc>
          <w:tcPr>
            <w:tcW w:w="2381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кредитора/дебитора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Дата исполнения обязательства ***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81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5</w:t>
            </w:r>
          </w:p>
        </w:tc>
      </w:tr>
      <w:tr w:rsidR="005D6D13">
        <w:tc>
          <w:tcPr>
            <w:tcW w:w="9070" w:type="dxa"/>
            <w:gridSpan w:val="5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Дебиторская задолженность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75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1984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381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0" w:type="dxa"/>
            <w:gridSpan w:val="5"/>
          </w:tcPr>
          <w:p w:rsidR="005D6D13" w:rsidRDefault="005D6D13">
            <w:pPr>
              <w:pStyle w:val="ConsPlusNormal"/>
              <w:jc w:val="center"/>
              <w:outlineLvl w:val="3"/>
            </w:pPr>
            <w:r>
              <w:t>Кредиторская задолженность</w:t>
            </w:r>
          </w:p>
        </w:tc>
      </w:tr>
      <w:tr w:rsidR="005D6D13">
        <w:tc>
          <w:tcPr>
            <w:tcW w:w="9070" w:type="dxa"/>
            <w:gridSpan w:val="5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  <w:r>
        <w:t xml:space="preserve">*** Дата, предусмотренная документом-основанием (договор, Налоговый </w:t>
      </w:r>
      <w:hyperlink r:id="rId80" w:history="1">
        <w:r>
          <w:rPr>
            <w:color w:val="0000FF"/>
          </w:rPr>
          <w:t>кодекс</w:t>
        </w:r>
      </w:hyperlink>
      <w:r>
        <w:t xml:space="preserve"> РФ, исполнительный документ, требование и др.).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  <w:r>
        <w:t>Причины образования просроченной дебиторской (кредиторской) задолженности, прогнозируемые сроки погашения (взыскания) задолженности:</w:t>
      </w:r>
    </w:p>
    <w:p w:rsidR="005D6D13" w:rsidRDefault="005D6D13">
      <w:pPr>
        <w:pStyle w:val="ConsPlusNormal"/>
        <w:spacing w:before="200"/>
        <w:jc w:val="both"/>
      </w:pPr>
      <w:r>
        <w:t>____________________________________________________________</w:t>
      </w:r>
    </w:p>
    <w:p w:rsidR="005D6D13" w:rsidRDefault="005D6D13">
      <w:pPr>
        <w:pStyle w:val="ConsPlusNormal"/>
        <w:spacing w:before="200"/>
        <w:jc w:val="both"/>
      </w:pPr>
      <w:r>
        <w:t>____________________________________________________________</w:t>
      </w:r>
    </w:p>
    <w:p w:rsidR="005D6D13" w:rsidRDefault="005D6D13">
      <w:pPr>
        <w:pStyle w:val="ConsPlusNormal"/>
        <w:spacing w:before="200"/>
        <w:jc w:val="both"/>
      </w:pPr>
      <w:r>
        <w:t>____________________________________________________________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IV. Сведения</w:t>
      </w:r>
    </w:p>
    <w:p w:rsidR="005D6D13" w:rsidRDefault="005D6D13">
      <w:pPr>
        <w:pStyle w:val="ConsPlusNormal"/>
        <w:jc w:val="center"/>
      </w:pPr>
      <w:r>
        <w:t>о численности и расходах на оплату труда работников</w:t>
      </w:r>
    </w:p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4535"/>
        <w:gridCol w:w="1587"/>
        <w:gridCol w:w="2041"/>
      </w:tblGrid>
      <w:tr w:rsidR="005D6D13">
        <w:tc>
          <w:tcPr>
            <w:tcW w:w="907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4535" w:type="dxa"/>
            <w:vMerge w:val="restart"/>
          </w:tcPr>
          <w:p w:rsidR="005D6D13" w:rsidRDefault="005D6D1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628" w:type="dxa"/>
            <w:gridSpan w:val="2"/>
          </w:tcPr>
          <w:p w:rsidR="005D6D13" w:rsidRDefault="005D6D13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5D6D13">
        <w:tc>
          <w:tcPr>
            <w:tcW w:w="907" w:type="dxa"/>
            <w:vMerge/>
          </w:tcPr>
          <w:p w:rsidR="005D6D13" w:rsidRDefault="005D6D13"/>
        </w:tc>
        <w:tc>
          <w:tcPr>
            <w:tcW w:w="4535" w:type="dxa"/>
            <w:vMerge/>
          </w:tcPr>
          <w:p w:rsidR="005D6D13" w:rsidRDefault="005D6D13"/>
        </w:tc>
        <w:tc>
          <w:tcPr>
            <w:tcW w:w="1587" w:type="dxa"/>
          </w:tcPr>
          <w:p w:rsidR="005D6D13" w:rsidRDefault="005D6D13">
            <w:pPr>
              <w:pStyle w:val="ConsPlusNormal"/>
              <w:jc w:val="center"/>
            </w:pPr>
            <w:r>
              <w:t>по штатному расписанию, шт. ед.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среднесписочная численность работников, чел.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35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5D6D13" w:rsidRDefault="005D6D13">
            <w:pPr>
              <w:pStyle w:val="ConsPlusNormal"/>
              <w:jc w:val="center"/>
            </w:pPr>
            <w:r>
              <w:t>4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>Количество штатных должностей, среднесписочная численность работников всего, в том числе: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>Штатная и среднесписочная численность работников, непосредственно оказывающих социальные услуги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4535" w:type="dxa"/>
          </w:tcPr>
          <w:p w:rsidR="005D6D13" w:rsidRDefault="005D6D13">
            <w:pPr>
              <w:pStyle w:val="ConsPlusNormal"/>
            </w:pPr>
            <w:r>
              <w:t>Штатная и среднесписочная численность административно-хозяйственного и прочего персонала некоммерческой организации</w:t>
            </w:r>
          </w:p>
        </w:tc>
        <w:tc>
          <w:tcPr>
            <w:tcW w:w="1587" w:type="dxa"/>
          </w:tcPr>
          <w:p w:rsidR="005D6D13" w:rsidRDefault="005D6D13">
            <w:pPr>
              <w:pStyle w:val="ConsPlusNormal"/>
            </w:pPr>
          </w:p>
        </w:tc>
        <w:tc>
          <w:tcPr>
            <w:tcW w:w="2041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5669"/>
        <w:gridCol w:w="2494"/>
      </w:tblGrid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5669" w:type="dxa"/>
          </w:tcPr>
          <w:p w:rsidR="005D6D13" w:rsidRDefault="005D6D13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494" w:type="dxa"/>
          </w:tcPr>
          <w:p w:rsidR="005D6D13" w:rsidRDefault="005D6D13">
            <w:pPr>
              <w:pStyle w:val="ConsPlusNormal"/>
              <w:jc w:val="center"/>
            </w:pPr>
            <w:r>
              <w:t>Значение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69" w:type="dxa"/>
          </w:tcPr>
          <w:p w:rsidR="005D6D13" w:rsidRDefault="005D6D1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</w:tcPr>
          <w:p w:rsidR="005D6D13" w:rsidRDefault="005D6D13">
            <w:pPr>
              <w:pStyle w:val="ConsPlusNormal"/>
              <w:jc w:val="center"/>
            </w:pPr>
            <w:r>
              <w:t>3</w:t>
            </w: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669" w:type="dxa"/>
          </w:tcPr>
          <w:p w:rsidR="005D6D13" w:rsidRDefault="005D6D13">
            <w:pPr>
              <w:pStyle w:val="ConsPlusNormal"/>
            </w:pPr>
            <w:r>
              <w:t>Доля расходов на оплату труда работников, непосредственно оказывающих социальные услуги, с учетом начислений на оплату труда, %</w:t>
            </w:r>
          </w:p>
        </w:tc>
        <w:tc>
          <w:tcPr>
            <w:tcW w:w="2494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669" w:type="dxa"/>
          </w:tcPr>
          <w:p w:rsidR="005D6D13" w:rsidRDefault="005D6D13">
            <w:pPr>
              <w:pStyle w:val="ConsPlusNormal"/>
            </w:pPr>
            <w:r>
              <w:t>Среднемесячная заработная плата работников некоммерческой организации, руб.</w:t>
            </w:r>
          </w:p>
        </w:tc>
        <w:tc>
          <w:tcPr>
            <w:tcW w:w="2494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669" w:type="dxa"/>
          </w:tcPr>
          <w:p w:rsidR="005D6D13" w:rsidRDefault="005D6D13">
            <w:pPr>
              <w:pStyle w:val="ConsPlusNormal"/>
            </w:pPr>
            <w:r>
              <w:t>Среднемесячная заработная плата работников, непосредственно оказывающих социальные услуги, руб.</w:t>
            </w:r>
          </w:p>
        </w:tc>
        <w:tc>
          <w:tcPr>
            <w:tcW w:w="2494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669" w:type="dxa"/>
          </w:tcPr>
          <w:p w:rsidR="005D6D13" w:rsidRDefault="005D6D13">
            <w:pPr>
              <w:pStyle w:val="ConsPlusNormal"/>
            </w:pPr>
            <w:r>
              <w:t>Среднемесячная заработная плата административно-хозяйственного и прочего персонала некоммерческой организации, руб.</w:t>
            </w:r>
          </w:p>
        </w:tc>
        <w:tc>
          <w:tcPr>
            <w:tcW w:w="2494" w:type="dxa"/>
          </w:tcPr>
          <w:p w:rsidR="005D6D13" w:rsidRDefault="005D6D13">
            <w:pPr>
              <w:pStyle w:val="ConsPlusNormal"/>
            </w:pPr>
          </w:p>
        </w:tc>
      </w:tr>
      <w:tr w:rsidR="005D6D13">
        <w:tc>
          <w:tcPr>
            <w:tcW w:w="907" w:type="dxa"/>
          </w:tcPr>
          <w:p w:rsidR="005D6D13" w:rsidRDefault="005D6D1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669" w:type="dxa"/>
          </w:tcPr>
          <w:p w:rsidR="005D6D13" w:rsidRDefault="005D6D13">
            <w:pPr>
              <w:pStyle w:val="ConsPlusNormal"/>
            </w:pPr>
            <w:r>
              <w:t>Средняя нагрузка (количество клиентов) в расчете на одного социального работника, чел.</w:t>
            </w:r>
          </w:p>
        </w:tc>
        <w:tc>
          <w:tcPr>
            <w:tcW w:w="2494" w:type="dxa"/>
          </w:tcPr>
          <w:p w:rsidR="005D6D13" w:rsidRDefault="005D6D13">
            <w:pPr>
              <w:pStyle w:val="ConsPlusNormal"/>
            </w:pPr>
          </w:p>
        </w:tc>
      </w:tr>
    </w:tbl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center"/>
        <w:outlineLvl w:val="2"/>
      </w:pPr>
      <w:r>
        <w:t>V. Сведения об остатках денежных средств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ind w:firstLine="540"/>
        <w:jc w:val="both"/>
      </w:pPr>
      <w:r>
        <w:t>1. Остаток денежных средств на лицевом счете, открытом в Министерстве финансов Свердловской области: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на начало отчетного периода (на 1 число отчетного периода) _________________________ руб.;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на конец отчетного периода (на последний день отчетного периода) ___________________ руб.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2. Остаток денежных средств, полученных в виде платы (частичной платы) от получателей за оказание социальных услуг, на счете в кредитной организации: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на начало отчетного периода (на 1 число отчетного периода) _________________________ руб.;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на конец отчетного периода (на последний день отчетного периода) ___________________ руб.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3. Движение денежных средств, полученных в виде платы (частичной платы) от получателей за оказание социальных услуг на счете в кредитной организации: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сумма поступлений денежных средств за отчетный период (дебетовый оборот) ___________ руб.;</w:t>
      </w:r>
    </w:p>
    <w:p w:rsidR="005D6D13" w:rsidRDefault="005D6D13">
      <w:pPr>
        <w:pStyle w:val="ConsPlusNormal"/>
        <w:spacing w:before="200"/>
        <w:ind w:firstLine="540"/>
        <w:jc w:val="both"/>
      </w:pPr>
      <w:r>
        <w:t>сумма произведенных расходов за отчетный период (кредитовый оборот) ________________ руб.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nformat"/>
        <w:jc w:val="both"/>
      </w:pPr>
      <w:r>
        <w:t xml:space="preserve">    Руководитель __________________      __________________________________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(подпись)                 (расшифровка подписи)</w:t>
      </w:r>
    </w:p>
    <w:p w:rsidR="005D6D13" w:rsidRDefault="005D6D13">
      <w:pPr>
        <w:pStyle w:val="ConsPlusNonformat"/>
        <w:jc w:val="both"/>
      </w:pPr>
      <w:r>
        <w:t xml:space="preserve">    Главный бухгалтер _____________      __________________________________</w:t>
      </w:r>
    </w:p>
    <w:p w:rsidR="005D6D13" w:rsidRDefault="005D6D13">
      <w:pPr>
        <w:pStyle w:val="ConsPlusNonformat"/>
        <w:jc w:val="both"/>
      </w:pPr>
      <w:r>
        <w:t xml:space="preserve">                      (подпись)                 (расшифровка подписи)</w:t>
      </w:r>
    </w:p>
    <w:p w:rsidR="005D6D13" w:rsidRDefault="005D6D13">
      <w:pPr>
        <w:pStyle w:val="ConsPlusNonformat"/>
        <w:jc w:val="both"/>
      </w:pPr>
      <w:r>
        <w:t xml:space="preserve">    "__" ______________ 20__ года</w:t>
      </w:r>
    </w:p>
    <w:p w:rsidR="005D6D13" w:rsidRDefault="005D6D13">
      <w:pPr>
        <w:pStyle w:val="ConsPlusNonformat"/>
        <w:jc w:val="both"/>
      </w:pPr>
      <w:r>
        <w:t xml:space="preserve">             (дата)</w:t>
      </w:r>
    </w:p>
    <w:p w:rsidR="005D6D13" w:rsidRDefault="005D6D13">
      <w:pPr>
        <w:pStyle w:val="ConsPlusNonformat"/>
        <w:jc w:val="both"/>
      </w:pPr>
    </w:p>
    <w:p w:rsidR="005D6D13" w:rsidRDefault="005D6D13">
      <w:pPr>
        <w:pStyle w:val="ConsPlusNonformat"/>
        <w:jc w:val="both"/>
      </w:pPr>
      <w:r>
        <w:t xml:space="preserve">    Исполнитель: ________________________</w:t>
      </w:r>
    </w:p>
    <w:p w:rsidR="005D6D13" w:rsidRDefault="005D6D13">
      <w:pPr>
        <w:pStyle w:val="ConsPlusNonformat"/>
        <w:jc w:val="both"/>
      </w:pPr>
      <w:r>
        <w:t xml:space="preserve">                 (Ф.И.О., должность, телефон)</w:t>
      </w: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jc w:val="both"/>
      </w:pPr>
    </w:p>
    <w:p w:rsidR="005D6D13" w:rsidRDefault="005D6D1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B1693" w:rsidRDefault="000B1693">
      <w:bookmarkStart w:id="25" w:name="_GoBack"/>
      <w:bookmarkEnd w:id="25"/>
    </w:p>
    <w:sectPr w:rsidR="000B1693" w:rsidSect="000E0CCB">
      <w:pgSz w:w="11906" w:h="16838"/>
      <w:pgMar w:top="1440" w:right="566" w:bottom="1440" w:left="1133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D13"/>
    <w:rsid w:val="000B1693"/>
    <w:rsid w:val="002A0E4C"/>
    <w:rsid w:val="005D6D13"/>
    <w:rsid w:val="0087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41EA9A-2FAA-43F3-A845-989A0DD8C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6D1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5D6D1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D6D1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Cell">
    <w:name w:val="ConsPlusCell"/>
    <w:rsid w:val="005D6D1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D6D1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D6D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D6D1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D6D1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628C4DDB9EFA3AA391E40B4EC2A9C91CB3A08DA8F2C11F17B8BA6A450DAD3383045DFF58E82DB7E73AD9BB87E89011735w6T8G" TargetMode="External"/><Relationship Id="rId18" Type="http://schemas.openxmlformats.org/officeDocument/2006/relationships/hyperlink" Target="consultantplus://offline/ref=B628C4DDB9EFA3AA391E40B4EC2A9C91CB3A08DA8F2F13FC788AA6A450DAD3383045DFF59C82837272A584BC7B9C574670358B2C1C620B973478961Dw1T3G" TargetMode="External"/><Relationship Id="rId26" Type="http://schemas.openxmlformats.org/officeDocument/2006/relationships/hyperlink" Target="consultantplus://offline/ref=B628C4DDB9EFA3AA391E40B4EC2A9C91CB3A08DA8F2F13FC788AA6A450DAD3383045DFF59C82837272A584BF7E9C574670358B2C1C620B973478961Dw1T3G" TargetMode="External"/><Relationship Id="rId39" Type="http://schemas.openxmlformats.org/officeDocument/2006/relationships/hyperlink" Target="consultantplus://offline/ref=B628C4DDB9EFA3AA391E40B4EC2A9C91CB3A08DA8F2F13FC788AA6A450DAD3383045DFF59C82837272A585BB7B9C574670358B2C1C620B973478961Dw1T3G" TargetMode="External"/><Relationship Id="rId21" Type="http://schemas.openxmlformats.org/officeDocument/2006/relationships/hyperlink" Target="consultantplus://offline/ref=B628C4DDB9EFA3AA391E40B4EC2A9C91CB3A08DA8F2F13FC788AA6A450DAD3383045DFF59C82837272A587B97C9C574670358B2C1C620B973478961Dw1T3G" TargetMode="External"/><Relationship Id="rId34" Type="http://schemas.openxmlformats.org/officeDocument/2006/relationships/hyperlink" Target="consultantplus://offline/ref=B628C4DDB9EFA3AA391E40B4EC2A9C91CB3A08DA8F2D10FA7E88A6A450DAD3383045DFF59C82837272A585B87B9C574670358B2C1C620B973478961Dw1T3G" TargetMode="External"/><Relationship Id="rId42" Type="http://schemas.openxmlformats.org/officeDocument/2006/relationships/hyperlink" Target="consultantplus://offline/ref=B628C4DDB9EFA3AA391E40B4EC2A9C91CB3A08DA8F2F13FC788AA6A450DAD3383045DFF59C82837272A587BA789C574670358B2C1C620B973478961Dw1T3G" TargetMode="External"/><Relationship Id="rId47" Type="http://schemas.openxmlformats.org/officeDocument/2006/relationships/hyperlink" Target="consultantplus://offline/ref=B628C4DDB9EFA3AA391E40B4EC2A9C91CB3A08DA8F2F13FC788AA6A450DAD3383045DFF59C82837272A584BB7F9C574670358B2C1C620B973478961Dw1T3G" TargetMode="External"/><Relationship Id="rId50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55" Type="http://schemas.openxmlformats.org/officeDocument/2006/relationships/hyperlink" Target="consultantplus://offline/ref=B628C4DDB9EFA3AA391E40B4EC2A9C91CB3A08DA8F2F13FC788AA6A450DAD3383045DFF58E82DB7E73AD9BB87E89011735w6T8G" TargetMode="External"/><Relationship Id="rId63" Type="http://schemas.openxmlformats.org/officeDocument/2006/relationships/hyperlink" Target="consultantplus://offline/ref=B628C4DDB9EFA3AA391E40B4EC2A9C91CB3A08DA8F2F13FC788AA6A450DAD3383045DFF59C82837272A585BA7D9C574670358B2C1C620B973478961Dw1T3G" TargetMode="External"/><Relationship Id="rId68" Type="http://schemas.openxmlformats.org/officeDocument/2006/relationships/hyperlink" Target="consultantplus://offline/ref=B628C4DDB9EFA3AA391E40B4EC2A9C91CB3A08DA8C2713FE7A89A6A450DAD3383045DFF59C82837272A585B87F9C574670358B2C1C620B973478961Dw1T3G" TargetMode="External"/><Relationship Id="rId76" Type="http://schemas.openxmlformats.org/officeDocument/2006/relationships/hyperlink" Target="consultantplus://offline/ref=B628C4DDB9EFA3AA391E40B4EC2A9C91CB3A08DA8F2F13FC788AA6A450DAD3383045DFF59C82837272A584BF769C574670358B2C1C620B973478961Dw1T3G" TargetMode="External"/><Relationship Id="rId7" Type="http://schemas.openxmlformats.org/officeDocument/2006/relationships/hyperlink" Target="consultantplus://offline/ref=B628C4DDB9EFA3AA391E40B4EC2A9C91CB3A08DA8F2D10FA7E88A6A450DAD3383045DFF59C82837272A585B9789C574670358B2C1C620B973478961Dw1T3G" TargetMode="External"/><Relationship Id="rId71" Type="http://schemas.openxmlformats.org/officeDocument/2006/relationships/hyperlink" Target="consultantplus://offline/ref=B628C4DDB9EFA3AA391E40B4EC2A9C91CB3A08DA8F2F13FC788AA6A450DAD3383045DFF59C82837272A584BF769C574670358B2C1C620B973478961Dw1T3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29" Type="http://schemas.openxmlformats.org/officeDocument/2006/relationships/hyperlink" Target="consultantplus://offline/ref=B628C4DDB9EFA3AA391E40B4EC2A9C91CB3A08DA8F2D10FA7E88A6A450DAD3383045DFF59C82837272A585B87A9C574670358B2C1C620B973478961Dw1T3G" TargetMode="External"/><Relationship Id="rId11" Type="http://schemas.openxmlformats.org/officeDocument/2006/relationships/hyperlink" Target="consultantplus://offline/ref=B628C4DDB9EFA3AA391E5EB9FA46C29BC93155D18C261FAF21DBA0F30F8AD56D620581ACDECE907272BB87B97Fw9TFG" TargetMode="External"/><Relationship Id="rId24" Type="http://schemas.openxmlformats.org/officeDocument/2006/relationships/hyperlink" Target="consultantplus://offline/ref=B628C4DDB9EFA3AA391E40B4EC2A9C91CB3A08DA8F2D10FA7E88A6A450DAD3383045DFF59C82837272A585B87D9C574670358B2C1C620B973478961Dw1T3G" TargetMode="External"/><Relationship Id="rId32" Type="http://schemas.openxmlformats.org/officeDocument/2006/relationships/hyperlink" Target="consultantplus://offline/ref=B628C4DDB9EFA3AA391E40B4EC2A9C91CB3A08DA8F2F13FC788AA6A450DAD3383045DFF59C82837272A584B17A9C574670358B2C1C620B973478961Dw1T3G" TargetMode="External"/><Relationship Id="rId37" Type="http://schemas.openxmlformats.org/officeDocument/2006/relationships/hyperlink" Target="consultantplus://offline/ref=B628C4DDB9EFA3AA391E40B4EC2A9C91CB3A08DA8F2C11F17B8BA6A450DAD3383045DFF59C82837272A587BD7D9C574670358B2C1C620B973478961Dw1T3G" TargetMode="External"/><Relationship Id="rId40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45" Type="http://schemas.openxmlformats.org/officeDocument/2006/relationships/hyperlink" Target="consultantplus://offline/ref=B628C4DDB9EFA3AA391E40B4EC2A9C91CB3A08DA8F2F13FC788AA6A450DAD3383045DFF59C82837272A584B8799C574670358B2C1C620B973478961Dw1T3G" TargetMode="External"/><Relationship Id="rId53" Type="http://schemas.openxmlformats.org/officeDocument/2006/relationships/hyperlink" Target="consultantplus://offline/ref=B628C4DDB9EFA3AA391E40B4EC2A9C91CB3A08DA8F2D10FA7E88A6A450DAD3383045DFF59C82837272A585BB7C9C574670358B2C1C620B973478961Dw1T3G" TargetMode="External"/><Relationship Id="rId58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66" Type="http://schemas.openxmlformats.org/officeDocument/2006/relationships/hyperlink" Target="consultantplus://offline/ref=B628C4DDB9EFA3AA391E40B4EC2A9C91CB3A08DA8C2713FE7A89A6A450DAD3383045DFF59C82837272A585B87F9C574670358B2C1C620B973478961Dw1T3G" TargetMode="External"/><Relationship Id="rId74" Type="http://schemas.openxmlformats.org/officeDocument/2006/relationships/hyperlink" Target="consultantplus://offline/ref=B628C4DDB9EFA3AA391E40B4EC2A9C91CB3A08DA8C2A12F87B8FA6A450DAD3383045DFF58E82DB7E73AD9BB87E89011735w6T8G" TargetMode="External"/><Relationship Id="rId79" Type="http://schemas.openxmlformats.org/officeDocument/2006/relationships/image" Target="media/image1.wmf"/><Relationship Id="rId5" Type="http://schemas.openxmlformats.org/officeDocument/2006/relationships/hyperlink" Target="consultantplus://offline/ref=B628C4DDB9EFA3AA391E40B4EC2A9C91CB3A08DA8F2D10FA7E88A6A450DAD3383045DFF59C82837272A585B97B9C574670358B2C1C620B973478961Dw1T3G" TargetMode="External"/><Relationship Id="rId61" Type="http://schemas.openxmlformats.org/officeDocument/2006/relationships/hyperlink" Target="consultantplus://offline/ref=B628C4DDB9EFA3AA391E40B4EC2A9C91CB3A08DA8F2F13FC788AA6A450DAD3383045DFF59C82837272A585BC769C574670358B2C1C620B973478961Dw1T3G" TargetMode="External"/><Relationship Id="rId82" Type="http://schemas.openxmlformats.org/officeDocument/2006/relationships/theme" Target="theme/theme1.xml"/><Relationship Id="rId10" Type="http://schemas.openxmlformats.org/officeDocument/2006/relationships/hyperlink" Target="consultantplus://offline/ref=B628C4DDB9EFA3AA391E40B4EC2A9C91CB3A08DA8F2F13FC788AA6A450DAD3383045DFF59C82837272A585B87B9C574670358B2C1C620B973478961Dw1T3G" TargetMode="External"/><Relationship Id="rId19" Type="http://schemas.openxmlformats.org/officeDocument/2006/relationships/hyperlink" Target="consultantplus://offline/ref=B628C4DDB9EFA3AA391E40B4EC2A9C91CB3A08DA8F2D10FA7E88A6A450DAD3383045DFF59C82837272A585B87F9C574670358B2C1C620B973478961Dw1T3G" TargetMode="External"/><Relationship Id="rId31" Type="http://schemas.openxmlformats.org/officeDocument/2006/relationships/hyperlink" Target="consultantplus://offline/ref=B628C4DDB9EFA3AA391E40B4EC2A9C91CB3A08DA8F2F13FC788AA6A450DAD3383045DFF59C82837272A585BC769C574670358B2C1C620B973478961Dw1T3G" TargetMode="External"/><Relationship Id="rId44" Type="http://schemas.openxmlformats.org/officeDocument/2006/relationships/hyperlink" Target="consultantplus://offline/ref=B628C4DDB9EFA3AA391E40B4EC2A9C91CB3A08DA8F2F13FC788AA6A450DAD3383045DFF59C82837272A585BA7D9C574670358B2C1C620B973478961Dw1T3G" TargetMode="External"/><Relationship Id="rId52" Type="http://schemas.openxmlformats.org/officeDocument/2006/relationships/hyperlink" Target="consultantplus://offline/ref=B628C4DDB9EFA3AA391E40B4EC2A9C91CB3A08DA8C2A12F87B8FA6A450DAD3383045DFF59C82837272A585B87D9C574670358B2C1C620B973478961Dw1T3G" TargetMode="External"/><Relationship Id="rId60" Type="http://schemas.openxmlformats.org/officeDocument/2006/relationships/hyperlink" Target="consultantplus://offline/ref=B628C4DDB9EFA3AA391E40B4EC2A9C91CB3A08DA8F2F13FC788AA6A450DAD3383045DFF59C82837272A584BF7E9C574670358B2C1C620B973478961Dw1T3G" TargetMode="External"/><Relationship Id="rId65" Type="http://schemas.openxmlformats.org/officeDocument/2006/relationships/hyperlink" Target="consultantplus://offline/ref=B628C4DDB9EFA3AA391E40B4EC2A9C91CB3A08DA8F2C12F17B8DA6A450DAD3383045DFF58E82DB7E73AD9BB87E89011735w6T8G" TargetMode="External"/><Relationship Id="rId73" Type="http://schemas.openxmlformats.org/officeDocument/2006/relationships/hyperlink" Target="consultantplus://offline/ref=B628C4DDB9EFA3AA391E40B4EC2A9C91CB3A08DA8F2F13FC788AA6A450DAD3383045DFF59C82837272A584BE7C9C574670358B2C1C620B973478961Dw1T3G" TargetMode="External"/><Relationship Id="rId78" Type="http://schemas.openxmlformats.org/officeDocument/2006/relationships/hyperlink" Target="consultantplus://offline/ref=B628C4DDB9EFA3AA391E40B4EC2A9C91CB3A08DA8F2F13FC788AA6A450DAD3383045DFF59C82837272A585BA7D9C574670358B2C1C620B973478961Dw1T3G" TargetMode="External"/><Relationship Id="rId81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628C4DDB9EFA3AA391E40B4EC2A9C91CB3A08DA8F2D10FA7E88A6A450DAD3383045DFF59C82837272A585B9779C574670358B2C1C620B973478961Dw1T3G" TargetMode="External"/><Relationship Id="rId14" Type="http://schemas.openxmlformats.org/officeDocument/2006/relationships/hyperlink" Target="consultantplus://offline/ref=B628C4DDB9EFA3AA391E40B4EC2A9C91CB3A08DA8C2A12F87B8FA6A450DAD3383045DFF58E82DB7E73AD9BB87E89011735w6T8G" TargetMode="External"/><Relationship Id="rId22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27" Type="http://schemas.openxmlformats.org/officeDocument/2006/relationships/hyperlink" Target="consultantplus://offline/ref=B628C4DDB9EFA3AA391E40B4EC2A9C91CB3A08DA8F2D10FA7E88A6A450DAD3383045DFF59C82837272A585B87A9C574670358B2C1C620B973478961Dw1T3G" TargetMode="External"/><Relationship Id="rId30" Type="http://schemas.openxmlformats.org/officeDocument/2006/relationships/hyperlink" Target="consultantplus://offline/ref=B628C4DDB9EFA3AA391E40B4EC2A9C91CB3A08DA8F2D10FA7E88A6A450DAD3383045DFF59C82837272A585B87A9C574670358B2C1C620B973478961Dw1T3G" TargetMode="External"/><Relationship Id="rId35" Type="http://schemas.openxmlformats.org/officeDocument/2006/relationships/hyperlink" Target="consultantplus://offline/ref=B628C4DDB9EFA3AA391E40B4EC2A9C91CB3A08DA8F2F13FC788AA6A450DAD3383045DFF59C82837272A585B8779C574670358B2C1C620B973478961Dw1T3G" TargetMode="External"/><Relationship Id="rId43" Type="http://schemas.openxmlformats.org/officeDocument/2006/relationships/hyperlink" Target="consultantplus://offline/ref=B628C4DDB9EFA3AA391E40B4EC2A9C91CB3A08DA8F2F13FC788AA6A450DAD3383045DFF59C82837272A587BC779C574670358B2C1C620B973478961Dw1T3G" TargetMode="External"/><Relationship Id="rId48" Type="http://schemas.openxmlformats.org/officeDocument/2006/relationships/hyperlink" Target="consultantplus://offline/ref=B628C4DDB9EFA3AA391E40B4EC2A9C91CB3A08DA8F2F13FC788AA6A450DAD3383045DFF59C82837272A585B8779C574670358B2C1C620B973478961Dw1T3G" TargetMode="External"/><Relationship Id="rId56" Type="http://schemas.openxmlformats.org/officeDocument/2006/relationships/hyperlink" Target="consultantplus://offline/ref=B628C4DDB9EFA3AA391E40B4EC2A9C91CB3A08DA8F2E15FD7D8BA6A450DAD3383045DFF58E82DB7E73AD9BB87E89011735w6T8G" TargetMode="External"/><Relationship Id="rId64" Type="http://schemas.openxmlformats.org/officeDocument/2006/relationships/hyperlink" Target="consultantplus://offline/ref=B628C4DDB9EFA3AA391E40B4EC2A9C91CB3A08DA8C2A12F87B8FA6A450DAD3383045DFF58E82DB7E73AD9BB87E89011735w6T8G" TargetMode="External"/><Relationship Id="rId69" Type="http://schemas.openxmlformats.org/officeDocument/2006/relationships/hyperlink" Target="consultantplus://offline/ref=B628C4DDB9EFA3AA391E40B4EC2A9C91CB3A08DA8F2F13FC788AA6A450DAD3383045DFF59C82837272A585BA7D9C574670358B2C1C620B973478961Dw1T3G" TargetMode="External"/><Relationship Id="rId77" Type="http://schemas.openxmlformats.org/officeDocument/2006/relationships/hyperlink" Target="consultantplus://offline/ref=B628C4DDB9EFA3AA391E40B4EC2A9C91CB3A08DA8C2713FE7A89A6A450DAD3383045DFF59C82837272A585B87F9C574670358B2C1C620B973478961Dw1T3G" TargetMode="External"/><Relationship Id="rId8" Type="http://schemas.openxmlformats.org/officeDocument/2006/relationships/hyperlink" Target="consultantplus://offline/ref=B628C4DDB9EFA3AA391E40B4EC2A9C91CB3A08DA8F2D10FA7E88A6A450DAD3383045DFF59C82837272A585B9769C574670358B2C1C620B973478961Dw1T3G" TargetMode="External"/><Relationship Id="rId51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72" Type="http://schemas.openxmlformats.org/officeDocument/2006/relationships/hyperlink" Target="consultantplus://offline/ref=B628C4DDB9EFA3AA391E40B4EC2A9C91CB3A08DA8C2713FE7A89A6A450DAD3383045DFF59C82837272A585B87F9C574670358B2C1C620B973478961Dw1T3G" TargetMode="External"/><Relationship Id="rId80" Type="http://schemas.openxmlformats.org/officeDocument/2006/relationships/hyperlink" Target="consultantplus://offline/ref=B628C4DDB9EFA3AA391E5EB9FA46C29BC93152D4882D1FAF21DBA0F30F8AD56D620581ACDECE907272BB87B97Fw9TF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B628C4DDB9EFA3AA391E40B4EC2A9C91CB3A08DA8F2C14FE7F8BA6A450DAD3383045DFF58E82DB7E73AD9BB87E89011735w6T8G" TargetMode="External"/><Relationship Id="rId17" Type="http://schemas.openxmlformats.org/officeDocument/2006/relationships/hyperlink" Target="consultantplus://offline/ref=B628C4DDB9EFA3AA391E40B4EC2A9C91CB3A08DA8F2F13FC788AA6A450DAD3383045DFF59C82837272A584BB7A9C574670358B2C1C620B973478961Dw1T3G" TargetMode="External"/><Relationship Id="rId25" Type="http://schemas.openxmlformats.org/officeDocument/2006/relationships/hyperlink" Target="consultantplus://offline/ref=B628C4DDB9EFA3AA391E40B4EC2A9C91CB3A08DA8F2F13FC788AA6A450DAD3383045DFF59C82837272A585BA7D9C574670358B2C1C620B973478961Dw1T3G" TargetMode="External"/><Relationship Id="rId33" Type="http://schemas.openxmlformats.org/officeDocument/2006/relationships/hyperlink" Target="consultantplus://offline/ref=B628C4DDB9EFA3AA391E40B4EC2A9C91CB3A08DA8F2F13FC788AA6A450DAD3383045DFF59C82837272A584B07F9C574670358B2C1C620B973478961Dw1T3G" TargetMode="External"/><Relationship Id="rId38" Type="http://schemas.openxmlformats.org/officeDocument/2006/relationships/hyperlink" Target="consultantplus://offline/ref=B628C4DDB9EFA3AA391E40B4EC2A9C91CB3A08DA8C2A12F87B8FA6A450DAD3383045DFF58E82DB7E73AD9BB87E89011735w6T8G" TargetMode="External"/><Relationship Id="rId46" Type="http://schemas.openxmlformats.org/officeDocument/2006/relationships/hyperlink" Target="consultantplus://offline/ref=B628C4DDB9EFA3AA391E40B4EC2A9C91CB3A08DA8F2F13FC788AA6A450DAD3383045DFF59C82837272A584B8799C574670358B2C1C620B973478961Dw1T3G" TargetMode="External"/><Relationship Id="rId59" Type="http://schemas.openxmlformats.org/officeDocument/2006/relationships/hyperlink" Target="consultantplus://offline/ref=B628C4DDB9EFA3AA391E40B4EC2A9C91CB3A08DA8F2F13FC788AA6A450DAD3383045DFF59C82837272A585BA7D9C574670358B2C1C620B973478961Dw1T3G" TargetMode="External"/><Relationship Id="rId67" Type="http://schemas.openxmlformats.org/officeDocument/2006/relationships/hyperlink" Target="consultantplus://offline/ref=B628C4DDB9EFA3AA391E40B4EC2A9C91CB3A08DA8F2F13FC788AA6A450DAD3383045DFF59C82837272A584BF769C574670358B2C1C620B973478961Dw1T3G" TargetMode="External"/><Relationship Id="rId20" Type="http://schemas.openxmlformats.org/officeDocument/2006/relationships/hyperlink" Target="consultantplus://offline/ref=B628C4DDB9EFA3AA391E40B4EC2A9C91CB3A08DA8F2D10FA7E88A6A450DAD3383045DFF59C82837272A585B87C9C574670358B2C1C620B973478961Dw1T3G" TargetMode="External"/><Relationship Id="rId41" Type="http://schemas.openxmlformats.org/officeDocument/2006/relationships/hyperlink" Target="consultantplus://offline/ref=B628C4DDB9EFA3AA391E40B4EC2A9C91CB3A08DA8F2F13FC788AA6A450DAD3383045DFF59C82837272A587B97C9C574670358B2C1C620B973478961Dw1T3G" TargetMode="External"/><Relationship Id="rId54" Type="http://schemas.openxmlformats.org/officeDocument/2006/relationships/hyperlink" Target="consultantplus://offline/ref=B628C4DDB9EFA3AA391E5EB9FA46C29BC93152D6842D1FAF21DBA0F30F8AD56D620581ACDECE907272BB87B97Fw9TFG" TargetMode="External"/><Relationship Id="rId62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70" Type="http://schemas.openxmlformats.org/officeDocument/2006/relationships/hyperlink" Target="consultantplus://offline/ref=B628C4DDB9EFA3AA391E40B4EC2A9C91CB3A08DA8C2713FE7A89A6A450DAD3383045DFF59C82837272A585B87F9C574670358B2C1C620B973478961Dw1T3G" TargetMode="External"/><Relationship Id="rId75" Type="http://schemas.openxmlformats.org/officeDocument/2006/relationships/hyperlink" Target="consultantplus://offline/ref=B628C4DDB9EFA3AA391E40B4EC2A9C91CB3A08DA8C2713FE7A89A6A450DAD3383045DFF59C82837272A585B87F9C574670358B2C1C620B973478961Dw1T3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628C4DDB9EFA3AA391E40B4EC2A9C91CB3A08DA8F2F13FC788AA6A450DAD3383045DFF59C82837272A585BF789C574670358B2C1C620B973478961Dw1T3G" TargetMode="External"/><Relationship Id="rId15" Type="http://schemas.openxmlformats.org/officeDocument/2006/relationships/hyperlink" Target="consultantplus://offline/ref=B628C4DDB9EFA3AA391E40B4EC2A9C91CB3A08DA8F2D10FA7E88A6A450DAD3383045DFF59C82837272A585B87E9C574670358B2C1C620B973478961Dw1T3G" TargetMode="External"/><Relationship Id="rId23" Type="http://schemas.openxmlformats.org/officeDocument/2006/relationships/hyperlink" Target="consultantplus://offline/ref=B628C4DDB9EFA3AA391E40B4EC2A9C91CB3A08DA8F2F13FC788AA6A450DAD3383045DFF59C82837272A584B97C9C574670358B2C1C620B973478961Dw1T3G" TargetMode="External"/><Relationship Id="rId28" Type="http://schemas.openxmlformats.org/officeDocument/2006/relationships/hyperlink" Target="consultantplus://offline/ref=B628C4DDB9EFA3AA391E40B4EC2A9C91CB3A08DA8F2D10FA7E88A6A450DAD3383045DFF59C82837272A585B87A9C574670358B2C1C620B973478961Dw1T3G" TargetMode="External"/><Relationship Id="rId36" Type="http://schemas.openxmlformats.org/officeDocument/2006/relationships/hyperlink" Target="consultantplus://offline/ref=B628C4DDB9EFA3AA391E5EB9FA46C29BC93155D18C261FAF21DBA0F30F8AD56D7005D9A5D9C0852723E1D0B47F9F1D16347E842D15w7T4G" TargetMode="External"/><Relationship Id="rId49" Type="http://schemas.openxmlformats.org/officeDocument/2006/relationships/hyperlink" Target="consultantplus://offline/ref=B628C4DDB9EFA3AA391E40B4EC2A9C91CB3A08DA8F2F13FC788AA6A450DAD3383045DFF59C82837272A585BB7B9C574670358B2C1C620B973478961Dw1T3G" TargetMode="External"/><Relationship Id="rId57" Type="http://schemas.openxmlformats.org/officeDocument/2006/relationships/hyperlink" Target="consultantplus://offline/ref=B628C4DDB9EFA3AA391E40B4EC2A9C91CB3A08DA8F2D17FA7A89A6A450DAD3383045DFF59C82837272A585B87C9C574670358B2C1C620B973478961Dw1T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15268</Words>
  <Characters>87029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Конева Надежда Яковлевна</dc:creator>
  <cp:keywords/>
  <dc:description/>
  <cp:lastModifiedBy>Конева Надежда Яковлевна</cp:lastModifiedBy>
  <cp:revision>1</cp:revision>
  <dcterms:created xsi:type="dcterms:W3CDTF">2018-10-18T06:19:00Z</dcterms:created>
  <dcterms:modified xsi:type="dcterms:W3CDTF">2018-10-18T06:20:00Z</dcterms:modified>
</cp:coreProperties>
</file>