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B" w:rsidRDefault="00332C0B" w:rsidP="00332C0B">
      <w:pPr>
        <w:spacing w:after="1" w:line="240" w:lineRule="atLeast"/>
        <w:jc w:val="right"/>
        <w:outlineLvl w:val="0"/>
      </w:pPr>
      <w:r>
        <w:t>Утверждено</w:t>
      </w:r>
    </w:p>
    <w:p w:rsidR="00332C0B" w:rsidRDefault="00332C0B" w:rsidP="00332C0B">
      <w:pPr>
        <w:spacing w:after="1" w:line="240" w:lineRule="atLeast"/>
        <w:jc w:val="right"/>
      </w:pPr>
      <w:r>
        <w:t>Постановлением Правительства</w:t>
      </w:r>
    </w:p>
    <w:p w:rsidR="00332C0B" w:rsidRDefault="00332C0B" w:rsidP="00332C0B">
      <w:pPr>
        <w:spacing w:after="1" w:line="240" w:lineRule="atLeast"/>
        <w:jc w:val="right"/>
      </w:pPr>
      <w:r>
        <w:t>Свердловской области</w:t>
      </w:r>
    </w:p>
    <w:p w:rsidR="00332C0B" w:rsidRDefault="00332C0B" w:rsidP="00332C0B">
      <w:pPr>
        <w:spacing w:after="1" w:line="240" w:lineRule="atLeast"/>
        <w:jc w:val="right"/>
      </w:pPr>
      <w:r>
        <w:t>от 7 ноября 2008 г. N 1164-ПП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</w:pPr>
      <w:bookmarkStart w:id="0" w:name="P10582"/>
      <w:bookmarkEnd w:id="0"/>
      <w:r>
        <w:rPr>
          <w:b/>
        </w:rPr>
        <w:t>ПОЛОЖЕНИЕ</w:t>
      </w:r>
    </w:p>
    <w:p w:rsidR="00332C0B" w:rsidRDefault="00332C0B" w:rsidP="00332C0B">
      <w:pPr>
        <w:spacing w:after="1" w:line="240" w:lineRule="atLeast"/>
        <w:jc w:val="center"/>
      </w:pPr>
      <w:r>
        <w:rPr>
          <w:b/>
        </w:rPr>
        <w:t>О ТЕРРИТОРИАЛЬНОМ ОТРАСЛЕВОМ ИСПОЛНИТЕЛЬНОМ ОРГАНЕ</w:t>
      </w:r>
    </w:p>
    <w:p w:rsidR="00332C0B" w:rsidRDefault="00332C0B" w:rsidP="00332C0B">
      <w:pPr>
        <w:spacing w:after="1" w:line="240" w:lineRule="atLeast"/>
        <w:jc w:val="center"/>
      </w:pPr>
      <w:r>
        <w:rPr>
          <w:b/>
        </w:rPr>
        <w:t>ГОСУДАРСТВЕННОЙ ВЛАСТИ СВЕРДЛОВСКОЙ ОБЛАСТИ -</w:t>
      </w:r>
    </w:p>
    <w:p w:rsidR="00332C0B" w:rsidRDefault="00332C0B" w:rsidP="00332C0B">
      <w:pPr>
        <w:spacing w:after="1" w:line="240" w:lineRule="atLeast"/>
        <w:jc w:val="center"/>
      </w:pPr>
      <w:r>
        <w:rPr>
          <w:b/>
        </w:rPr>
        <w:t>УПРАВЛЕНИ</w:t>
      </w:r>
      <w:r w:rsidR="00726312">
        <w:rPr>
          <w:b/>
        </w:rPr>
        <w:t>Е</w:t>
      </w:r>
      <w:r>
        <w:rPr>
          <w:b/>
        </w:rPr>
        <w:t xml:space="preserve"> СОЦИАЛЬНОЙ ПОЛИТИКИ</w:t>
      </w:r>
    </w:p>
    <w:p w:rsidR="00332C0B" w:rsidRDefault="00332C0B" w:rsidP="00332C0B">
      <w:pPr>
        <w:spacing w:after="1" w:line="240" w:lineRule="atLeast"/>
        <w:jc w:val="center"/>
      </w:pPr>
      <w:r>
        <w:rPr>
          <w:b/>
        </w:rPr>
        <w:t>МИНИСТЕРСТВА СОЦИАЛЬНОЙ ПОЛИТИКИ</w:t>
      </w:r>
    </w:p>
    <w:p w:rsidR="00332C0B" w:rsidRDefault="00332C0B" w:rsidP="00332C0B">
      <w:pPr>
        <w:spacing w:after="1" w:line="240" w:lineRule="atLeast"/>
        <w:jc w:val="center"/>
      </w:pPr>
      <w:r>
        <w:rPr>
          <w:b/>
        </w:rPr>
        <w:t>СВЕРДЛОВСКОЙ ОБЛАСТИ ПО НОВОЛЯЛИНСКОМУ РАЙОНУ</w:t>
      </w:r>
    </w:p>
    <w:p w:rsidR="00332C0B" w:rsidRDefault="00332C0B" w:rsidP="00332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C0B" w:rsidTr="00EB2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C0B" w:rsidRDefault="00332C0B" w:rsidP="00EB2572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C0B" w:rsidRDefault="00332C0B" w:rsidP="00EB2572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332C0B" w:rsidRDefault="00332C0B" w:rsidP="00EB2572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4" w:history="1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 xml:space="preserve">, от 27.07.2016 </w:t>
            </w:r>
            <w:hyperlink r:id="rId5" w:history="1">
              <w:r>
                <w:rPr>
                  <w:color w:val="0000FF"/>
                </w:rPr>
                <w:t>N 522-ПП</w:t>
              </w:r>
            </w:hyperlink>
            <w:r>
              <w:rPr>
                <w:color w:val="392C69"/>
              </w:rPr>
              <w:t xml:space="preserve">, от 18.10.2016 </w:t>
            </w:r>
            <w:hyperlink r:id="rId6" w:history="1">
              <w:r>
                <w:rPr>
                  <w:color w:val="0000FF"/>
                </w:rPr>
                <w:t>N 734-ПП</w:t>
              </w:r>
            </w:hyperlink>
            <w:r>
              <w:rPr>
                <w:color w:val="392C69"/>
              </w:rPr>
              <w:t>,</w:t>
            </w:r>
          </w:p>
          <w:p w:rsidR="00332C0B" w:rsidRDefault="00332C0B" w:rsidP="00EB2572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7" w:history="1">
              <w:r>
                <w:rPr>
                  <w:color w:val="0000FF"/>
                </w:rPr>
                <w:t>N 213-ПП</w:t>
              </w:r>
            </w:hyperlink>
            <w:r>
              <w:rPr>
                <w:color w:val="392C69"/>
              </w:rPr>
              <w:t xml:space="preserve">, от 27.04.2017 </w:t>
            </w:r>
            <w:hyperlink r:id="rId8" w:history="1">
              <w:r>
                <w:rPr>
                  <w:color w:val="0000FF"/>
                </w:rPr>
                <w:t>N 291-ПП</w:t>
              </w:r>
            </w:hyperlink>
            <w:r>
              <w:rPr>
                <w:color w:val="392C69"/>
              </w:rPr>
              <w:t xml:space="preserve">, от 07.12.2017 </w:t>
            </w:r>
            <w:hyperlink r:id="rId9" w:history="1">
              <w:r>
                <w:rPr>
                  <w:color w:val="0000FF"/>
                </w:rPr>
                <w:t>N 906-ПП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  <w:outlineLvl w:val="1"/>
      </w:pPr>
      <w:r>
        <w:t>Глава 1. ОБЩИЕ ПОЛОЖЕНИЯ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 xml:space="preserve">Управление социальной политики Министерства социальной политики Свердловской области по </w:t>
      </w:r>
      <w:proofErr w:type="spellStart"/>
      <w:r>
        <w:t>Новолялинскому</w:t>
      </w:r>
      <w:proofErr w:type="spellEnd"/>
      <w:r>
        <w:t xml:space="preserve"> району (далее - Управление) является территориальным отраслевым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обеспечивающим в пределах своей компетенции проведение государственной политики в сферах социальной защиты населения, социального обслуживания граждан, опеки и попечительства на территории </w:t>
      </w:r>
      <w:proofErr w:type="spellStart"/>
      <w:r>
        <w:t>Новолялинского</w:t>
      </w:r>
      <w:proofErr w:type="spellEnd"/>
      <w:r>
        <w:t xml:space="preserve"> района.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2. Полное наименование -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proofErr w:type="spellStart"/>
      <w:r>
        <w:t>Новолялинскому</w:t>
      </w:r>
      <w:proofErr w:type="spellEnd"/>
      <w:r>
        <w:t xml:space="preserve"> району.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Сокращенное наименование - Управление социальной политики по </w:t>
      </w:r>
      <w:proofErr w:type="spellStart"/>
      <w:r>
        <w:t>Новолялинскому</w:t>
      </w:r>
      <w:proofErr w:type="spellEnd"/>
      <w:r>
        <w:t xml:space="preserve"> району.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3. Управление является органом опеки и попечительства на территории </w:t>
      </w:r>
      <w:proofErr w:type="spellStart"/>
      <w:r>
        <w:t>Новолялинского</w:t>
      </w:r>
      <w:proofErr w:type="spellEnd"/>
      <w:r>
        <w:t xml:space="preserve"> района.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4. </w:t>
      </w:r>
      <w:proofErr w:type="gramStart"/>
      <w:r>
        <w:t>Управление обладает правами юридического лица, имеет лицевые счета, открываемые в Министерстве финансов Свердловской области и Управлении Федерального казначейства по Свердловской области с учетом положений бюджетного законодательства Российской Федерации, печати с изображением Государственного герба Российской Федерации, малого герба Свердловской области и своим наименованием, а также соответствующие штампы и бланки.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5. </w:t>
      </w:r>
      <w:proofErr w:type="gramStart"/>
      <w:r>
        <w:t xml:space="preserve">Управление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Свердловской области и законами Свердловской области, указами и распоряжениями Губернатора Свердловской области, постановлениями и </w:t>
      </w:r>
      <w:r>
        <w:lastRenderedPageBreak/>
        <w:t>распоряжениями Правительства Свердловской области, приказами Министерства социальной политики Свердловской области, а также настоящим Положением.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6. Управление осуществляет свою деятельность во взаимодействии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юридическими и физическими лицами.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7. Контроль, координацию и методическое руководство деятельностью Управления осуществляет Министерство социальной политики Свердловской области.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8. </w:t>
      </w:r>
      <w:proofErr w:type="gramStart"/>
      <w:r>
        <w:t xml:space="preserve">Место нахождения Управления: 624400, Свердловская область, </w:t>
      </w:r>
      <w:proofErr w:type="spellStart"/>
      <w:r>
        <w:t>Новолялинский</w:t>
      </w:r>
      <w:proofErr w:type="spellEnd"/>
      <w:r>
        <w:t xml:space="preserve"> район, г. Новая Ляля, ул. Уральская, д. 2а.</w:t>
      </w:r>
      <w:proofErr w:type="gramEnd"/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  <w:outlineLvl w:val="1"/>
      </w:pPr>
      <w:r>
        <w:t>Глава 2. ПОЛНОМОЧИЯ, ФУНКЦИИ И ПРАВА УПРАВЛЕНИЯ</w:t>
      </w:r>
    </w:p>
    <w:p w:rsidR="00332C0B" w:rsidRDefault="00332C0B" w:rsidP="00332C0B">
      <w:pPr>
        <w:spacing w:after="1" w:line="240" w:lineRule="atLeast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332C0B" w:rsidRDefault="00332C0B" w:rsidP="00332C0B">
      <w:pPr>
        <w:spacing w:after="1" w:line="240" w:lineRule="atLeast"/>
        <w:jc w:val="center"/>
      </w:pPr>
      <w:r>
        <w:t>от 27.07.2016 N 522-ПП)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ind w:firstLine="540"/>
        <w:jc w:val="both"/>
      </w:pPr>
      <w:r>
        <w:t xml:space="preserve">9. В сфере социальной защиты населения Управление осуществляет на территории </w:t>
      </w:r>
      <w:proofErr w:type="spellStart"/>
      <w:r>
        <w:t>Новолялинского</w:t>
      </w:r>
      <w:proofErr w:type="spellEnd"/>
      <w:r>
        <w:t xml:space="preserve"> района следующие полномочия: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" w:name="P10610"/>
      <w:bookmarkEnd w:id="1"/>
      <w:r>
        <w:t>1) 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" w:name="P10611"/>
      <w:bookmarkEnd w:id="2"/>
      <w:r>
        <w:t>2) обеспечение в соответствии с законодательством Российской Федерации и Свердловской области соблюдения прав и свобод человека и гражданина;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3" w:name="P10612"/>
      <w:bookmarkEnd w:id="3"/>
      <w:r>
        <w:t xml:space="preserve">3) формирование и ведение регистра категорий граждан, имеющих право на получение мер социальной поддержки, проживающих на территории </w:t>
      </w:r>
      <w:proofErr w:type="spellStart"/>
      <w:r>
        <w:t>Новолялинского</w:t>
      </w:r>
      <w:proofErr w:type="spellEnd"/>
      <w:r>
        <w:t xml:space="preserve"> района;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4" w:name="P10613"/>
      <w:bookmarkEnd w:id="4"/>
      <w:proofErr w:type="gramStart"/>
      <w:r>
        <w:t>4) контроль за осуществлением органами местного самоуправления муниципальных образований, расположенных на территории Свердловской области,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проверок, в том числе выборочных, соблюдения порядка предоставления субсидий на оплату жилого помещения и коммунальных услуг, в том числе проверок, проводимых в связи с обращениями граждан или организаций</w:t>
      </w:r>
      <w:proofErr w:type="gramEnd"/>
      <w:r>
        <w:t>, обоснованности предоставления гражданам субсидий на оплату жилого помещения и коммунальных услуг, а также обоснованности произведенных расходов на оплату услуг по доставке этих субсидий и данных, отраженных в отчетах;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5" w:name="P10614"/>
      <w:bookmarkEnd w:id="5"/>
      <w:proofErr w:type="gramStart"/>
      <w:r>
        <w:t>5) контроль за осуществлением органами местного самоуправления муниципальных образований, расположенных на территории Свердловской области, переданных им государственных полномочий по предоставлению компенсации расходов на оплату жилого помещения и коммунальных услуг в форме проверок, в том числе выборочных, соблюдения порядка предоставления компенсации расходов на оплату жилого помещения и коммунальных услуг, в том числе проверок, проводимых в связи с обращениями граждан или организаций</w:t>
      </w:r>
      <w:proofErr w:type="gramEnd"/>
      <w:r>
        <w:t>, обоснованности предоставления гражданам компенсации расходов на оплату жилого помещения и коммунальных услуг, а также обоснованности произведенных расходов на оплату услуг по доставке этих компенсаций и данных, отраженных в отчетах;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6" w:name="P10615"/>
      <w:bookmarkEnd w:id="6"/>
      <w:r>
        <w:lastRenderedPageBreak/>
        <w:t>6) выплата пособий (компенсаций, выплат) в соответствии с законодательством Российской Федерации и Свердловской области.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10. В сфере социального обслуживания граждан Управление осуществляет на территории </w:t>
      </w:r>
      <w:proofErr w:type="spellStart"/>
      <w:r>
        <w:t>Новолялинского</w:t>
      </w:r>
      <w:proofErr w:type="spellEnd"/>
      <w:r>
        <w:t xml:space="preserve"> района следующие полномочия: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7" w:name="P10617"/>
      <w:bookmarkEnd w:id="7"/>
      <w:r>
        <w:t xml:space="preserve">1)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8" w:name="P10618"/>
      <w:bookmarkEnd w:id="8"/>
      <w:r>
        <w:t>2) составление индивидуальной программы предоставления социальных услуг.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11. В сфере опеки и попечительства Управление осуществляет на территории </w:t>
      </w:r>
      <w:proofErr w:type="spellStart"/>
      <w:r>
        <w:t>Новолялинского</w:t>
      </w:r>
      <w:proofErr w:type="spellEnd"/>
      <w:r>
        <w:t xml:space="preserve"> района следующие полномочия: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9" w:name="P10620"/>
      <w:bookmarkEnd w:id="9"/>
      <w:r>
        <w:t>1) выявление и учет граждан, нуждающихся в установлении над ними опеки или попечительства;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0" w:name="P10621"/>
      <w:bookmarkEnd w:id="10"/>
      <w:r>
        <w:t>2) обращение в суд в случаях, предусмотренных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1" w:name="P10622"/>
      <w:bookmarkEnd w:id="11"/>
      <w:r>
        <w:t>3) установление опеки или попечительства;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2" w:name="P10623"/>
      <w:bookmarkEnd w:id="12"/>
      <w:r>
        <w:t>4) осуществление надзора за деятельностью опекунов и попечителей, организаций, в которые помещены недееспособные или не полностью дееспособные граждане;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3" w:name="P10624"/>
      <w:bookmarkEnd w:id="13"/>
      <w:r>
        <w:t>5) освобождение и отстранение в соответствии с законодательством Российской Федерации и Свердловской области опекунов и попечителей от исполнения ими своих обязанностей;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4" w:name="P10625"/>
      <w:bookmarkEnd w:id="14"/>
      <w:r>
        <w:t>6) выдача разрешений на совершение сделок с имуществом подопечных;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5" w:name="P10626"/>
      <w:bookmarkEnd w:id="15"/>
      <w:r>
        <w:t>7) заключение договоров доверительного управления имуществом подопечных;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6" w:name="P10627"/>
      <w:bookmarkEnd w:id="16"/>
      <w:r>
        <w:t>8) представление законных интересов несовершеннолетних граждан и недееспособных граждан, находящихся под опекой или попечительством, в случаях, предусмотренных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7" w:name="P10628"/>
      <w:bookmarkEnd w:id="17"/>
      <w:r>
        <w:t>9) выдача разрешений на раздельное проживание попечителей и их несовершеннолетних подопечных;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8" w:name="P10629"/>
      <w:bookmarkEnd w:id="18"/>
      <w:r>
        <w:t>10)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19" w:name="P10630"/>
      <w:bookmarkEnd w:id="19"/>
      <w:r>
        <w:t>11) проведение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0" w:name="P10631"/>
      <w:bookmarkEnd w:id="20"/>
      <w: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семью, оказание содействия в подготовке документов;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1" w:name="P10632"/>
      <w:bookmarkEnd w:id="21"/>
      <w:r>
        <w:t>13) помощь опекунам и попечителям несовершеннолетних граждан в реализации и защите прав подопечных;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2" w:name="P10633"/>
      <w:bookmarkEnd w:id="22"/>
      <w:proofErr w:type="gramStart"/>
      <w:r>
        <w:lastRenderedPageBreak/>
        <w:t>14) выдача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3" w:name="P10634"/>
      <w:bookmarkEnd w:id="23"/>
      <w:r>
        <w:t xml:space="preserve">15) участие в пределах своей компетенции в проведении индивидуальной профилактической работы с несовершеннолетними, указанными в </w:t>
      </w:r>
      <w:hyperlink r:id="rId13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если они являются </w:t>
      </w:r>
      <w:proofErr w:type="gramStart"/>
      <w:r>
        <w:t>сиротами</w:t>
      </w:r>
      <w:proofErr w:type="gramEnd"/>
      <w:r>
        <w:t xml:space="preserve">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государства.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12. В сфере государственного управления Управление осуществляет следующие полномочия: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4" w:name="P10636"/>
      <w:bookmarkEnd w:id="24"/>
      <w:r>
        <w:t>1) 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5" w:name="P10637"/>
      <w:bookmarkEnd w:id="25"/>
      <w:r>
        <w:t>2) полномочия получателя бюджетных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bookmarkStart w:id="26" w:name="P10638"/>
      <w:bookmarkEnd w:id="26"/>
      <w:r>
        <w:t>2-1) полномочия по противодействию терроризму;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18.10.2016 N 734-ПП)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30.03.2017 N 213-ПП.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13. Управление осуществляет следующие функции: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1) с целью реализации полномочия, указанного в </w:t>
      </w:r>
      <w:hyperlink w:anchor="P10610" w:history="1">
        <w:r>
          <w:rPr>
            <w:color w:val="0000FF"/>
          </w:rPr>
          <w:t>подпункте 1 пункта 9</w:t>
        </w:r>
      </w:hyperlink>
      <w:r>
        <w:t xml:space="preserve"> настоящего Положения, в случаях, установленных законодательством Российской Федерации и Свердловской области: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определение размера средств,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Российской Федерации, потерявшим кормильца, на проведение ремонта индивидуальных жилых домов;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в пределах своей компетенции работы по предоставлению мер социальной поддержки гражданам, удостоенным почетного звания Свердловской области "Почетный гражданин Свердловской области" и знака отличия Свердловской области "За заслуги перед Свердловской областью";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 xml:space="preserve">предоставление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войны, женщинам - участницам </w:t>
      </w:r>
      <w:r>
        <w:lastRenderedPageBreak/>
        <w:t>Великой Отечественной войны, не имеющим инвалидности, бывшим несовершеннолетним узникам концлагерей, гетто и других</w:t>
      </w:r>
      <w:proofErr w:type="gramEnd"/>
      <w:r>
        <w:t xml:space="preserve">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не имеющим инвалидности, один раз в два календарных года при наличии медицинских показаний одной бесплатной путевки на санаторно-курортное лечение;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предоставление гражданам, проживающим на территории Свердловской области, ставшим инвалидами вследствие увечья (ранения, травмы, контузии) или заболевания, полученных в период прохождения ими военной службы, и членам их семей путевки на оздоровление и отдых и путевки на оздоровительную поездку на теплоходе;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путевок на оздоровительную поездку на теплоходе ветеранам и инвалидам Великой Отечественной войны, детям защитников Отечества, погибших в годы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предоставление инвалидам-колясочникам специальных устройств, приспособлений, технических средств реабилитации в целях создания доступности жилых помещений, входных групп в жилых домах, формирование и поддержание в актуальном состоянии банка данных об инвалидах, нуждающихся в предоставлении специальных устройств, приспособлений, технических средств;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социальных услуг по временному обеспечению отдельных категорий граждан техническими средствами ухода, реабилитации и адаптации;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освобождение от оплаты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водителей транспортных средств категории "B" в пределах нормы, установленной Правительством Свердловской области;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освобождение от оплаты услуг по переводу русского жестового языка (</w:t>
      </w:r>
      <w:proofErr w:type="spellStart"/>
      <w:r>
        <w:t>сурдопереводу</w:t>
      </w:r>
      <w:proofErr w:type="spellEnd"/>
      <w:r>
        <w:t>) при освоении программы профессиональной подготовки водителей транспортных средств категории "B";</w:t>
      </w:r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 и когда личность умершего не установлена органами внутренних дел;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предоставление 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предоставлением мер социальной </w:t>
      </w:r>
      <w:r>
        <w:lastRenderedPageBreak/>
        <w:t>поддержки по бесплатному проезду по территории Свердловской области на автомобильном транспорте общего пользования (кроме такси) в междугородном сообщении отдельным категориям граждан;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предоставление из областного бюджета субсидий юридическим лицам (за исключением субсидий государственным (муниципальным) учреждениям), осуществляющим перевозку пассажиров, в целях возмещения недополученных доходов в связи с предоставлением меры социальной поддержки обучающихся общеобразовательных организаций, достигших возраста семи лет,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в размере 50 процентов стоимости проезда на</w:t>
      </w:r>
      <w:proofErr w:type="gramEnd"/>
      <w:r>
        <w:t xml:space="preserve"> железнодорожном </w:t>
      </w:r>
      <w:proofErr w:type="gramStart"/>
      <w:r>
        <w:t>транспорте</w:t>
      </w:r>
      <w:proofErr w:type="gramEnd"/>
      <w:r>
        <w:t xml:space="preserve"> общего пользования в пригородном сообщении;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удостоверения многодетной семьи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в установленном порядке удостоверения "Ветеран труда" и "Ветеран труда Свердловской области";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удостоверений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отдельным категориям граждан удостоверения (дубликата удостоверения) ветерана Великой Отечественной войны;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отдельным категориям граждан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выдача отдельным категориям </w:t>
      </w:r>
      <w:proofErr w:type="gramStart"/>
      <w:r>
        <w:t>граждан удостоверения участника ликвидации последствий катастрофы</w:t>
      </w:r>
      <w:proofErr w:type="gramEnd"/>
      <w:r>
        <w:t xml:space="preserve"> на Чернобыльской атомной электростанции (далее - Чернобыльская АЭС);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отдельным категориям граждан удостоверения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специальных удостоверений единого образца гражданам, подвергшимся воздействию радиации вследствие катастрофы на Чернобыльской АЭС;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lastRenderedPageBreak/>
        <w:t xml:space="preserve">отнесение граждан, проживающих на территории </w:t>
      </w:r>
      <w:proofErr w:type="spellStart"/>
      <w:r>
        <w:t>Новолялинского</w:t>
      </w:r>
      <w:proofErr w:type="spellEnd"/>
      <w:r>
        <w:t xml:space="preserve"> района, к категории лиц, подвергшихся радиационному воздействию вследствие ядерных испытаний на Семипалатинском полигоне, на которых распространяется действие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и выдача им удостоверения единого образца гражданина, подвергшегося радиационному воздействию вследствие ядерных испытаний на Семипалатинском</w:t>
      </w:r>
      <w:proofErr w:type="gramEnd"/>
      <w:r>
        <w:t xml:space="preserve"> </w:t>
      </w:r>
      <w:proofErr w:type="gramStart"/>
      <w:r>
        <w:t>полигоне</w:t>
      </w:r>
      <w:proofErr w:type="gramEnd"/>
      <w:r>
        <w:t>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возбуждение и направление в Министерство социальной политики Свердловской области ходатайств о награждении знаком отличия Свердловской области "Материнская доблесть", в том числе по представлению органов местного самоуправления муниципальных образований, расположенных на территории Свердловской области, и общественных организаций;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формирования предложений о представлении к награждению граждан знаком отличия Свердловской области "Совет да любовь";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сертификатов на областной материнский (семейный) капитал;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родителям (законным представителям) отдельных категорий детей, находящихся в трудной жизненной ситуации, путевок в организации отдыха детей и их оздоровления;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27.04.2017 N 291-ПП)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справок на право бесплатного проезда по территории Свердловской области на автомобильном транспорте общего пользования (кроме такси) в междугородном сообщении учащимся общеобразовательных организаций из многодетных семей Свердловской области;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справки о среднедушевом доходе семьи в случаях, установленных законодательством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абзацы тридцатый - тридцать третий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30.03.2017 N 213-ПП;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2) с целью реализации полномочия, указанного в </w:t>
      </w:r>
      <w:hyperlink w:anchor="P10611" w:history="1">
        <w:r>
          <w:rPr>
            <w:color w:val="0000FF"/>
          </w:rPr>
          <w:t>подпункте 2 пункта 9</w:t>
        </w:r>
      </w:hyperlink>
      <w:r>
        <w:t xml:space="preserve"> настоящего Положения, в случаях, установленных законодательством Российской Федерации и Свердловской области: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проведение мониторинга социально-экономического и правового положения семьи и детей, граждан, уволенных с военной службы, и членов их семей, а также других категорий граждан;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направление граждан на медико-социальную экспертизу для установления инвалидности в случаях, предусмотренных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координация мероприятий по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и оказание необходимого содействия инвалиду (ребенку-инвалиду);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 xml:space="preserve">осуществление деятельности в сфере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на территории </w:t>
      </w:r>
      <w:proofErr w:type="spellStart"/>
      <w:r>
        <w:t>Новолялинского</w:t>
      </w:r>
      <w:proofErr w:type="spellEnd"/>
      <w:r>
        <w:t xml:space="preserve"> района;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мониторинг объектов социальной инфраструктуры и ввод сведений в автоматизированную информационную систему "Доступная среда Свердловской области";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согласование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  <w:proofErr w:type="gramEnd"/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формирование экспертных комиссий для предварительного рассмотрения заданий на проектирование объектов социальной, инженерной и транспортной инфраструктур в случаях, если при реконструкции или капитальном ремонте эти объекты невозможно полностью приспособить с учетом потребностей инвалидов;</w:t>
      </w:r>
      <w:proofErr w:type="gramEnd"/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составление протоколов об административных правонарушениях, предусмотренных </w:t>
      </w:r>
      <w:hyperlink r:id="rId27" w:history="1">
        <w:r>
          <w:rPr>
            <w:color w:val="0000FF"/>
          </w:rPr>
          <w:t>статьями 5.41</w:t>
        </w:r>
      </w:hyperlink>
      <w:r>
        <w:t xml:space="preserve"> - </w:t>
      </w:r>
      <w:hyperlink r:id="rId28" w:history="1">
        <w:r>
          <w:rPr>
            <w:color w:val="0000FF"/>
          </w:rPr>
          <w:t>5.43</w:t>
        </w:r>
      </w:hyperlink>
      <w:r>
        <w:t xml:space="preserve">, </w:t>
      </w:r>
      <w:hyperlink r:id="rId29" w:history="1">
        <w:r>
          <w:rPr>
            <w:color w:val="0000FF"/>
          </w:rPr>
          <w:t>9.13</w:t>
        </w:r>
      </w:hyperlink>
      <w:r>
        <w:t xml:space="preserve">, </w:t>
      </w:r>
      <w:hyperlink r:id="rId30" w:history="1">
        <w:r>
          <w:rPr>
            <w:color w:val="0000FF"/>
          </w:rPr>
          <w:t>9.14</w:t>
        </w:r>
      </w:hyperlink>
      <w:r>
        <w:t xml:space="preserve">, </w:t>
      </w:r>
      <w:hyperlink r:id="rId31" w:history="1">
        <w:r>
          <w:rPr>
            <w:color w:val="0000FF"/>
          </w:rPr>
          <w:t>11.24</w:t>
        </w:r>
      </w:hyperlink>
      <w:r>
        <w:t xml:space="preserve">, </w:t>
      </w:r>
      <w:hyperlink r:id="rId3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4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контроль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несовершеннолетних, нуждающихся в социальной реабилитации;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несовершеннолетних, оказавшихся в трудной жизненной ситуации и нуждающихся в социальной помощи и (или) реабилитации, в специализированные учреждения для несовершеннолетних, нуждающихся в социальной реабилитации, центры социальной</w:t>
      </w:r>
      <w:proofErr w:type="gramEnd"/>
      <w:r>
        <w:t xml:space="preserve"> помощи семье и детям, иные организации социального обслуживания, находящиеся в ведении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выдача справки, удостоверяющей право на получение компенсации расходов на оплату жилого помещения и коммунальных услуг отдельным категориям работников </w:t>
      </w:r>
      <w:r>
        <w:lastRenderedPageBreak/>
        <w:t>бюджетной сферы в поселках городского типа и сельских населенных пунктах, расположенных на территории Свердловской области, и пенсионерам из их числа;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3) с целью реализации полномочия, указанного в </w:t>
      </w:r>
      <w:hyperlink w:anchor="P10612" w:history="1">
        <w:r>
          <w:rPr>
            <w:color w:val="0000FF"/>
          </w:rPr>
          <w:t>подпункте 3 пункта 9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сбор, статистический анализ, обобщение информационно-аналитических материалов и формирование базы данных по категориям граждан, которым предоставляются меры социальной поддержки и социальные выплаты;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формирование электронных баз данных персонифицированного учета граждан, состоящих на учете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ведение реестра лиц, которым предоставляется областной материнский (семейный) капитал;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4) с целью реализации полномочий, указанных в </w:t>
      </w:r>
      <w:hyperlink w:anchor="P10613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0614" w:history="1">
        <w:r>
          <w:rPr>
            <w:color w:val="0000FF"/>
          </w:rPr>
          <w:t>5 пункта 9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участие при осуществлении Министерством финансов Свердловской области и Министерством социальной политики Свердловской области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принятие списков о предоставлении гражданам компенсации расходов на оплату жилого помещения и коммунальных услуг в соответствующем муниципальном образовании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получателю;</w:t>
      </w:r>
      <w:proofErr w:type="gramEnd"/>
      <w:r>
        <w:t xml:space="preserve"> представление указанных списков в Министерство социальной политики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представление в Министерство социальной политики Свердловской области отчетов о предоставлении гражданам компенсации расходов на оплату жилого помещения и коммунальных услуг и о предоставлении гражданам субсидий на оплату жилого помещения и коммунальных услуг в соответствующем муниципальном образовании;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5) с целью реализации полномочия, указанного в </w:t>
      </w:r>
      <w:hyperlink w:anchor="P10615" w:history="1">
        <w:r>
          <w:rPr>
            <w:color w:val="0000FF"/>
          </w:rPr>
          <w:t>подпункте 6 пункта 9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рассмотрение заявлений, принятие решения о назначении (об отказе в назначении) и перечисление (организация перечисления) следующих пособий, компенсаций и выплат: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пособие по беременности и родам;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женщинам, вставшим на учет в медицинских организациях в ранние сроки беременности;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при рождении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при передаче ребенка на воспитание в семью;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ежемесячное пособие по уходу за ребенком;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беременной жене военнослужащего, проходящего военную службу по призыву;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на ребенка военнослужащего, проходящего военную службу по призыву;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пособие на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компенсационная выплата нетрудоустроенным женщинам, находящимся в отпуске по уходу за ребенком до достижения им возраста 3 лет, уволенным в связи с ликвидацией организации, если они находились на момент увольнения в отпуске по уходу за ребенком и не получают пособие по безработице;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беременным женщинам;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одному из родителей или законных представителей, воспитывающему ребенка-инвалида;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расходов на оплату проезда до административного центра Свердловской области и обратно ребенка, нуждающегося в медицинской помощи и по медицинским показаниям направленного в административный центр Свердловской области, а также одного сопровождающего такого ребенка лица;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компенсация расходов на приобретение комплекта одежды для посещения ребенком общеобразовательной организации многодетной семье, имеющей среднедушевой доход ниже установленной в Свердловской области величины прожиточного </w:t>
      </w:r>
      <w:hyperlink r:id="rId36" w:history="1">
        <w:r>
          <w:rPr>
            <w:color w:val="0000FF"/>
          </w:rPr>
          <w:t>минимума</w:t>
        </w:r>
      </w:hyperlink>
      <w:r>
        <w:t xml:space="preserve"> на душу населения;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женщине, родившей одновременно двух и более детей;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женщине, родившей третьего и последующих детей;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денежная выплата на проведение ремонта жилых помещений, принадлежащих на праве собственности детям-сиротам и детям, оставшимся без попечения родителей;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ежемесячная денежная выплата многодетной семье, имеющей среднедушевой доход ниже установленной в Свердловской области величины прожиточного </w:t>
      </w:r>
      <w:hyperlink r:id="rId37" w:history="1">
        <w:r>
          <w:rPr>
            <w:color w:val="0000FF"/>
          </w:rPr>
          <w:t>минимума</w:t>
        </w:r>
      </w:hyperlink>
      <w:r>
        <w:t xml:space="preserve"> на душу населения, в связи с рождением (усыновлением) третьего ребенка или последующих детей;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семье, обучающегося в общеобразовательной организации;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выплата денежных средств на содержание ребенка, находящегося под опекой или попечительством;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денежная выплата на усыновленного (удочеренного)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социальное пособие малоимущим семьям или малоимущим одиноко проживающим гражданам;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государственная социальная помощь на основании социального контракта в виде единовременной денежной выплаты малоимущим семьям и малоимущим одиноко проживающим гражданам;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частичная компенсация затрат на приобретение бытового газа;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социальное пособие реабилитированным лицам и лицам, признанным пострадавшими от политических репрессий;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единовременные денежные выплаты гражданам, находящимся в трудной жизненной ситуации;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расходов на оплату услуг по установке телефона по месту жительства;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компенсация расходов на оплату проезда (туда и обратно)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</w:t>
      </w:r>
      <w:proofErr w:type="gramEnd"/>
      <w:r>
        <w:t xml:space="preserve"> </w:t>
      </w:r>
      <w:proofErr w:type="gramStart"/>
      <w:r>
        <w:t>вагонах</w:t>
      </w:r>
      <w:proofErr w:type="gramEnd"/>
      <w:r>
        <w:t xml:space="preserve"> с купе (без учета стоимости дополнительного сервисного обслуживания, предоставляемого в вагонах повышенной комфортности), но не более фактически понесенных расходов;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расходов на погребение умершего реабилитированного лица;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денежная компенсация лицам, подвергшимся репрессиям в виде лишения свободы, помещения на принудительное лечение в психиатрические лечебные учреждения и реабилитированным в установленном порядке;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ежегодная компенсация эксплуатационных расходов за бензин, ремонт и техническое обслуживание транспортных средств;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на проведение ремонта принадлежащих инвалидам Великой Отечественной войны и участникам Великой Отечественной войны не менее пяти лет на праве собственности жилых помещений, в которых они проживают;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на оплату жилого помещения и коммунальных услуг;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ежемесячное пособие на пользование услугами местной телефонной связи, за исключением беспроводной телефонной связи;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на пользование услугами проводного радиовещания;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на пользование платными услугами телевизионного вещания;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денежная компенсация вместо получения бесплатной путевки на санаторно-курортное лечение;</w:t>
      </w:r>
    </w:p>
    <w:p w:rsidR="00332C0B" w:rsidRDefault="00332C0B" w:rsidP="00332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C0B" w:rsidTr="00EB2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C0B" w:rsidRDefault="00332C0B" w:rsidP="00EB2572">
            <w:pPr>
              <w:spacing w:after="1" w:line="240" w:lineRule="atLeast"/>
              <w:jc w:val="both"/>
            </w:pPr>
            <w:r>
              <w:rPr>
                <w:color w:val="392C69"/>
              </w:rPr>
              <w:t>Абзац сорок первый подпункта 5 пункта 13 вступает в силу с 1 января 2018 года (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Свердловской области от 07.12.2017 N 906-ПП).</w:t>
            </w:r>
          </w:p>
        </w:tc>
      </w:tr>
    </w:tbl>
    <w:p w:rsidR="00332C0B" w:rsidRDefault="00332C0B" w:rsidP="00332C0B">
      <w:pPr>
        <w:spacing w:before="300" w:after="1" w:line="240" w:lineRule="atLeast"/>
        <w:ind w:firstLine="540"/>
        <w:jc w:val="both"/>
      </w:pPr>
      <w:proofErr w:type="gramStart"/>
      <w:r>
        <w:t>компенсация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Свердловской области, и проезда к месту лечения (отдыха) и обратно опекунам (попечителям),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родителей;</w:t>
      </w:r>
      <w:proofErr w:type="gramEnd"/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денежная выплата лицам, которым присвоено звание "Ветеран труда Свердловской области";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лицу, награжденному знаком отличия Свердловской области "За заслуги в ветеранском движении";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ежемесячная денежная компенсация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ранения, контузии, увечья или заболевания, полученных ими при исполнении обязанностей военной службы, а также члену семьи умершего (погибшего) инвалида вследствие военной травмы либо военнослужащего или</w:t>
      </w:r>
      <w:proofErr w:type="gramEnd"/>
      <w:r>
        <w:t xml:space="preserve"> гражданина, призванного на военные сборы, погибшего (умершего) при исполнении обязанностей военной службы либо умершего вследствие увечья (ранения, травмы, контузии) или заболевания, полученного им при исполнении обязанностей военной службы;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гражданину, уволенному с военной службы, признанному инвалидом вследствие военной травмы либо заболевания, полученного в период военной службы;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ежемесячное пособие гражданам, уволенным с военной службы либо со службы в органах внутренних дел Российской Федерации, получившим увечье (ранение, травму, контузию) или заболевание, послужившие причиной нарушения здоровья со стойким расстройством функций организма, не повлекшие инвалидности;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ежемесячное пособие членам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</w:t>
      </w:r>
      <w:r>
        <w:lastRenderedPageBreak/>
        <w:t>или органа уголовно-исполнительной системы либо органа государственной безопасности;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компенсационные выплаты членам семей погибших (умерших) военнослужащих и сотрудников некоторых федеральных органов исполнительной власти в связи с ежемесячными расходами по оплате жилых помещений, коммунальных и других видов услуг;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</w:t>
      </w:r>
      <w:proofErr w:type="gramEnd"/>
      <w:r>
        <w:t xml:space="preserve"> ходе </w:t>
      </w:r>
      <w:proofErr w:type="spellStart"/>
      <w:r>
        <w:t>контртеррористических</w:t>
      </w:r>
      <w:proofErr w:type="spellEnd"/>
      <w:r>
        <w:t xml:space="preserve"> операций на территории </w:t>
      </w:r>
      <w:proofErr w:type="spellStart"/>
      <w:r>
        <w:t>Северо-Кавказского</w:t>
      </w:r>
      <w:proofErr w:type="spellEnd"/>
      <w:r>
        <w:t xml:space="preserve"> региона, пенсионное обеспечение которых осуществляется Пенсионным фондом Российской Федерации;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социальное пособие на погребение в установленных случаях;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государственное единовременное пособие и ежемесячная денежная компенсация гражданам при возникновении у них </w:t>
      </w:r>
      <w:proofErr w:type="spellStart"/>
      <w:r>
        <w:t>поствакцинальных</w:t>
      </w:r>
      <w:proofErr w:type="spellEnd"/>
      <w:r>
        <w:t xml:space="preserve"> осложнений, вызванных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единовременное пособие гражданам при возникновении </w:t>
      </w:r>
      <w:proofErr w:type="spellStart"/>
      <w:r>
        <w:t>поствакцинальных</w:t>
      </w:r>
      <w:proofErr w:type="spellEnd"/>
      <w:r>
        <w:t xml:space="preserve"> осложнений, включенных в перечень </w:t>
      </w:r>
      <w:proofErr w:type="spellStart"/>
      <w:r>
        <w:t>поствакцинальных</w:t>
      </w:r>
      <w:proofErr w:type="spellEnd"/>
      <w:r>
        <w:t xml:space="preserve">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 эпидемическим показаниям;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ежегодная денежная выплата гражданам, награжденным нагрудным знаком "Почетный донор России";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денежная компенсация расходов на автомобильное топливо Героям Советского Союза, Героям Российской Федерации и полным кавалерам ордена Славы;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пособия матерям, награжденным знаком отличия Свердловской области "Материнская доблесть" I, II или III степени;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единовременное пособие лицам, награжденным знаком отличия Свердловской области "Совет да любовь";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которых относится к ведению Российской Федерации;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которых относится к ведению Свердловской области;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компенсация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супруге (супругу) погибшего (умершего) участника Великой Отечественной войны 1941 - 1945 годов, состоявшей (состоявшему) в зарегистрированном браке с погибшим (умершим) на день гибели (смерти) и не вступившей (не вступившему) в повторный</w:t>
      </w:r>
      <w:proofErr w:type="gramEnd"/>
      <w:r>
        <w:t xml:space="preserve"> брак;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27.07.2016 N 522-ПП)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компенсация расходов на оплату пользования домашним телефоном Героям Советского Союза, Героям Российской Федерации, полным кавалерам ордена Славы, вдовам (вдовцам) и родителям указанных категорий граждан в случае их смерти (гибели) и оплата пользования телефоном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Славы, находящимся на территории Свердловской области;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компенсация расходов на оплату пользования домашним телефоном Героям Социалистического Труда, Героям Труда Российской Федерации, полным кавалерам ордена Трудовой Славы, проживающим совместно с ними нетрудоспособным членам их семей и оплата пользования телефоном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Славы, находящимся на территории Свердловской области;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расходов лицам, осуществившим захоронение Героев Советского Союза, Героев Российской Федерации, полных кавалеров ордена Славы, Героев Социалистического Труда, Героев Труда Российской Федерации и полных кавалеров ордена Трудовой Славы за свой счет;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 и детям в возрасте до 23 лет, обучающимся в образовательных организациях по очной форме обучения;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выплата досрочной трудовой пенсии спасателям областных государственных аварийно-спасательных служб и областных государственных аварийно-спасательных формирований;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lastRenderedPageBreak/>
        <w:t xml:space="preserve">выплата досрочной трудовой пенсии лицам, замещающим должности,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оперативных должностей Государственной противопожарной службы Свердловской области, замещаемых работниками областных государственных пожарно-технических учреждений противопожарной службы Свердловской области, утвержденный Постановлением Правительства Свердловской области от 27.09.2005 N 807-ПП "Об утверждении Перечня оперативных должностей Государственной противопожарной службы Свердловской области, замещаемых работниками областных государственных пожарно-технических учреждений противопожарной службы Свердловской области";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единовременные пособия работникам добровольной пожарной охраны и добровольным пожарным, членам семей работников добровольной пожарной охраны и добровольных пожарных;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члену казачьего общества или единовременное пособие (его доля) членам семьи (супруге (супругу), детям, родителям) члена казачьего общества;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компенсация расходов на оплату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водителей транспортных средств категории "B" в пределах нормы, установленной Правительством Свердловской области;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расходов, связанных с приобретением протезов (кроме зубных, глазных протезов), протезно-ортопедических изделий;</w:t>
      </w:r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денежная выплата детям защитников Отечества, проживающим на территории Свердловской области, для посещения ими воинских захоронений времен Великой Отечественной войны 1941 - 1945 годов;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денежная выплата в связи с годовщиной Победы в Великой Отечественной войне 1941 - 1945 годов отдельным категориям граждан;</w:t>
      </w:r>
    </w:p>
    <w:p w:rsidR="00332C0B" w:rsidRDefault="00332C0B" w:rsidP="00332C0B">
      <w:pPr>
        <w:spacing w:after="1" w:line="240" w:lineRule="atLeast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пособие членам семьи умершего участника ликвидации последствий катастрофы на Чернобыльской АЭС;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компенсации, пособия и иные выплаты гражданам, подвергшимся воздействию радиации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</w:t>
      </w:r>
      <w:proofErr w:type="gramEnd"/>
      <w:r>
        <w:t xml:space="preserve"> числа лиц, уволенных из федеральных органов налоговой полиции,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в том числе работающим (независимо от места работы)), а именно: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доплата до размера прежнего заработка при переводе по медицинским показаниям на нижеоплачиваемую работу;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оплата дополнительного оплачиваемого отпуска продолжительностью 14 календарных дней;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денежная компенсация на питание ребенка в дошкольных образовательных организациях, специализированных детских учреждениях лечебного и санаторного типа;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денежная компенсация на приобретение продовольственных товаров;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пособие на погребение;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средний заработок после прибытия на новое место жительства на период трудоустройства, но не более чем на четыре месяца;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денежная компенсация материального ущерба в связи с утратой имущества;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пособие в связи с переездом на новое место жительства;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компенсация стоимости проезда, расходов по перевозке имущества железнодорожным, водным, автомобильным и авиационным (в случае, если нет другого) транспортом;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ежегодная компенсация на оздоровление;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ежемесячная компенсация на питание </w:t>
      </w:r>
      <w:proofErr w:type="gramStart"/>
      <w:r>
        <w:t>обучающихся</w:t>
      </w:r>
      <w:proofErr w:type="gramEnd"/>
      <w:r>
        <w:t xml:space="preserve"> по образовательным программам дошкольного,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ежегодная компенсация за вред здоровью вследствие Чернобыльской катастрофы;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компенсация за вред здоровью;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единовременная компенсация семьям, потерявшим кормильца вследствие Чернобыльской катастрофы, родителям погибшего;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ежемесячная компенсация за потерю кормильца - участника ликвидации последствий катастрофы на Чернобыльской АЭС;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ежегодная компенсация детям, потерявшим кормильца;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35 </w:t>
      </w:r>
      <w:proofErr w:type="spellStart"/>
      <w:r>
        <w:t>сЗв</w:t>
      </w:r>
      <w:proofErr w:type="spellEnd"/>
      <w:r>
        <w:t xml:space="preserve"> (бэр);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7, но не более 35 </w:t>
      </w:r>
      <w:proofErr w:type="spellStart"/>
      <w:r>
        <w:t>сЗв</w:t>
      </w:r>
      <w:proofErr w:type="spellEnd"/>
      <w:r>
        <w:t xml:space="preserve"> (бэр);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 xml:space="preserve">ежемесячная денежная компенсация на приобретение продовольственных товаров гражданам,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(бэр), вследствие ядерных испытаний на Семипалатинском полигоне;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доплата до размера прежнего заработка при переводе по медицинским показаниям на нижеоплачиваемую работу гражданам,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(бэр), вследствие ядерных испытаний на Семипалатинском полигоне;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оплата дополнительного оплачиваемого отпуска продолжительностью 14 календарных дней гражданам,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(бэр), вследствие ядерных испытаний на Семипалатинском полигоне;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 xml:space="preserve">пособия и компенсации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пострадавшим вследствие ядерных испытаний на Семипалатинском полигоне и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субсидии на приобретение (строительство) жилого помещения гражданам, усыновившим (удочерившим) трех и более детей;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средства (часть средств) областного материнского (семейного) капитала;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перечисление (организация перечисления) следующих компенсаций и выплат: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единовременное денежное поощрение лицам, награжденным орденом "Родительская слава";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денежная компенсация за конфискованное, изъятое и вышедшее иным путем из владения в связи с политическими репрессиями имущество;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счета получателей;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6) с целью реализации полномочия, указанного в </w:t>
      </w:r>
      <w:hyperlink w:anchor="P10617" w:history="1">
        <w:r>
          <w:rPr>
            <w:color w:val="0000FF"/>
          </w:rPr>
          <w:t>подпункте 1 пункта 10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рассмотрение заявления о предоставлении социального обслуживания и документов, подтверждающих нуждаемость гражданина в социальном обслуживании;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7) с целью реализации полномочия, указанного в </w:t>
      </w:r>
      <w:hyperlink w:anchor="P10618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определение индивидуальной потребности гражданина в форме социального обслуживания, видах, объемах, периодичности, условиях и сроках предоставления социальных услуг, мероприятиях по социальному сопровождению, перечня рекомендуемых поставщиков социальных услуг;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8) с целью реализации полномочий, указанных в </w:t>
      </w:r>
      <w:hyperlink w:anchor="P1062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622" w:history="1">
        <w:r>
          <w:rPr>
            <w:color w:val="0000FF"/>
          </w:rPr>
          <w:t>3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выявление детей, оставшихся без попечения родителей, учет таких детей;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установление факта отсутствия попечения родителей или родственников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представление сведений о детях-сиротах,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избрание форм устройства детей, оставшихся без попечения родителей;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заключения об обоснованности усыновления и его соответствии интересам усыновляемого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заключение с опекуном или попечителем договора об осуществлении опеки или попечительства;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назначение опекуна, попечителя;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9) с целью реализации полномочия, указанного в </w:t>
      </w:r>
      <w:hyperlink w:anchor="P10621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участие в судебных заседаниях в случаях, предусмотренных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10) с целью реализации полномочий, указанных в </w:t>
      </w:r>
      <w:hyperlink w:anchor="P10623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624" w:history="1">
        <w:r>
          <w:rPr>
            <w:color w:val="0000FF"/>
          </w:rPr>
          <w:t>5</w:t>
        </w:r>
      </w:hyperlink>
      <w:r>
        <w:t xml:space="preserve">, </w:t>
      </w:r>
      <w:hyperlink w:anchor="P10628" w:history="1">
        <w:r>
          <w:rPr>
            <w:color w:val="0000FF"/>
          </w:rPr>
          <w:t>9</w:t>
        </w:r>
      </w:hyperlink>
      <w:r>
        <w:t xml:space="preserve">, </w:t>
      </w:r>
      <w:hyperlink w:anchor="P10630" w:history="1">
        <w:r>
          <w:rPr>
            <w:color w:val="0000FF"/>
          </w:rPr>
          <w:t>11</w:t>
        </w:r>
      </w:hyperlink>
      <w:r>
        <w:t xml:space="preserve">, </w:t>
      </w:r>
      <w:hyperlink w:anchor="P10633" w:history="1">
        <w:r>
          <w:rPr>
            <w:color w:val="0000FF"/>
          </w:rPr>
          <w:t>14</w:t>
        </w:r>
      </w:hyperlink>
      <w:r>
        <w:t xml:space="preserve"> и </w:t>
      </w:r>
      <w:hyperlink w:anchor="P10634" w:history="1">
        <w:r>
          <w:rPr>
            <w:color w:val="0000FF"/>
          </w:rPr>
          <w:t>15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разрешение разногласий, возникающих между опекуном ребенка и несовершеннолетними родителями;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помощником совершеннолетнего дееспособного гражданина своих обязанностей;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проведение плановых и внеплановых проверок условий жизни несовершеннолетних подопечных и совершеннолетних недееспособных граждан,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11) с целью реализации полномочий, указанных в </w:t>
      </w:r>
      <w:hyperlink w:anchor="P10625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0626" w:history="1">
        <w:r>
          <w:rPr>
            <w:color w:val="0000FF"/>
          </w:rPr>
          <w:t>7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разрешения распоряжаться доходами, имуществом подопечного;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выдача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определение доверительного управляющего и заключение с доверительным управляющим договора о доверительном управлении имуществом подопечного, безвестно отсутствующего;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составление описи имущества подопечного;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12) с целью реализации полномочий, указанных в </w:t>
      </w:r>
      <w:hyperlink w:anchor="P10627" w:history="1">
        <w:r>
          <w:rPr>
            <w:color w:val="0000FF"/>
          </w:rPr>
          <w:t>подпунктах 8</w:t>
        </w:r>
      </w:hyperlink>
      <w:r>
        <w:t xml:space="preserve"> и </w:t>
      </w:r>
      <w:hyperlink w:anchor="P10632" w:history="1">
        <w:r>
          <w:rPr>
            <w:color w:val="0000FF"/>
          </w:rPr>
          <w:t>13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согласия на установление отцовства;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обеспечение права ребенка на воспитание в семье при отсутствии родителей, при лишении их родительских прав и в других случаях утраты родительского попечения;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решение возникших разногласий при отсутствии соглашения между родителями относительно имени и (или) фамилии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согласия на контакт ребенка с родителем, ограниченным в родительских правах;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немедленное отбирание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защита прав и интересов детей в случаях, предусмотренных законодательством Российской Федерации 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(эмансипация);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выдача разрешения 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детей-сирот, детей, оставшихся без попечения родителей, для отдыха и (или) оздоровления, учет выехавших из Российской Федерации для отдыха и (или) оздоровления, а также контроль за их своевременным возвращением в Российскую Федерацию;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представление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органы записи актов гражданского состояния по месту нахождения ребенка;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 xml:space="preserve">представление сведений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недвижимости, о </w:t>
      </w:r>
      <w:r>
        <w:lastRenderedPageBreak/>
        <w:t>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попечения;</w:t>
      </w:r>
      <w:proofErr w:type="gramEnd"/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принятие решения по результатам рассмотрения документов, являющихся основаниями для принятия детей-сирот, детей, оставшихся без попечения родителей, а также лиц из их числа, на учет для целей предоставления жилых помещений государственного специализированного жилищного фонда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13) с целью реализации полномочий, указанных в </w:t>
      </w:r>
      <w:hyperlink w:anchor="P10629" w:history="1">
        <w:r>
          <w:rPr>
            <w:color w:val="0000FF"/>
          </w:rPr>
          <w:t>подпунктах 10</w:t>
        </w:r>
      </w:hyperlink>
      <w:r>
        <w:t xml:space="preserve"> и </w:t>
      </w:r>
      <w:hyperlink w:anchor="P10631" w:history="1">
        <w:r>
          <w:rPr>
            <w:color w:val="0000FF"/>
          </w:rPr>
          <w:t>12 пункта 11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обследование условий жизни ребенка и лица (лиц), претендующего на его воспитание;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обследование условий жизни гражданина, выразившего желание стать опекуном;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выдача заключения (решения) о возможности гражданина быть усыновителем (опекуном);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учет граждан Российской Федерации, постоянно проживающих на территории Российской Федерации, желающих усыновить детей, оставшихся без попечения родителей, на территории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подбор, учет и подготовка граждан, выразивших желание стать опекунами;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>разъяснение гражданам Российской Федерации вопросов, связанных с усыновлением, а также обеспечение информирования граждан, желающих усыновить либо принять ребенка, оставшегося без попечения родителей, 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</w:t>
      </w:r>
      <w:proofErr w:type="gramEnd"/>
      <w:r>
        <w:t xml:space="preserve">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а также оказание содействия в подготовке таких документов;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14) с целью реализации полномочия, указанного в </w:t>
      </w:r>
      <w:hyperlink w:anchor="P10636" w:history="1">
        <w:r>
          <w:rPr>
            <w:color w:val="0000FF"/>
          </w:rPr>
          <w:t>подпункте 1 пункта 12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принятие правовых актов по вопросам, входящим в компетенцию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внутренняя экспертиза правовых актов Управления и проектов правовых актов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направление списков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Министерство социальной политики Свердловской области с </w:t>
      </w:r>
      <w:r>
        <w:lastRenderedPageBreak/>
        <w:t>целью участия в мероприятиях по профессиональному развитию государственных гражданских служащих Свердловской области;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работы по охране труда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осуществление функций государственного заказчика, в том числе размещение заказов и заключение государственных контрактов, а также иных гражданско-правовых договоров на поставку товаров, выполнение работ, оказание услуг для нужд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proofErr w:type="gramStart"/>
      <w:r>
        <w:t xml:space="preserve">оказание гражданам, указанным в </w:t>
      </w:r>
      <w:hyperlink r:id="rId53" w:history="1">
        <w:r>
          <w:rPr>
            <w:color w:val="0000FF"/>
          </w:rPr>
          <w:t>пункте 1 статьи 8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области", бесплатной юридической помощи по вопросам, входящим в компетенцию Управления, в виде правового консультирования в 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</w:t>
      </w:r>
      <w:proofErr w:type="gramEnd"/>
      <w:r>
        <w:t xml:space="preserve"> других документов правового характера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осуществление приема граждан, обеспечение своевременного и полного рассмотрения устных и письменных обращений граждан по вопросам, входящим в компетенцию Управления, принятие по ним решений и направление заявителям ответов в установленный законодательством срок;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обеспечение в пределах компетенции защиты информации на всех этапах ее хранения, обработки и передачи по системам и каналам связи;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проведение работы по созданию и совершенствованию системы технической защиты информации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осуществление мероприятий по профилактике коррупции, повышение эффективности противодействия коррупции;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организация и обеспечение мобилизационной подготовки и мобилизации в </w:t>
      </w:r>
      <w:proofErr w:type="gramStart"/>
      <w:r>
        <w:t>Управлении</w:t>
      </w:r>
      <w:proofErr w:type="gramEnd"/>
      <w:r>
        <w:t xml:space="preserve"> как в мирное, так и в военное время;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разработка мероприятий по подготовке к переводу и переводу Управления на работу в условиях военного времени;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организация и обеспечение воинского учета и бронирования на период мобилизации и на военное время граждан, пребывающих в запасе и работающих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участие в работе межведомственных советов и комиссий;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 xml:space="preserve">обеспечение доступа к информации о деятельности Управления в соответствии с требованиями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обеспечение участия представителей Управления в заседаниях судов общей юрисдикции и арбитражных судов всех уровней в качестве истца или ответчика со всеми правами и обязанностями, предусмотренными процессуальным законодательством Российской Федерации;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14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15) с целью реализации полномочия, указанного в </w:t>
      </w:r>
      <w:hyperlink w:anchor="P10637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осуществляет функции получателя средств областного бюджета, предусмотренных на содержание Управления, установленные бюджетным законодательством Российской Федерации;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16) с целью реализации полномочия, указанного в </w:t>
      </w:r>
      <w:hyperlink w:anchor="P10638" w:history="1">
        <w:r>
          <w:rPr>
            <w:color w:val="0000FF"/>
          </w:rPr>
          <w:t>подпункте 2-1 пункта 12</w:t>
        </w:r>
      </w:hyperlink>
      <w:r>
        <w:t xml:space="preserve"> настоящего Положения: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разрабатывает и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обеспечивает соблюдение требований, в том числе юридическими и физическими лицами, к антитеррористической защищенности объектов (территорий), находящихся в собственности Свердловской области или в ведении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принимает участие в проведении учений в целях усиления взаимодействия при осуществлении мер по противодействию терроризму;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предоставляет силы и средства, необходимые для проведения </w:t>
      </w:r>
      <w:proofErr w:type="spellStart"/>
      <w:r>
        <w:t>контртеррористической</w:t>
      </w:r>
      <w:proofErr w:type="spellEnd"/>
      <w:r>
        <w:t xml:space="preserve">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 xml:space="preserve">обеспечивает на основании решения руководителя </w:t>
      </w:r>
      <w:proofErr w:type="spellStart"/>
      <w:r>
        <w:t>контртеррористической</w:t>
      </w:r>
      <w:proofErr w:type="spellEnd"/>
      <w:r>
        <w:t xml:space="preserve"> операции участие структурных подразделений Управления в составе группировки сил и сре</w:t>
      </w:r>
      <w:proofErr w:type="gramStart"/>
      <w:r>
        <w:t>дств дл</w:t>
      </w:r>
      <w:proofErr w:type="gramEnd"/>
      <w:r>
        <w:t xml:space="preserve">я проведения </w:t>
      </w:r>
      <w:proofErr w:type="spellStart"/>
      <w:r>
        <w:t>контртеррористической</w:t>
      </w:r>
      <w:proofErr w:type="spellEnd"/>
      <w:r>
        <w:t xml:space="preserve"> операции и пресечения террористического акта;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проводит работу по социальной реабилитации лиц, пострадавших в результате террористического акта, совершенного на территории Свердловской области, и лиц, участвующих в борьбе с терроризмом, и возмещению вреда, причиненного физическим и юридическим лицам в результате террористического акта.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18.10.2016 N 734-ПП)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14. Управлению для осуществления возложенных на него полномочий и функций предоставляется право: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1) запрашивать и получать в установленном порядке информацию от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2) выступать стороной в суде, арбитражном суде по вопросам, входящим в компетенцию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3) заключать в пределах средств, предусмотренных в областном бюджете, договоры на выполнение работ или оказание услуг по хозяйственному содержанию Управления, информационно-вычислительных работ;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4) принимать решения о списании движимого имущества, закрепленного на праве оперативного управления за Управлением;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5) осуществлять иные права, предусмотренные законодательством Российской Федерации и Свердловской области.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  <w:outlineLvl w:val="1"/>
      </w:pPr>
      <w:r>
        <w:t>Глава 3. ИМУЩЕСТВО И ФИНАНСЫ УПРАВЛЕНИЯ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ind w:firstLine="540"/>
        <w:jc w:val="both"/>
      </w:pPr>
      <w:r>
        <w:t>15. Имущество Управления является государственной собственностью Свердловской области.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За Управлением закрепляется движимое и недвижимое имущество, являющееся государственной собственностью Свердловской области, на праве оперативного управления, в отношении которого Управление в пределах, установленных законодательством Российской Федерации и Свердловской области, осуществляет права владения, пользования и распоряжения.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в соответствии с бюджетной сметой.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Право оперативного управления имуществом, в отношении которого Правительством Свердловской области или по его поручению Министерством по управлению государственным имуществом Свердловской области принято решение о закреплении за Управлением, возникает у Управления с момента передачи имущества или с момента, указанного в решении.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Имущество, приобретенное Управлением по договорам, государственным контрактам или иным основаниям, поступает в оперативное управление Управления в порядке, установленном законодательством Российской Федерации и Свердловской области.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Финансирование расходов на содержание и обеспечение деятельности Управления осуществляется на основании бюджетной сметы в пределах средств на содержание Управления, утвержденных законом Свердловской области об областном бюджете.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Управление отвечает по своим обязательствам находящимися в его распоряжении денежными средствами.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  <w:outlineLvl w:val="1"/>
      </w:pPr>
      <w:r>
        <w:lastRenderedPageBreak/>
        <w:t>Глава 4. ОРГАНИЗАЦИЯ ДЕЯТЕЛЬНОСТИ УПРАВЛЕНИЯ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ind w:firstLine="540"/>
        <w:jc w:val="both"/>
      </w:pPr>
      <w:r>
        <w:t>16. Управление возглавляет начальник, назначаемый на должность и освобождаемый от должности Губернатором Свердловской области. Начальник Управления несет персональную ответственность за выполнение возложенных на Управление полномочий и осуществление им своих функций.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Начальник Управления: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1) руководит на принципах единоначалия деятельностью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2) утверждает положения о структурных подразделениях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3) осуществляет формирование кадрового состава гражданской службы в Управлении, подбор и расстановку кадров;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4) организует работу и осуществляет меры по реализации в Управлении федерального и областного законодательства по вопросам организации и прохождения государственной гражданской службы, правового положения гражданских служащих;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5) осуществляет полномочия представителя нанимателя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Управлении, в том числе заключает, изменяет, расторгает служебные контракты, распределяет обязанности, утверждает должностные регламенты, принимает решения о поощрении и привлечении к дисциплинарной ответственности;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6) осуществляет полномочия работодателя в отношении работников Управления, не являющихся государственными гражданскими служащими Свердловской области,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7) осуществляет закупку товаров, работ, услуг для обеспечения государственных нужд и заключает государственные контракты, предметом которых являются поставка товаров, выполнение работ, оказание услуг для обеспечения государственных нужд в установленной сфере деятельности, в том числе для обеспечения нужд Управления;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8) заключает договоры, открывает и закрывает лицевые счета в Министерстве финансов Свердловской области и Управлении Федерального казначейства по Свердловской области;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9) подписывает приказы Управления;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906-ПП)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10) обеспечивает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t>11) организует работу по защите информации и мобилизационной подготовке в Управлении;</w:t>
      </w:r>
    </w:p>
    <w:p w:rsidR="00332C0B" w:rsidRDefault="00332C0B" w:rsidP="00332C0B">
      <w:pPr>
        <w:spacing w:before="240" w:after="1" w:line="240" w:lineRule="atLeast"/>
        <w:ind w:firstLine="540"/>
        <w:jc w:val="both"/>
      </w:pPr>
      <w:r>
        <w:lastRenderedPageBreak/>
        <w:t>12) обеспечивает проведение в Управлении мероприятий по противодействию коррупции, профилактике коррупционных и иных правонарушений в соответствии с законодательством Российской Федерации и Свердловской области о противодействии коррупции.</w:t>
      </w:r>
    </w:p>
    <w:p w:rsidR="00332C0B" w:rsidRDefault="00332C0B" w:rsidP="00332C0B">
      <w:pPr>
        <w:spacing w:after="1" w:line="240" w:lineRule="atLeast"/>
        <w:jc w:val="both"/>
      </w:pPr>
      <w:r>
        <w:t>(</w:t>
      </w:r>
      <w:proofErr w:type="spellStart"/>
      <w:r>
        <w:t>подп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center"/>
        <w:outlineLvl w:val="1"/>
      </w:pPr>
      <w:r>
        <w:t>Глава 5. РЕОРГАНИЗАЦИЯ И ЛИКВИДАЦИЯ УПРАВЛЕНИЯ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ind w:firstLine="540"/>
        <w:jc w:val="both"/>
      </w:pPr>
      <w:r>
        <w:t>17. Реорганизация и ликвидация Управления производятся на основании решения Губернатора Свердловской области.</w:t>
      </w:r>
    </w:p>
    <w:p w:rsidR="00332C0B" w:rsidRDefault="00332C0B" w:rsidP="00332C0B">
      <w:pPr>
        <w:spacing w:after="1" w:line="240" w:lineRule="atLeast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30.03.2017 N 213-ПП)</w:t>
      </w: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both"/>
      </w:pPr>
    </w:p>
    <w:p w:rsidR="00332C0B" w:rsidRDefault="00332C0B" w:rsidP="00332C0B">
      <w:pPr>
        <w:spacing w:after="1" w:line="240" w:lineRule="atLeast"/>
        <w:jc w:val="both"/>
      </w:pPr>
    </w:p>
    <w:p w:rsidR="003F6045" w:rsidRDefault="003F6045"/>
    <w:sectPr w:rsidR="003F6045" w:rsidSect="003F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0B"/>
    <w:rsid w:val="001B617B"/>
    <w:rsid w:val="00332C0B"/>
    <w:rsid w:val="003F6045"/>
    <w:rsid w:val="00726312"/>
    <w:rsid w:val="008D0921"/>
    <w:rsid w:val="00B678B4"/>
    <w:rsid w:val="00C2517A"/>
    <w:rsid w:val="00C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7BCC66DD226AFDFB17FAC5F760EB0861E8FD005102E478874F8DBD83413119508F6D32FCB224C9x5q1J" TargetMode="External"/><Relationship Id="rId18" Type="http://schemas.openxmlformats.org/officeDocument/2006/relationships/hyperlink" Target="consultantplus://offline/ref=267BCC66DD226AFDFB17E4C8E10CB50263E3A20F530AEB2FD3188BEADC11374C10CF6B67BFF629CB53F22C67x1qEJ" TargetMode="External"/><Relationship Id="rId26" Type="http://schemas.openxmlformats.org/officeDocument/2006/relationships/hyperlink" Target="consultantplus://offline/ref=267BCC66DD226AFDFB17E4C8E10CB50263E3A20F5002E92AD21A8BEADC11374C10CF6B67BFF629CB53F2246Cx1q8J" TargetMode="External"/><Relationship Id="rId39" Type="http://schemas.openxmlformats.org/officeDocument/2006/relationships/hyperlink" Target="consultantplus://offline/ref=267BCC66DD226AFDFB17E4C8E10CB50263E3A20F530AEB2FD3188BEADC11374C10CF6B67BFF629CB53F22C67x1q3J" TargetMode="External"/><Relationship Id="rId21" Type="http://schemas.openxmlformats.org/officeDocument/2006/relationships/hyperlink" Target="consultantplus://offline/ref=267BCC66DD226AFDFB17FAC5F760EB0860E1FE0A5608E478874F8DBD83x4q1J" TargetMode="External"/><Relationship Id="rId34" Type="http://schemas.openxmlformats.org/officeDocument/2006/relationships/hyperlink" Target="consultantplus://offline/ref=267BCC66DD226AFDFB17FAC5F760EB0861E8FD03570EE478874F8DBD83413119508F6D32FCB322C8x5q7J" TargetMode="External"/><Relationship Id="rId42" Type="http://schemas.openxmlformats.org/officeDocument/2006/relationships/hyperlink" Target="consultantplus://offline/ref=267BCC66DD226AFDFB17E4C8E10CB50263E3A20F530AEB2FD3188BEADC11374C10CF6B67BFF629CB53F3256Cx1qEJ" TargetMode="External"/><Relationship Id="rId47" Type="http://schemas.openxmlformats.org/officeDocument/2006/relationships/hyperlink" Target="consultantplus://offline/ref=267BCC66DD226AFDFB17E4C8E10CB50263E3A20F530AEF2FDC1A8BEADC11374C10CF6B67BFF629CB53F22466x1qBJ" TargetMode="External"/><Relationship Id="rId50" Type="http://schemas.openxmlformats.org/officeDocument/2006/relationships/hyperlink" Target="consultantplus://offline/ref=267BCC66DD226AFDFB17E4C8E10CB50263E3A20F5002E92AD21A8BEADC11374C10CF6B67BFF629CB53F2246Cx1qFJ" TargetMode="External"/><Relationship Id="rId55" Type="http://schemas.openxmlformats.org/officeDocument/2006/relationships/hyperlink" Target="consultantplus://offline/ref=267BCC66DD226AFDFB17E4C8E10CB50263E3A20F5002E92AD21A8BEADC11374C10CF6B67BFF629CB53F2246Cx1q2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67BCC66DD226AFDFB17E4C8E10CB50263E3A20F5002E92AD21A8BEADC11374C10CF6B67BFF629CB53F2246Dx1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BCC66DD226AFDFB17E4C8E10CB50263E3A20F530AEB2FD3188BEADC11374C10CF6B67BFF629CB53F22C67x1qBJ" TargetMode="External"/><Relationship Id="rId20" Type="http://schemas.openxmlformats.org/officeDocument/2006/relationships/hyperlink" Target="consultantplus://offline/ref=267BCC66DD226AFDFB17E4C8E10CB50263E3A20F530AEB2FD3188BEADC11374C10CF6B67BFF629CB53F22C67x1qCJ" TargetMode="External"/><Relationship Id="rId29" Type="http://schemas.openxmlformats.org/officeDocument/2006/relationships/hyperlink" Target="consultantplus://offline/ref=267BCC66DD226AFDFB17FAC5F760EB0861E8FD03570EE478874F8DBD83413119508F6D32FCB223CAx5q7J" TargetMode="External"/><Relationship Id="rId41" Type="http://schemas.openxmlformats.org/officeDocument/2006/relationships/hyperlink" Target="consultantplus://offline/ref=267BCC66DD226AFDFB17E4C8E10CB50263E3A20F530AEB2FD3188BEADC11374C10CF6B67BFF629CB53F22C66x1qBJ" TargetMode="External"/><Relationship Id="rId54" Type="http://schemas.openxmlformats.org/officeDocument/2006/relationships/hyperlink" Target="consultantplus://offline/ref=267BCC66DD226AFDFB17FAC5F760EB0860E0FA07500EE478874F8DBD83x4q1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CC66DD226AFDFB17E4C8E10CB50263E3A20F5003EA2FDE1E8BEADC11374C10CF6B67BFF629CB53F22464x1qAJ" TargetMode="External"/><Relationship Id="rId11" Type="http://schemas.openxmlformats.org/officeDocument/2006/relationships/hyperlink" Target="consultantplus://offline/ref=267BCC66DD226AFDFB17E4C8E10CB50263E3A20F530AEB2EDA128BEADC11374C10xCqFJ" TargetMode="External"/><Relationship Id="rId24" Type="http://schemas.openxmlformats.org/officeDocument/2006/relationships/hyperlink" Target="consultantplus://offline/ref=267BCC66DD226AFDFB17E4C8E10CB50263E3A20F5002E92AD21A8BEADC11374C10CF6B67BFF629CB53F2246Dx1q3J" TargetMode="External"/><Relationship Id="rId32" Type="http://schemas.openxmlformats.org/officeDocument/2006/relationships/hyperlink" Target="consultantplus://offline/ref=267BCC66DD226AFDFB17FAC5F760EB0861E8FD03570EE478874F8DBD83413119508F6D36FEB4x2q3J" TargetMode="External"/><Relationship Id="rId37" Type="http://schemas.openxmlformats.org/officeDocument/2006/relationships/hyperlink" Target="consultantplus://offline/ref=267BCC66DD226AFDFB17E4C8E10CB50263E3A20F500DE92DDC10D6E0D4483B4Ex1q7J" TargetMode="External"/><Relationship Id="rId40" Type="http://schemas.openxmlformats.org/officeDocument/2006/relationships/hyperlink" Target="consultantplus://offline/ref=267BCC66DD226AFDFB17E4C8E10CB50263E3A20F5002E92AD21A8BEADC11374C10CF6B67BFF629CB53F2246Cx1q9J" TargetMode="External"/><Relationship Id="rId45" Type="http://schemas.openxmlformats.org/officeDocument/2006/relationships/hyperlink" Target="consultantplus://offline/ref=267BCC66DD226AFDFB17E4C8E10CB50263E3A20F500CE726D81B8BEADC11374C10CF6B67BFF629CB53F22464x1q9J" TargetMode="External"/><Relationship Id="rId53" Type="http://schemas.openxmlformats.org/officeDocument/2006/relationships/hyperlink" Target="consultantplus://offline/ref=267BCC66DD226AFDFB17E4C8E10CB50263E3A20F530BEE2ADE1F8BEADC11374C10CF6B67BFF629CB53F22566x1qFJ" TargetMode="External"/><Relationship Id="rId58" Type="http://schemas.openxmlformats.org/officeDocument/2006/relationships/hyperlink" Target="consultantplus://offline/ref=267BCC66DD226AFDFB17E4C8E10CB50263E3A20F5002E92AD21A8BEADC11374C10CF6B67BFF629CB53F22567x1qBJ" TargetMode="External"/><Relationship Id="rId5" Type="http://schemas.openxmlformats.org/officeDocument/2006/relationships/hyperlink" Target="consultantplus://offline/ref=267BCC66DD226AFDFB17E4C8E10CB50263E3A20F500CE726D81B8BEADC11374C10CF6B67BFF629CB53F22465x1qDJ" TargetMode="External"/><Relationship Id="rId15" Type="http://schemas.openxmlformats.org/officeDocument/2006/relationships/hyperlink" Target="consultantplus://offline/ref=267BCC66DD226AFDFB17E4C8E10CB50263E3A20F5002E92AD21A8BEADC11374C10CF6B67BFF629CB53F2246Dx1q2J" TargetMode="External"/><Relationship Id="rId23" Type="http://schemas.openxmlformats.org/officeDocument/2006/relationships/hyperlink" Target="consultantplus://offline/ref=267BCC66DD226AFDFB17E4C8E10CB50263E3A20F500CE726D81B8BEADC11374C10CF6B67BFF629CB53F22464x1qEJ" TargetMode="External"/><Relationship Id="rId28" Type="http://schemas.openxmlformats.org/officeDocument/2006/relationships/hyperlink" Target="consultantplus://offline/ref=267BCC66DD226AFDFB17FAC5F760EB0861E8FD03570EE478874F8DBD83413119508F6D32FCB227C8x5q3J" TargetMode="External"/><Relationship Id="rId36" Type="http://schemas.openxmlformats.org/officeDocument/2006/relationships/hyperlink" Target="consultantplus://offline/ref=267BCC66DD226AFDFB17E4C8E10CB50263E3A20F500DE92DDC10D6E0D4483B4Ex1q7J" TargetMode="External"/><Relationship Id="rId49" Type="http://schemas.openxmlformats.org/officeDocument/2006/relationships/hyperlink" Target="consultantplus://offline/ref=267BCC66DD226AFDFB17E4C8E10CB50263E3A20F530AEB2FD3188BEADC11374C10CF6B67BFF629CB53F22C66x1qDJ" TargetMode="External"/><Relationship Id="rId57" Type="http://schemas.openxmlformats.org/officeDocument/2006/relationships/hyperlink" Target="consultantplus://offline/ref=267BCC66DD226AFDFB17E4C8E10CB50263E3A20F5003EA2FDE1E8BEADC11374C10CF6B67BFF629CB53F22464x1qEJ" TargetMode="External"/><Relationship Id="rId61" Type="http://schemas.openxmlformats.org/officeDocument/2006/relationships/hyperlink" Target="consultantplus://offline/ref=267BCC66DD226AFDFB17E4C8E10CB50263E3A20F5002E92AD21A8BEADC11374C10CF6B67BFF629CB53F22567x1qEJ" TargetMode="External"/><Relationship Id="rId10" Type="http://schemas.openxmlformats.org/officeDocument/2006/relationships/hyperlink" Target="consultantplus://offline/ref=267BCC66DD226AFDFB17FAC5F760EB0860E0FB075A5DB37AD61A83xBq8J" TargetMode="External"/><Relationship Id="rId19" Type="http://schemas.openxmlformats.org/officeDocument/2006/relationships/hyperlink" Target="consultantplus://offline/ref=267BCC66DD226AFDFB17E4C8E10CB50263E3A20F500CE726D81B8BEADC11374C10CF6B67BFF629CB53F22464x1qEJ" TargetMode="External"/><Relationship Id="rId31" Type="http://schemas.openxmlformats.org/officeDocument/2006/relationships/hyperlink" Target="consultantplus://offline/ref=267BCC66DD226AFDFB17FAC5F760EB0861E8FD03570EE478874F8DBD83413119508F6D32FCB22CC3x5q0J" TargetMode="External"/><Relationship Id="rId44" Type="http://schemas.openxmlformats.org/officeDocument/2006/relationships/hyperlink" Target="consultantplus://offline/ref=267BCC66DD226AFDFB17E4C8E10CB50263E3A20F500CE726D81B8BEADC11374C10CF6B67BFF629CB53F22464x1q9J" TargetMode="External"/><Relationship Id="rId52" Type="http://schemas.openxmlformats.org/officeDocument/2006/relationships/hyperlink" Target="consultantplus://offline/ref=267BCC66DD226AFDFB17E4C8E10CB50263E3A20F530AEB2FD3188BEADC11374C10CF6B67BFF629CB53F22C66x1q3J" TargetMode="External"/><Relationship Id="rId60" Type="http://schemas.openxmlformats.org/officeDocument/2006/relationships/hyperlink" Target="consultantplus://offline/ref=267BCC66DD226AFDFB17E4C8E10CB50263E3A20F5002E92AD21A8BEADC11374C10CF6B67BFF629CB53F22567x1q8J" TargetMode="External"/><Relationship Id="rId4" Type="http://schemas.openxmlformats.org/officeDocument/2006/relationships/hyperlink" Target="consultantplus://offline/ref=267BCC66DD226AFDFB17E4C8E10CB50263E3A20F500CEE2CDF198BEADC11374C10CF6B67BFF629CB52F22762x1qFJ" TargetMode="External"/><Relationship Id="rId9" Type="http://schemas.openxmlformats.org/officeDocument/2006/relationships/hyperlink" Target="consultantplus://offline/ref=267BCC66DD226AFDFB17E4C8E10CB50263E3A20F530AEB2FD3188BEADC11374C10CF6B67BFF629CB53F22C67x1qAJ" TargetMode="External"/><Relationship Id="rId14" Type="http://schemas.openxmlformats.org/officeDocument/2006/relationships/hyperlink" Target="consultantplus://offline/ref=267BCC66DD226AFDFB17E4C8E10CB50263E3A20F5003EA2FDE1E8BEADC11374C10CF6B67BFF629CB53F22464x1qAJ" TargetMode="External"/><Relationship Id="rId22" Type="http://schemas.openxmlformats.org/officeDocument/2006/relationships/hyperlink" Target="consultantplus://offline/ref=267BCC66DD226AFDFB17E4C8E10CB50263E3A20F5002E728DC1D8BEADC11374C10CF6B67BFF629CB53F22464x1qAJ" TargetMode="External"/><Relationship Id="rId27" Type="http://schemas.openxmlformats.org/officeDocument/2006/relationships/hyperlink" Target="consultantplus://offline/ref=267BCC66DD226AFDFB17FAC5F760EB0861E8FD03570EE478874F8DBD83413119508F6D32FCB227CBx5q1J" TargetMode="External"/><Relationship Id="rId30" Type="http://schemas.openxmlformats.org/officeDocument/2006/relationships/hyperlink" Target="consultantplus://offline/ref=267BCC66DD226AFDFB17FAC5F760EB0861E8FD03570EE478874F8DBD83413119508F6D32FCB223CAx5q4J" TargetMode="External"/><Relationship Id="rId35" Type="http://schemas.openxmlformats.org/officeDocument/2006/relationships/hyperlink" Target="consultantplus://offline/ref=267BCC66DD226AFDFB17E4C8E10CB50263E3A20F530AEB2FD3188BEADC11374C10CF6B67BFF629CB53F22C67x1q2J" TargetMode="External"/><Relationship Id="rId43" Type="http://schemas.openxmlformats.org/officeDocument/2006/relationships/hyperlink" Target="consultantplus://offline/ref=267BCC66DD226AFDFB17E4C8E10CB50263E3A20F530AEB2FD3188BEADC11374C10CF6B67BFF629CB53F22C66x1q9J" TargetMode="External"/><Relationship Id="rId48" Type="http://schemas.openxmlformats.org/officeDocument/2006/relationships/hyperlink" Target="consultantplus://offline/ref=267BCC66DD226AFDFB17E4C8E10CB50263E3A20F530AEB2FD3188BEADC11374C10CF6B67BFF629CB53F22C66x1qFJ" TargetMode="External"/><Relationship Id="rId56" Type="http://schemas.openxmlformats.org/officeDocument/2006/relationships/hyperlink" Target="consultantplus://offline/ref=267BCC66DD226AFDFB17E4C8E10CB50263E3A20F5002E92AD21A8BEADC11374C10CF6B67BFF629CB53F22564x1q3J" TargetMode="External"/><Relationship Id="rId8" Type="http://schemas.openxmlformats.org/officeDocument/2006/relationships/hyperlink" Target="consultantplus://offline/ref=267BCC66DD226AFDFB17E4C8E10CB50263E3A20F5002E728DC1D8BEADC11374C10CF6B67BFF629CB53F22465x1q3J" TargetMode="External"/><Relationship Id="rId51" Type="http://schemas.openxmlformats.org/officeDocument/2006/relationships/hyperlink" Target="consultantplus://offline/ref=267BCC66DD226AFDFB17E4C8E10CB50263E3A20F5002E92AD21A8BEADC11374C10CF6B67BFF629CB53F2246Cx1q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7BCC66DD226AFDFB17E4C8E10CB50263E3A20F500CE726D81B8BEADC11374C10CF6B67BFF629CB53F22464x1qAJ" TargetMode="External"/><Relationship Id="rId17" Type="http://schemas.openxmlformats.org/officeDocument/2006/relationships/hyperlink" Target="consultantplus://offline/ref=267BCC66DD226AFDFB17E4C8E10CB50263E3A20F530AEB2FD3188BEADC11374C10CF6B67BFF629CB53F22C67x1q8J" TargetMode="External"/><Relationship Id="rId25" Type="http://schemas.openxmlformats.org/officeDocument/2006/relationships/hyperlink" Target="consultantplus://offline/ref=267BCC66DD226AFDFB17E4C8E10CB50263E3A20F5002E92AD21A8BEADC11374C10CF6B67BFF629CB53F2246Cx1qAJ" TargetMode="External"/><Relationship Id="rId33" Type="http://schemas.openxmlformats.org/officeDocument/2006/relationships/hyperlink" Target="consultantplus://offline/ref=267BCC66DD226AFDFB17FAC5F760EB0861E8FD03570EE478874F8DBD83413119508F6D32FCB322C8x5q2J" TargetMode="External"/><Relationship Id="rId38" Type="http://schemas.openxmlformats.org/officeDocument/2006/relationships/hyperlink" Target="consultantplus://offline/ref=267BCC66DD226AFDFB17E4C8E10CB50263E3A20F500CE726D81B8BEADC11374C10CF6B67BFF629CB53F22464x1q9J" TargetMode="External"/><Relationship Id="rId46" Type="http://schemas.openxmlformats.org/officeDocument/2006/relationships/hyperlink" Target="consultantplus://offline/ref=267BCC66DD226AFDFB17E4C8E10CB50263E3A20F500CE726D81B8BEADC11374C10CF6B67BFF629CB53F22464x1q9J" TargetMode="External"/><Relationship Id="rId59" Type="http://schemas.openxmlformats.org/officeDocument/2006/relationships/hyperlink" Target="consultantplus://offline/ref=267BCC66DD226AFDFB17E4C8E10CB50263E3A20F530AEB2FD3188BEADC11374C10CF6B67BFF629CB53F22C61x1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10738</Words>
  <Characters>61211</Characters>
  <Application>Microsoft Office Word</Application>
  <DocSecurity>0</DocSecurity>
  <Lines>510</Lines>
  <Paragraphs>143</Paragraphs>
  <ScaleCrop>false</ScaleCrop>
  <Company/>
  <LinksUpToDate>false</LinksUpToDate>
  <CharactersWithSpaces>71806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KAB71</dc:creator>
  <cp:lastModifiedBy>KAB10</cp:lastModifiedBy>
  <cp:revision>3</cp:revision>
  <dcterms:created xsi:type="dcterms:W3CDTF">2018-07-25T04:27:00Z</dcterms:created>
  <dcterms:modified xsi:type="dcterms:W3CDTF">2018-07-25T06:07:00Z</dcterms:modified>
</cp:coreProperties>
</file>