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62" w:rsidRPr="00856846" w:rsidRDefault="001D7E62" w:rsidP="001D7E62">
      <w:pPr>
        <w:jc w:val="center"/>
        <w:rPr>
          <w:b/>
          <w:sz w:val="24"/>
          <w:szCs w:val="24"/>
        </w:rPr>
      </w:pPr>
    </w:p>
    <w:p w:rsidR="001D7E62" w:rsidRPr="00856846" w:rsidRDefault="001D7E62" w:rsidP="001D7E62">
      <w:pPr>
        <w:jc w:val="center"/>
        <w:rPr>
          <w:b/>
          <w:sz w:val="24"/>
          <w:szCs w:val="24"/>
        </w:rPr>
      </w:pPr>
      <w:r w:rsidRPr="00856846">
        <w:rPr>
          <w:b/>
          <w:sz w:val="24"/>
          <w:szCs w:val="24"/>
        </w:rPr>
        <w:t xml:space="preserve">План работы </w:t>
      </w:r>
    </w:p>
    <w:p w:rsidR="001D7E62" w:rsidRPr="00856846" w:rsidRDefault="001D7E62" w:rsidP="001D7E62">
      <w:pPr>
        <w:jc w:val="center"/>
        <w:rPr>
          <w:b/>
          <w:sz w:val="24"/>
          <w:szCs w:val="24"/>
        </w:rPr>
      </w:pPr>
      <w:r w:rsidRPr="00856846">
        <w:rPr>
          <w:b/>
          <w:sz w:val="24"/>
          <w:szCs w:val="24"/>
        </w:rPr>
        <w:t xml:space="preserve"> по противодействию коррупции </w:t>
      </w:r>
    </w:p>
    <w:p w:rsidR="001D7E62" w:rsidRPr="00856846" w:rsidRDefault="001D7E62" w:rsidP="001D7E62">
      <w:pPr>
        <w:jc w:val="center"/>
        <w:rPr>
          <w:b/>
          <w:sz w:val="24"/>
          <w:szCs w:val="24"/>
        </w:rPr>
      </w:pPr>
      <w:r w:rsidRPr="00856846">
        <w:rPr>
          <w:b/>
          <w:sz w:val="24"/>
          <w:szCs w:val="24"/>
        </w:rPr>
        <w:t xml:space="preserve">в территориальном отраслевом исполнительном органе государственной власти Свердловской области </w:t>
      </w:r>
    </w:p>
    <w:p w:rsidR="001D7E62" w:rsidRPr="00856846" w:rsidRDefault="001D7E62" w:rsidP="001D7E62">
      <w:pPr>
        <w:jc w:val="center"/>
        <w:rPr>
          <w:b/>
          <w:sz w:val="24"/>
          <w:szCs w:val="24"/>
        </w:rPr>
      </w:pPr>
      <w:r w:rsidRPr="00856846">
        <w:rPr>
          <w:b/>
          <w:sz w:val="24"/>
          <w:szCs w:val="24"/>
        </w:rPr>
        <w:t xml:space="preserve">– </w:t>
      </w:r>
      <w:proofErr w:type="gramStart"/>
      <w:r w:rsidRPr="00856846">
        <w:rPr>
          <w:b/>
          <w:sz w:val="24"/>
          <w:szCs w:val="24"/>
        </w:rPr>
        <w:t>Управлени</w:t>
      </w:r>
      <w:r>
        <w:rPr>
          <w:b/>
          <w:sz w:val="24"/>
          <w:szCs w:val="24"/>
        </w:rPr>
        <w:t>и</w:t>
      </w:r>
      <w:proofErr w:type="gramEnd"/>
      <w:r w:rsidRPr="00856846">
        <w:rPr>
          <w:b/>
          <w:sz w:val="24"/>
          <w:szCs w:val="24"/>
        </w:rPr>
        <w:t xml:space="preserve"> социальной политики Министерства социальной политики Свердловской области</w:t>
      </w:r>
    </w:p>
    <w:p w:rsidR="001D7E62" w:rsidRPr="00856846" w:rsidRDefault="001D7E62" w:rsidP="001D7E62">
      <w:pPr>
        <w:jc w:val="center"/>
        <w:rPr>
          <w:b/>
          <w:sz w:val="24"/>
          <w:szCs w:val="24"/>
        </w:rPr>
      </w:pPr>
      <w:r w:rsidRPr="00856846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Верх-Исетсккому</w:t>
      </w:r>
      <w:proofErr w:type="spellEnd"/>
      <w:r w:rsidRPr="00856846">
        <w:rPr>
          <w:b/>
          <w:sz w:val="24"/>
          <w:szCs w:val="24"/>
        </w:rPr>
        <w:t xml:space="preserve"> району города Екатеринбурга </w:t>
      </w:r>
    </w:p>
    <w:p w:rsidR="001D7E62" w:rsidRPr="00856846" w:rsidRDefault="00F9099D" w:rsidP="001D7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2016 -2017 годы</w:t>
      </w:r>
    </w:p>
    <w:p w:rsidR="00B853CE" w:rsidRDefault="00B853CE" w:rsidP="00B853CE">
      <w:pPr>
        <w:jc w:val="both"/>
        <w:rPr>
          <w:b/>
          <w:i/>
          <w:sz w:val="26"/>
          <w:szCs w:val="26"/>
        </w:rPr>
      </w:pPr>
    </w:p>
    <w:p w:rsidR="00D46528" w:rsidRDefault="00D46528" w:rsidP="00B853CE">
      <w:pPr>
        <w:jc w:val="both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521"/>
        <w:gridCol w:w="3545"/>
        <w:gridCol w:w="4536"/>
      </w:tblGrid>
      <w:tr w:rsidR="001E5AC8" w:rsidRPr="00641094" w:rsidTr="00E150C5">
        <w:trPr>
          <w:tblHeader/>
        </w:trPr>
        <w:tc>
          <w:tcPr>
            <w:tcW w:w="850" w:type="dxa"/>
          </w:tcPr>
          <w:p w:rsidR="001E5AC8" w:rsidRPr="00370111" w:rsidRDefault="001E5AC8" w:rsidP="002D41B2">
            <w:pPr>
              <w:ind w:left="-180" w:right="-108"/>
              <w:jc w:val="center"/>
              <w:rPr>
                <w:b/>
              </w:rPr>
            </w:pPr>
            <w:r w:rsidRPr="00370111">
              <w:rPr>
                <w:b/>
              </w:rPr>
              <w:t xml:space="preserve">№ </w:t>
            </w:r>
            <w:proofErr w:type="spellStart"/>
            <w:r w:rsidRPr="00370111">
              <w:rPr>
                <w:b/>
              </w:rPr>
              <w:t>пп</w:t>
            </w:r>
            <w:proofErr w:type="spellEnd"/>
          </w:p>
        </w:tc>
        <w:tc>
          <w:tcPr>
            <w:tcW w:w="6521" w:type="dxa"/>
          </w:tcPr>
          <w:p w:rsidR="001E5AC8" w:rsidRPr="00370111" w:rsidRDefault="001E5AC8" w:rsidP="002D41B2">
            <w:pPr>
              <w:jc w:val="center"/>
              <w:rPr>
                <w:b/>
              </w:rPr>
            </w:pPr>
            <w:r w:rsidRPr="00370111">
              <w:rPr>
                <w:b/>
              </w:rPr>
              <w:t>Наименование мероприятия</w:t>
            </w:r>
          </w:p>
          <w:p w:rsidR="001E5AC8" w:rsidRPr="00370111" w:rsidRDefault="001E5AC8" w:rsidP="002D41B2">
            <w:pPr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1E5AC8" w:rsidRPr="00370111" w:rsidRDefault="001E5AC8" w:rsidP="002D41B2">
            <w:pPr>
              <w:jc w:val="center"/>
              <w:rPr>
                <w:b/>
              </w:rPr>
            </w:pPr>
            <w:r w:rsidRPr="00370111">
              <w:rPr>
                <w:b/>
              </w:rPr>
              <w:t>Ответственный исполнитель мероприятия</w:t>
            </w:r>
          </w:p>
        </w:tc>
        <w:tc>
          <w:tcPr>
            <w:tcW w:w="4536" w:type="dxa"/>
          </w:tcPr>
          <w:p w:rsidR="001E5AC8" w:rsidRPr="00370111" w:rsidRDefault="008E3122" w:rsidP="008E3122">
            <w:pPr>
              <w:tabs>
                <w:tab w:val="center" w:pos="3861"/>
                <w:tab w:val="left" w:pos="556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1E5AC8" w:rsidRPr="00370111">
              <w:rPr>
                <w:b/>
              </w:rPr>
              <w:t>рок исполнения мероприятия</w:t>
            </w:r>
            <w:r>
              <w:rPr>
                <w:b/>
              </w:rPr>
              <w:t>/</w:t>
            </w:r>
            <w:r w:rsidR="006A3A02">
              <w:rPr>
                <w:b/>
              </w:rPr>
              <w:t xml:space="preserve"> </w:t>
            </w:r>
            <w:r>
              <w:rPr>
                <w:b/>
              </w:rPr>
              <w:t xml:space="preserve">фактический срок </w:t>
            </w:r>
          </w:p>
        </w:tc>
      </w:tr>
      <w:tr w:rsidR="001E5AC8" w:rsidRPr="00346088" w:rsidTr="00E150C5">
        <w:tc>
          <w:tcPr>
            <w:tcW w:w="15452" w:type="dxa"/>
            <w:gridSpan w:val="4"/>
          </w:tcPr>
          <w:p w:rsidR="006A3A02" w:rsidRPr="00346088" w:rsidRDefault="001E5AC8" w:rsidP="00346088">
            <w:pPr>
              <w:jc w:val="center"/>
              <w:rPr>
                <w:b/>
                <w:sz w:val="24"/>
                <w:szCs w:val="24"/>
              </w:rPr>
            </w:pPr>
            <w:r w:rsidRPr="00346088">
              <w:rPr>
                <w:b/>
                <w:sz w:val="24"/>
                <w:szCs w:val="24"/>
              </w:rPr>
              <w:t>Нормативно - правовое обеспечение деятельности по противодействию коррупции</w:t>
            </w:r>
          </w:p>
        </w:tc>
      </w:tr>
      <w:tr w:rsidR="001E5AC8" w:rsidRPr="00EF67E2" w:rsidTr="00E150C5">
        <w:tc>
          <w:tcPr>
            <w:tcW w:w="850" w:type="dxa"/>
          </w:tcPr>
          <w:p w:rsidR="001E5AC8" w:rsidRPr="00EF67E2" w:rsidRDefault="001E5AC8" w:rsidP="004C74E0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1E5AC8" w:rsidRPr="00EF67E2" w:rsidRDefault="001E5AC8" w:rsidP="004C74E0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Анализ локальных нормативно-правовых актов Управления в целях приведения их в соответствие с требованиями законодательства о противодействии коррупции</w:t>
            </w:r>
          </w:p>
        </w:tc>
        <w:tc>
          <w:tcPr>
            <w:tcW w:w="3545" w:type="dxa"/>
          </w:tcPr>
          <w:p w:rsidR="001E5AC8" w:rsidRPr="00EF67E2" w:rsidRDefault="001E5AC8" w:rsidP="004C74E0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 , ведущий специалист, должностное лицо, ответственное за работу по профилактике коррупционных и иных правонарушений</w:t>
            </w:r>
          </w:p>
          <w:p w:rsidR="001E5AC8" w:rsidRPr="00EF67E2" w:rsidRDefault="001D7E62" w:rsidP="001D7E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О.В.</w:t>
            </w:r>
            <w:r w:rsidR="001E5AC8" w:rsidRPr="00EF67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</w:t>
            </w:r>
            <w:r w:rsidR="001E5AC8" w:rsidRPr="00EF67E2">
              <w:rPr>
                <w:sz w:val="22"/>
                <w:szCs w:val="22"/>
              </w:rPr>
              <w:t xml:space="preserve"> специалист (юрист)</w:t>
            </w:r>
          </w:p>
        </w:tc>
        <w:tc>
          <w:tcPr>
            <w:tcW w:w="4536" w:type="dxa"/>
          </w:tcPr>
          <w:p w:rsidR="004C74E0" w:rsidRPr="00EF67E2" w:rsidRDefault="008E3122" w:rsidP="004C74E0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</w:t>
            </w:r>
            <w:r w:rsidR="001E5AC8" w:rsidRPr="00EF67E2">
              <w:rPr>
                <w:sz w:val="22"/>
                <w:szCs w:val="22"/>
              </w:rPr>
              <w:t>остоянно</w:t>
            </w:r>
          </w:p>
          <w:p w:rsidR="004C74E0" w:rsidRPr="00EF67E2" w:rsidRDefault="004C74E0" w:rsidP="004C74E0">
            <w:pPr>
              <w:pStyle w:val="Default"/>
              <w:rPr>
                <w:sz w:val="22"/>
                <w:szCs w:val="22"/>
              </w:rPr>
            </w:pPr>
          </w:p>
          <w:p w:rsidR="004D2083" w:rsidRDefault="004D2083" w:rsidP="00EF67E2">
            <w:pPr>
              <w:pStyle w:val="Default"/>
              <w:rPr>
                <w:sz w:val="22"/>
                <w:szCs w:val="22"/>
              </w:rPr>
            </w:pPr>
          </w:p>
          <w:p w:rsidR="004D2083" w:rsidRDefault="004D2083" w:rsidP="00EF67E2">
            <w:pPr>
              <w:pStyle w:val="Default"/>
              <w:rPr>
                <w:sz w:val="22"/>
                <w:szCs w:val="22"/>
              </w:rPr>
            </w:pPr>
          </w:p>
          <w:p w:rsidR="001E5AC8" w:rsidRPr="00EF67E2" w:rsidRDefault="001E5AC8" w:rsidP="00EF67E2">
            <w:pPr>
              <w:pStyle w:val="Default"/>
              <w:rPr>
                <w:sz w:val="22"/>
                <w:szCs w:val="22"/>
              </w:rPr>
            </w:pPr>
          </w:p>
        </w:tc>
      </w:tr>
      <w:tr w:rsidR="001E5AC8" w:rsidRPr="00EF67E2" w:rsidTr="00E150C5">
        <w:tc>
          <w:tcPr>
            <w:tcW w:w="850" w:type="dxa"/>
          </w:tcPr>
          <w:p w:rsidR="001E5AC8" w:rsidRPr="00EF67E2" w:rsidRDefault="001E5AC8" w:rsidP="002D41B2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E5AC8" w:rsidRPr="00EF67E2" w:rsidRDefault="001E5AC8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Приведение в соответствие с требованиями законодательства о противодействии коррупции локальных нормативно-правовых актов</w:t>
            </w:r>
            <w:r w:rsidR="00C0364C">
              <w:rPr>
                <w:sz w:val="22"/>
                <w:szCs w:val="22"/>
              </w:rPr>
              <w:t xml:space="preserve"> Управления</w:t>
            </w:r>
          </w:p>
        </w:tc>
        <w:tc>
          <w:tcPr>
            <w:tcW w:w="3545" w:type="dxa"/>
          </w:tcPr>
          <w:p w:rsidR="001E5AC8" w:rsidRPr="00EF67E2" w:rsidRDefault="00770D3B" w:rsidP="002D41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Т.Н.</w:t>
            </w:r>
            <w:r w:rsidR="001E5AC8" w:rsidRPr="00EF67E2">
              <w:rPr>
                <w:sz w:val="22"/>
                <w:szCs w:val="22"/>
              </w:rPr>
              <w:t>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1E5AC8" w:rsidRPr="00EF67E2" w:rsidRDefault="001E5AC8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В течение месяца со дня внесения изменений в нормативно-правовые акты</w:t>
            </w:r>
          </w:p>
          <w:p w:rsidR="00B3237E" w:rsidRPr="00EF67E2" w:rsidRDefault="00B3237E" w:rsidP="002D41B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3237E" w:rsidRPr="00EF67E2" w:rsidRDefault="003156B1" w:rsidP="00315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E5AC8" w:rsidRPr="00346088" w:rsidTr="00E150C5">
        <w:tc>
          <w:tcPr>
            <w:tcW w:w="15452" w:type="dxa"/>
            <w:gridSpan w:val="4"/>
          </w:tcPr>
          <w:p w:rsidR="006A3A02" w:rsidRPr="00346088" w:rsidRDefault="001E5AC8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1E5AC8" w:rsidRPr="00EF67E2" w:rsidTr="00E150C5">
        <w:tc>
          <w:tcPr>
            <w:tcW w:w="850" w:type="dxa"/>
          </w:tcPr>
          <w:p w:rsidR="001E5AC8" w:rsidRPr="00EF67E2" w:rsidRDefault="001E5AC8" w:rsidP="00B3237E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E5AC8" w:rsidRPr="00EF67E2" w:rsidRDefault="001E5AC8" w:rsidP="00662B61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Организация предоставления сведений о доходах, об имуществе и обязательствах имущественного характера государственными гражданскими служащими Упра</w:t>
            </w:r>
            <w:r w:rsidR="00662B61">
              <w:rPr>
                <w:sz w:val="22"/>
                <w:szCs w:val="22"/>
              </w:rPr>
              <w:t xml:space="preserve">вления, включёнными в Перечень </w:t>
            </w:r>
            <w:r w:rsidRPr="00EF67E2">
              <w:rPr>
                <w:sz w:val="22"/>
                <w:szCs w:val="22"/>
              </w:rPr>
              <w:t>коррупционн</w:t>
            </w:r>
            <w:r w:rsidR="00662B61">
              <w:rPr>
                <w:sz w:val="22"/>
                <w:szCs w:val="22"/>
              </w:rPr>
              <w:t>о-опасных функций Управления</w:t>
            </w:r>
            <w:r w:rsidRPr="00EF67E2">
              <w:rPr>
                <w:sz w:val="22"/>
                <w:szCs w:val="22"/>
              </w:rPr>
              <w:t>; обеспечение контроля своевременности  предоставления указанных сведений</w:t>
            </w:r>
          </w:p>
        </w:tc>
        <w:tc>
          <w:tcPr>
            <w:tcW w:w="3545" w:type="dxa"/>
          </w:tcPr>
          <w:p w:rsidR="001E5AC8" w:rsidRPr="00EF67E2" w:rsidRDefault="001E5AC8" w:rsidP="00B3237E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8E3122" w:rsidRPr="00EF67E2" w:rsidRDefault="001E5AC8" w:rsidP="00B3237E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Ежегодно, до 30 апреля</w:t>
            </w:r>
          </w:p>
          <w:p w:rsidR="008E3122" w:rsidRPr="00EF67E2" w:rsidRDefault="008E3122" w:rsidP="00B3237E">
            <w:pPr>
              <w:pStyle w:val="Default"/>
              <w:rPr>
                <w:sz w:val="22"/>
                <w:szCs w:val="22"/>
              </w:rPr>
            </w:pPr>
          </w:p>
          <w:p w:rsidR="001E5AC8" w:rsidRPr="00EF67E2" w:rsidRDefault="001E5AC8" w:rsidP="00B3237E">
            <w:pPr>
              <w:pStyle w:val="Default"/>
              <w:rPr>
                <w:sz w:val="22"/>
                <w:szCs w:val="22"/>
              </w:rPr>
            </w:pPr>
          </w:p>
        </w:tc>
      </w:tr>
      <w:tr w:rsidR="001E5AC8" w:rsidRPr="00EF67E2" w:rsidTr="00E150C5">
        <w:tc>
          <w:tcPr>
            <w:tcW w:w="850" w:type="dxa"/>
          </w:tcPr>
          <w:p w:rsidR="001E5AC8" w:rsidRPr="00EF67E2" w:rsidRDefault="001E5AC8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E5AC8" w:rsidRPr="00EF67E2" w:rsidRDefault="001E5AC8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Обеспечение проведения проверки сведений о доходах, имуществе и обязательствах имущественного характера, представленными государственными гражданскими служащими Управления, включёнными в </w:t>
            </w:r>
            <w:r w:rsidR="00662B61">
              <w:rPr>
                <w:sz w:val="22"/>
                <w:szCs w:val="22"/>
              </w:rPr>
              <w:t xml:space="preserve">Перечень </w:t>
            </w:r>
            <w:r w:rsidR="00662B61" w:rsidRPr="00EF67E2">
              <w:rPr>
                <w:sz w:val="22"/>
                <w:szCs w:val="22"/>
              </w:rPr>
              <w:t>коррупционн</w:t>
            </w:r>
            <w:r w:rsidR="00662B61">
              <w:rPr>
                <w:sz w:val="22"/>
                <w:szCs w:val="22"/>
              </w:rPr>
              <w:t>о-опасных функций Управления</w:t>
            </w:r>
          </w:p>
        </w:tc>
        <w:tc>
          <w:tcPr>
            <w:tcW w:w="3545" w:type="dxa"/>
          </w:tcPr>
          <w:p w:rsidR="001E5AC8" w:rsidRPr="00EF67E2" w:rsidRDefault="001E5AC8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1E5AC8" w:rsidRPr="00EF67E2" w:rsidRDefault="001E5AC8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Ежегодно, до 25 декабря </w:t>
            </w:r>
          </w:p>
          <w:p w:rsidR="008E3122" w:rsidRPr="00EF67E2" w:rsidRDefault="008E3122" w:rsidP="002D41B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E3122" w:rsidRPr="00EF67E2" w:rsidRDefault="008E3122" w:rsidP="002B157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E5AC8" w:rsidRPr="00EF67E2" w:rsidTr="00E150C5">
        <w:tc>
          <w:tcPr>
            <w:tcW w:w="850" w:type="dxa"/>
          </w:tcPr>
          <w:p w:rsidR="001E5AC8" w:rsidRPr="00EF67E2" w:rsidRDefault="001E5AC8" w:rsidP="006A3A02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E5AC8" w:rsidRDefault="001E5AC8" w:rsidP="006A3A0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Обеспечение проведения проверки сведений о доходах, имуществе и обязательствах имущественного характера, предоставляемых гражданами, претендующими на замещение должностей государственной гражданской службы в Управлении, включённых в </w:t>
            </w:r>
            <w:r w:rsidR="00662B61">
              <w:rPr>
                <w:sz w:val="22"/>
                <w:szCs w:val="22"/>
              </w:rPr>
              <w:t xml:space="preserve">Перечень </w:t>
            </w:r>
            <w:r w:rsidR="00662B61" w:rsidRPr="00EF67E2">
              <w:rPr>
                <w:sz w:val="22"/>
                <w:szCs w:val="22"/>
              </w:rPr>
              <w:t>коррупционн</w:t>
            </w:r>
            <w:r w:rsidR="00662B61">
              <w:rPr>
                <w:sz w:val="22"/>
                <w:szCs w:val="22"/>
              </w:rPr>
              <w:t>о-опасных функций Управления</w:t>
            </w:r>
          </w:p>
          <w:p w:rsidR="00D825D9" w:rsidRPr="00EF67E2" w:rsidRDefault="00D825D9" w:rsidP="006A3A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1E5AC8" w:rsidRPr="00EF67E2" w:rsidRDefault="001E5AC8" w:rsidP="006A3A0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1E5AC8" w:rsidRPr="00EF67E2" w:rsidRDefault="003566FF" w:rsidP="006A3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A42AF4" w:rsidRPr="00EF67E2" w:rsidRDefault="00A42AF4" w:rsidP="006A3A02">
            <w:pPr>
              <w:pStyle w:val="Default"/>
              <w:rPr>
                <w:sz w:val="22"/>
                <w:szCs w:val="22"/>
              </w:rPr>
            </w:pPr>
          </w:p>
          <w:p w:rsidR="001E5AC8" w:rsidRPr="00EF67E2" w:rsidRDefault="001E5AC8" w:rsidP="0066397E">
            <w:pPr>
              <w:pStyle w:val="Default"/>
              <w:rPr>
                <w:sz w:val="22"/>
                <w:szCs w:val="22"/>
              </w:rPr>
            </w:pPr>
          </w:p>
        </w:tc>
      </w:tr>
      <w:tr w:rsidR="00276B2F" w:rsidRPr="00EF67E2" w:rsidTr="00E150C5">
        <w:tc>
          <w:tcPr>
            <w:tcW w:w="850" w:type="dxa"/>
          </w:tcPr>
          <w:p w:rsidR="00276B2F" w:rsidRPr="00EF67E2" w:rsidRDefault="00276B2F" w:rsidP="007E478D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76B2F" w:rsidRPr="00EF67E2" w:rsidRDefault="00276B2F" w:rsidP="007E478D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Организация проверок представляемых гражданами персональных данных и иных сведений при поступлении на государственную гражданскую службу в Управление, назначении на должности государственной гражданской службы Управления, включая членов их семей </w:t>
            </w:r>
          </w:p>
        </w:tc>
        <w:tc>
          <w:tcPr>
            <w:tcW w:w="3545" w:type="dxa"/>
          </w:tcPr>
          <w:p w:rsidR="00276B2F" w:rsidRPr="00EF67E2" w:rsidRDefault="00276B2F" w:rsidP="007E478D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76B2F" w:rsidRPr="00EF67E2" w:rsidRDefault="00276B2F" w:rsidP="00A22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276B2F" w:rsidRPr="00EF67E2" w:rsidRDefault="00276B2F" w:rsidP="00A22113">
            <w:pPr>
              <w:pStyle w:val="Default"/>
              <w:rPr>
                <w:sz w:val="22"/>
                <w:szCs w:val="22"/>
              </w:rPr>
            </w:pPr>
          </w:p>
          <w:p w:rsidR="00276B2F" w:rsidRPr="00EF67E2" w:rsidRDefault="00276B2F" w:rsidP="00A22113">
            <w:pPr>
              <w:pStyle w:val="Default"/>
              <w:rPr>
                <w:sz w:val="22"/>
                <w:szCs w:val="22"/>
              </w:rPr>
            </w:pPr>
          </w:p>
        </w:tc>
      </w:tr>
      <w:tr w:rsidR="00276B2F" w:rsidRPr="00EF67E2" w:rsidTr="00E150C5">
        <w:tc>
          <w:tcPr>
            <w:tcW w:w="850" w:type="dxa"/>
          </w:tcPr>
          <w:p w:rsidR="00276B2F" w:rsidRPr="00EF67E2" w:rsidRDefault="00276B2F" w:rsidP="00B41E9B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76B2F" w:rsidRPr="00EF67E2" w:rsidRDefault="00276B2F" w:rsidP="00B41E9B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Организация проведения проверок соблюдения государственными гражданскими служащими  Управления запретов, ограничений и требований к должностному (служебному) поведению </w:t>
            </w:r>
          </w:p>
        </w:tc>
        <w:tc>
          <w:tcPr>
            <w:tcW w:w="3545" w:type="dxa"/>
          </w:tcPr>
          <w:p w:rsidR="00276B2F" w:rsidRPr="00EF67E2" w:rsidRDefault="00276B2F" w:rsidP="00B41E9B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76B2F" w:rsidRPr="00EF67E2" w:rsidRDefault="00276B2F" w:rsidP="00A22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276B2F" w:rsidRPr="00EF67E2" w:rsidRDefault="00276B2F" w:rsidP="00A22113">
            <w:pPr>
              <w:pStyle w:val="Default"/>
              <w:rPr>
                <w:sz w:val="22"/>
                <w:szCs w:val="22"/>
              </w:rPr>
            </w:pPr>
          </w:p>
          <w:p w:rsidR="00276B2F" w:rsidRPr="00EF67E2" w:rsidRDefault="00276B2F" w:rsidP="00A22113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B41E9B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B41E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Утверждения перечня коррупционно-опасных функций Управления</w:t>
            </w:r>
          </w:p>
        </w:tc>
        <w:tc>
          <w:tcPr>
            <w:tcW w:w="3545" w:type="dxa"/>
          </w:tcPr>
          <w:p w:rsidR="00245F00" w:rsidRPr="00EF67E2" w:rsidRDefault="00245F00" w:rsidP="001C74C6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  <w:p w:rsidR="00245F00" w:rsidRPr="00EF67E2" w:rsidRDefault="00245F00" w:rsidP="001C74C6">
            <w:pPr>
              <w:rPr>
                <w:sz w:val="22"/>
                <w:szCs w:val="22"/>
              </w:rPr>
            </w:pPr>
            <w:proofErr w:type="spellStart"/>
            <w:r w:rsidRPr="00EF67E2">
              <w:rPr>
                <w:sz w:val="22"/>
                <w:szCs w:val="22"/>
              </w:rPr>
              <w:t>Заякин</w:t>
            </w:r>
            <w:proofErr w:type="spellEnd"/>
            <w:r w:rsidRPr="00EF67E2">
              <w:rPr>
                <w:sz w:val="22"/>
                <w:szCs w:val="22"/>
              </w:rPr>
              <w:t xml:space="preserve"> С.В., Белова Г.В., заместители начальника Управления</w:t>
            </w:r>
          </w:p>
          <w:p w:rsidR="00245F00" w:rsidRPr="00EF67E2" w:rsidRDefault="00245F00" w:rsidP="001C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Козловских Т.Н.,</w:t>
            </w:r>
            <w:r w:rsidRPr="00EF67E2">
              <w:rPr>
                <w:sz w:val="22"/>
                <w:szCs w:val="22"/>
              </w:rPr>
              <w:t xml:space="preserve">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Default="00245F00" w:rsidP="00245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июля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1B6180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1B6180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Актуализация перечней должностей, замещение которых налагает обязанность представлять сведения о доходах, имуществе и обязательствах имущественного характера </w:t>
            </w:r>
          </w:p>
          <w:p w:rsidR="00245F00" w:rsidRPr="00EF67E2" w:rsidRDefault="00245F00" w:rsidP="001B6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245F00" w:rsidRPr="00EF67E2" w:rsidRDefault="00245F00" w:rsidP="001B6180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  <w:p w:rsidR="00245F00" w:rsidRPr="00EF67E2" w:rsidRDefault="00245F00" w:rsidP="001B6180">
            <w:pPr>
              <w:rPr>
                <w:sz w:val="22"/>
                <w:szCs w:val="22"/>
              </w:rPr>
            </w:pPr>
            <w:proofErr w:type="spellStart"/>
            <w:r w:rsidRPr="00EF67E2">
              <w:rPr>
                <w:sz w:val="22"/>
                <w:szCs w:val="22"/>
              </w:rPr>
              <w:t>Заякин</w:t>
            </w:r>
            <w:proofErr w:type="spellEnd"/>
            <w:r w:rsidRPr="00EF67E2">
              <w:rPr>
                <w:sz w:val="22"/>
                <w:szCs w:val="22"/>
              </w:rPr>
              <w:t xml:space="preserve"> С.В., Белова Г.В., заместители начальника Управления</w:t>
            </w:r>
          </w:p>
          <w:p w:rsidR="00245F00" w:rsidRPr="00EF67E2" w:rsidRDefault="00245F00" w:rsidP="00AF7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Козловских Т.Н.,</w:t>
            </w:r>
            <w:r w:rsidRPr="00EF67E2">
              <w:rPr>
                <w:sz w:val="22"/>
                <w:szCs w:val="22"/>
              </w:rPr>
              <w:t xml:space="preserve">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1B6180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 xml:space="preserve"> до 31 декабря</w:t>
            </w:r>
          </w:p>
          <w:p w:rsidR="00245F00" w:rsidRPr="00EF67E2" w:rsidRDefault="00245F00" w:rsidP="00245F00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EF67E2">
            <w:pPr>
              <w:pStyle w:val="a7"/>
              <w:numPr>
                <w:ilvl w:val="0"/>
                <w:numId w:val="4"/>
              </w:numPr>
              <w:tabs>
                <w:tab w:val="left" w:pos="282"/>
              </w:tabs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EF67E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Выявление случаев возникновения конфликта интересов, возникающих у государственных гражданских служащих Управления </w:t>
            </w:r>
          </w:p>
        </w:tc>
        <w:tc>
          <w:tcPr>
            <w:tcW w:w="3545" w:type="dxa"/>
          </w:tcPr>
          <w:p w:rsidR="00245F00" w:rsidRPr="00EF67E2" w:rsidRDefault="00245F00" w:rsidP="00EF67E2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  <w:p w:rsidR="00245F00" w:rsidRPr="00EF67E2" w:rsidRDefault="00245F00" w:rsidP="00EF67E2">
            <w:pPr>
              <w:rPr>
                <w:sz w:val="22"/>
                <w:szCs w:val="22"/>
              </w:rPr>
            </w:pPr>
            <w:proofErr w:type="spellStart"/>
            <w:r w:rsidRPr="00EF67E2">
              <w:rPr>
                <w:sz w:val="22"/>
                <w:szCs w:val="22"/>
              </w:rPr>
              <w:t>Заякин</w:t>
            </w:r>
            <w:proofErr w:type="spellEnd"/>
            <w:r w:rsidRPr="00EF67E2">
              <w:rPr>
                <w:sz w:val="22"/>
                <w:szCs w:val="22"/>
              </w:rPr>
              <w:t xml:space="preserve"> С.В., Белова Г.В., заместители начальника </w:t>
            </w:r>
            <w:r w:rsidRPr="00EF67E2">
              <w:rPr>
                <w:sz w:val="22"/>
                <w:szCs w:val="22"/>
              </w:rPr>
              <w:lastRenderedPageBreak/>
              <w:t>Управления</w:t>
            </w:r>
          </w:p>
          <w:p w:rsidR="00245F00" w:rsidRPr="00EF67E2" w:rsidRDefault="00245F00" w:rsidP="00F174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Козловских Т.Н.,</w:t>
            </w:r>
            <w:r w:rsidRPr="00EF67E2">
              <w:rPr>
                <w:sz w:val="22"/>
                <w:szCs w:val="22"/>
              </w:rPr>
              <w:t xml:space="preserve">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EF67E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lastRenderedPageBreak/>
              <w:t xml:space="preserve">Постоянно  </w:t>
            </w:r>
          </w:p>
          <w:p w:rsidR="00245F00" w:rsidRPr="00EF67E2" w:rsidRDefault="00245F00" w:rsidP="00EF67E2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F17439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D100ED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Default="00245F00" w:rsidP="00D100ED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Осуществление комплекса организационных, разъяснительных и иных мер</w:t>
            </w:r>
            <w:r>
              <w:rPr>
                <w:sz w:val="22"/>
                <w:szCs w:val="22"/>
              </w:rPr>
              <w:t xml:space="preserve">, направленных на недопущение коррупционного поведения государственными служащими Управления и работниками Учреждений социального обслуживания граждан Свердловской области, ГКОУ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«Екатеринбургского детского дома № 7» </w:t>
            </w:r>
          </w:p>
          <w:p w:rsidR="00245F00" w:rsidRDefault="00245F00" w:rsidP="00D100ED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A10457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</w:tcPr>
          <w:p w:rsidR="00245F00" w:rsidRPr="00EF67E2" w:rsidRDefault="00245F00" w:rsidP="00D100ED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Default="00245F00" w:rsidP="008D264A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В соответствии с планами, утверждаемыми ежегодно</w:t>
            </w:r>
          </w:p>
          <w:p w:rsidR="00245F00" w:rsidRPr="00EF67E2" w:rsidRDefault="00245F00" w:rsidP="00186E7A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D9077C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856846" w:rsidRDefault="00245F00" w:rsidP="006E6E3D">
            <w:pPr>
              <w:jc w:val="both"/>
              <w:rPr>
                <w:sz w:val="24"/>
                <w:szCs w:val="24"/>
              </w:rPr>
            </w:pPr>
            <w:r w:rsidRPr="00EF67E2">
              <w:rPr>
                <w:sz w:val="22"/>
                <w:szCs w:val="22"/>
              </w:rPr>
              <w:t xml:space="preserve">Доведение до лиц, замещающих должности государственной гражданской службы в Управлении, положений законодательства Российской Федерации о противодействии коррупции, в том числе об </w:t>
            </w:r>
            <w:r w:rsidRPr="00856846">
              <w:rPr>
                <w:sz w:val="24"/>
                <w:szCs w:val="24"/>
              </w:rPr>
              <w:t>ответственности за коррупционные правонарушения</w:t>
            </w:r>
          </w:p>
          <w:p w:rsidR="00245F00" w:rsidRDefault="00245F00" w:rsidP="00D9077C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D907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245F00" w:rsidRPr="00EF67E2" w:rsidRDefault="00245F00" w:rsidP="00D9077C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  <w:p w:rsidR="00245F00" w:rsidRPr="00EF67E2" w:rsidRDefault="00245F00" w:rsidP="00A37AA5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Козловских Т.Н.,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D9077C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В соответствии с планами технической учебы структурных подразделений </w:t>
            </w:r>
          </w:p>
          <w:p w:rsidR="00245F00" w:rsidRPr="00EF67E2" w:rsidRDefault="00245F00" w:rsidP="00D9077C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A37AA5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Pr="00346088" w:rsidRDefault="00245F00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  <w:bCs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0827F4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0827F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Прохождение обучения государственных гражданских служащих, в должностные обязанности которых входит участие в противодействии коррупции, с учетом потребности в обучении по антикоррупционной тематике</w:t>
            </w:r>
            <w:r>
              <w:rPr>
                <w:sz w:val="22"/>
                <w:szCs w:val="22"/>
              </w:rPr>
              <w:t>, участие в обучающих семинарах, проводимых Министерс</w:t>
            </w:r>
            <w:r w:rsidR="0027625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</w:t>
            </w:r>
            <w:r w:rsidRPr="00EF6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</w:tcPr>
          <w:p w:rsidR="00245F00" w:rsidRPr="00EF67E2" w:rsidRDefault="00245F00" w:rsidP="000827F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0827F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 мере необходимости</w:t>
            </w:r>
          </w:p>
          <w:p w:rsidR="00245F00" w:rsidRPr="00EF67E2" w:rsidRDefault="00245F00" w:rsidP="000827F4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BC22AE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CE79BD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CE79BD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 профессиональной, </w:t>
            </w:r>
            <w:r w:rsidRPr="00EF67E2">
              <w:rPr>
                <w:sz w:val="22"/>
                <w:szCs w:val="22"/>
              </w:rPr>
              <w:t xml:space="preserve">технической учебы с государственными гражданскими служащими Управления о соблюдении требований к служебному поведению, с обсуждением практики применения антикоррупционного законодательства </w:t>
            </w:r>
          </w:p>
        </w:tc>
        <w:tc>
          <w:tcPr>
            <w:tcW w:w="3545" w:type="dxa"/>
          </w:tcPr>
          <w:p w:rsidR="00245F00" w:rsidRPr="00EF67E2" w:rsidRDefault="00245F00" w:rsidP="00CE79BD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  <w:p w:rsidR="00245F00" w:rsidRPr="00EF67E2" w:rsidRDefault="00245F00" w:rsidP="00AF4B08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Козловских Т.Н.,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A97350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В соответствии с планами технической учебы </w:t>
            </w:r>
            <w:r>
              <w:rPr>
                <w:sz w:val="22"/>
                <w:szCs w:val="22"/>
              </w:rPr>
              <w:t>в структурных подразделениях</w:t>
            </w: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Pr="00346088" w:rsidRDefault="00245F00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</w:rPr>
              <w:t>Противодействие коррупции в бюджетной сфере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3113A6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3113A6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Осуществление внутреннего финансового контроля и внутреннего финансового аудита </w:t>
            </w:r>
          </w:p>
        </w:tc>
        <w:tc>
          <w:tcPr>
            <w:tcW w:w="3545" w:type="dxa"/>
          </w:tcPr>
          <w:p w:rsidR="00245F00" w:rsidRPr="00EF67E2" w:rsidRDefault="00245F00" w:rsidP="003113A6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Козловских Т.Н., главный бухгалтер-начальник отдела </w:t>
            </w:r>
            <w:r w:rsidRPr="00EF67E2">
              <w:rPr>
                <w:sz w:val="22"/>
                <w:szCs w:val="22"/>
              </w:rPr>
              <w:lastRenderedPageBreak/>
              <w:t>бухгалтерского учета и отчетности</w:t>
            </w:r>
          </w:p>
        </w:tc>
        <w:tc>
          <w:tcPr>
            <w:tcW w:w="4536" w:type="dxa"/>
          </w:tcPr>
          <w:p w:rsidR="00245F00" w:rsidRPr="00EF67E2" w:rsidRDefault="00245F00" w:rsidP="003113A6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lastRenderedPageBreak/>
              <w:t>Постоянно</w:t>
            </w:r>
          </w:p>
          <w:p w:rsidR="00245F00" w:rsidRPr="00EF67E2" w:rsidRDefault="00245F00" w:rsidP="003113A6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D6559E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Pr="00346088" w:rsidRDefault="00245F00" w:rsidP="0066397E">
            <w:pPr>
              <w:pStyle w:val="Default"/>
              <w:jc w:val="center"/>
              <w:rPr>
                <w:b/>
                <w:bCs/>
              </w:rPr>
            </w:pPr>
            <w:r w:rsidRPr="00346088">
              <w:rPr>
                <w:b/>
                <w:bCs/>
              </w:rPr>
              <w:lastRenderedPageBreak/>
              <w:t>Внедрение инновационных технологий, обеспечивающих межведомственное электронное взаимодействие граждан и организаций в рамках доступности и качества предоставления государственных услуг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3D5012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3D501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Размещение на официальном сайте Управления информации о порядке предоставления государственных услуг, работе «телефона доверия», и поддержании ее в актуальном состоянии</w:t>
            </w:r>
          </w:p>
        </w:tc>
        <w:tc>
          <w:tcPr>
            <w:tcW w:w="3545" w:type="dxa"/>
          </w:tcPr>
          <w:p w:rsidR="00245F00" w:rsidRPr="00EF67E2" w:rsidRDefault="00245F00" w:rsidP="003D5012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3D5012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Постоянно</w:t>
            </w:r>
          </w:p>
          <w:p w:rsidR="00245F00" w:rsidRPr="00EF67E2" w:rsidRDefault="00245F00" w:rsidP="003D5012">
            <w:pPr>
              <w:rPr>
                <w:sz w:val="22"/>
                <w:szCs w:val="22"/>
              </w:rPr>
            </w:pPr>
          </w:p>
          <w:p w:rsidR="00245F00" w:rsidRPr="00EF67E2" w:rsidRDefault="00245F00" w:rsidP="00117D69">
            <w:pPr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3D5012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3D501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Обеспечение возможности общения в режиме </w:t>
            </w:r>
            <w:r w:rsidRPr="00EF67E2">
              <w:rPr>
                <w:sz w:val="22"/>
                <w:szCs w:val="22"/>
                <w:lang w:val="en-US"/>
              </w:rPr>
              <w:t>ON</w:t>
            </w:r>
            <w:r w:rsidRPr="00EF67E2">
              <w:rPr>
                <w:sz w:val="22"/>
                <w:szCs w:val="22"/>
              </w:rPr>
              <w:t>-</w:t>
            </w:r>
            <w:r w:rsidRPr="00EF67E2">
              <w:rPr>
                <w:sz w:val="22"/>
                <w:szCs w:val="22"/>
                <w:lang w:val="en-US"/>
              </w:rPr>
              <w:t>LINE</w:t>
            </w:r>
            <w:r w:rsidRPr="00EF67E2">
              <w:rPr>
                <w:sz w:val="22"/>
                <w:szCs w:val="22"/>
              </w:rPr>
              <w:t xml:space="preserve"> на официальном сайте Управления</w:t>
            </w:r>
          </w:p>
        </w:tc>
        <w:tc>
          <w:tcPr>
            <w:tcW w:w="3545" w:type="dxa"/>
          </w:tcPr>
          <w:p w:rsidR="00245F00" w:rsidRPr="00EF67E2" w:rsidRDefault="00245F00" w:rsidP="003D5012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3D5012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Постоянно</w:t>
            </w:r>
          </w:p>
          <w:p w:rsidR="00245F00" w:rsidRPr="00EF67E2" w:rsidRDefault="00245F00" w:rsidP="003D5012">
            <w:pPr>
              <w:rPr>
                <w:sz w:val="22"/>
                <w:szCs w:val="22"/>
              </w:rPr>
            </w:pPr>
          </w:p>
          <w:p w:rsidR="00245F00" w:rsidRPr="00EF67E2" w:rsidRDefault="00245F00" w:rsidP="00636A33">
            <w:pPr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75328F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75328F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Повышение качества предоставления государственных услуг, включая расширение доли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услуг, и доли граждан, использующих механизм получения государственных услуг в электронной форме</w:t>
            </w:r>
          </w:p>
        </w:tc>
        <w:tc>
          <w:tcPr>
            <w:tcW w:w="3545" w:type="dxa"/>
          </w:tcPr>
          <w:p w:rsidR="00245F00" w:rsidRPr="00EF67E2" w:rsidRDefault="00245F00" w:rsidP="0075328F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75328F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Постоянно </w:t>
            </w:r>
          </w:p>
          <w:p w:rsidR="00245F00" w:rsidRPr="00EF67E2" w:rsidRDefault="00245F00" w:rsidP="0075328F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75328F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Default="00245F00" w:rsidP="00346088">
            <w:pPr>
              <w:pStyle w:val="Default"/>
              <w:jc w:val="center"/>
              <w:rPr>
                <w:b/>
                <w:bCs/>
              </w:rPr>
            </w:pPr>
          </w:p>
          <w:p w:rsidR="00245F00" w:rsidRPr="00346088" w:rsidRDefault="00245F00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  <w:bCs/>
              </w:rPr>
              <w:t>Повышение эффективности работы с обращениями граждан и организаций по фактам коррупции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117D69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117D69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Развитие механизмов досудебного обжалования решений и действий (бездействий) должностных лиц Управления </w:t>
            </w:r>
          </w:p>
        </w:tc>
        <w:tc>
          <w:tcPr>
            <w:tcW w:w="3545" w:type="dxa"/>
          </w:tcPr>
          <w:p w:rsidR="00245F00" w:rsidRPr="00EF67E2" w:rsidRDefault="00245F00" w:rsidP="00117D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О.В.</w:t>
            </w:r>
            <w:r w:rsidRPr="00EF67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главный</w:t>
            </w:r>
            <w:r w:rsidRPr="00EF67E2">
              <w:rPr>
                <w:sz w:val="22"/>
                <w:szCs w:val="22"/>
              </w:rPr>
              <w:t xml:space="preserve"> специалист (юрист)</w:t>
            </w:r>
          </w:p>
          <w:p w:rsidR="00245F00" w:rsidRPr="00EF67E2" w:rsidRDefault="00245F00" w:rsidP="00117D69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117D69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Постоянно</w:t>
            </w:r>
          </w:p>
          <w:p w:rsidR="00245F00" w:rsidRPr="00EF67E2" w:rsidRDefault="00245F00" w:rsidP="00117D69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117D69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Совершенствование работы «телефонов доверия» («горячих линий)», позволяющих гражданам и представителям организаций сообщать об известных им фактах коррупции в Управлении, анализ обращений и результатов их рассмотрения </w:t>
            </w:r>
          </w:p>
        </w:tc>
        <w:tc>
          <w:tcPr>
            <w:tcW w:w="3545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647607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Постоянно</w:t>
            </w:r>
          </w:p>
          <w:p w:rsidR="00245F00" w:rsidRPr="00EF67E2" w:rsidRDefault="00245F00" w:rsidP="00647607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E12EF6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Pr="00346088" w:rsidRDefault="00245F00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  <w:bCs/>
              </w:rPr>
              <w:t>Обеспечение открытости деятельности Управления, обеспечение права граждан на доступ к информации о деятельности Управления в сфере противодействия коррупции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3C35E4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Информирование граждан о работе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3545" w:type="dxa"/>
          </w:tcPr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 мере проведения заседаний</w:t>
            </w:r>
          </w:p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510227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510227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Взаимодействие со СМИ, информирование граждан о результатах реализации мер по противодействию коррупции </w:t>
            </w:r>
          </w:p>
        </w:tc>
        <w:tc>
          <w:tcPr>
            <w:tcW w:w="3545" w:type="dxa"/>
          </w:tcPr>
          <w:p w:rsidR="00245F00" w:rsidRPr="00EF67E2" w:rsidRDefault="00245F00" w:rsidP="00510227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Белова Г.В., заместитель начальника Управления, должностное лицо, ответственное за работу со СМИ</w:t>
            </w:r>
          </w:p>
          <w:p w:rsidR="00245F00" w:rsidRPr="00EF67E2" w:rsidRDefault="00245F00" w:rsidP="00510227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Калашникова Т.Н., ведущий </w:t>
            </w:r>
            <w:r w:rsidRPr="00EF67E2">
              <w:rPr>
                <w:sz w:val="22"/>
                <w:szCs w:val="22"/>
              </w:rPr>
              <w:lastRenderedPageBreak/>
              <w:t xml:space="preserve">специалист, должностное лицо, ответственное за работу по профилактике коррупционных и иных правонарушений </w:t>
            </w:r>
          </w:p>
        </w:tc>
        <w:tc>
          <w:tcPr>
            <w:tcW w:w="4536" w:type="dxa"/>
          </w:tcPr>
          <w:p w:rsidR="00245F00" w:rsidRPr="00EF67E2" w:rsidRDefault="00245F00" w:rsidP="00510227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lastRenderedPageBreak/>
              <w:t>Постоянно</w:t>
            </w:r>
          </w:p>
          <w:p w:rsidR="00245F00" w:rsidRPr="00EF67E2" w:rsidRDefault="00245F00" w:rsidP="00510227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510227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3C35E4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Размещение на официальном сайте Управления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Управления, в соответствии с требованиями законодательства Российской Федерации </w:t>
            </w:r>
          </w:p>
        </w:tc>
        <w:tc>
          <w:tcPr>
            <w:tcW w:w="3545" w:type="dxa"/>
          </w:tcPr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Ежегодно, в течение 14 рабочих дней </w:t>
            </w:r>
            <w:r>
              <w:rPr>
                <w:sz w:val="22"/>
                <w:szCs w:val="22"/>
              </w:rPr>
              <w:t>после</w:t>
            </w:r>
            <w:r w:rsidRPr="00EF67E2">
              <w:rPr>
                <w:sz w:val="22"/>
                <w:szCs w:val="22"/>
              </w:rPr>
              <w:t xml:space="preserve"> даты окончания срока для их представления</w:t>
            </w:r>
          </w:p>
          <w:p w:rsidR="00245F00" w:rsidRPr="00EF67E2" w:rsidRDefault="00245F00" w:rsidP="003C35E4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66397E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E46DDA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E46DDA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Мониторинг размещения информации </w:t>
            </w:r>
            <w:proofErr w:type="gramStart"/>
            <w:r w:rsidRPr="00EF67E2">
              <w:rPr>
                <w:sz w:val="22"/>
                <w:szCs w:val="22"/>
              </w:rPr>
              <w:t>в подразделе по противодействию коррупции на официальном сайте Управления в соответствие с методическими рекомендациями</w:t>
            </w:r>
            <w:proofErr w:type="gramEnd"/>
            <w:r w:rsidRPr="00EF67E2">
              <w:rPr>
                <w:sz w:val="22"/>
                <w:szCs w:val="22"/>
              </w:rPr>
              <w:t xml:space="preserve"> Министерства по размещению и наполнению подразделов официальных сайтов по вопросам противодействия коррупции </w:t>
            </w:r>
          </w:p>
        </w:tc>
        <w:tc>
          <w:tcPr>
            <w:tcW w:w="3545" w:type="dxa"/>
          </w:tcPr>
          <w:p w:rsidR="00245F00" w:rsidRPr="00EF67E2" w:rsidRDefault="00245F00" w:rsidP="00E46DDA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223C98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Постоянно</w:t>
            </w:r>
          </w:p>
          <w:p w:rsidR="00245F00" w:rsidRPr="00EF67E2" w:rsidRDefault="00245F00" w:rsidP="00223C9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5F00" w:rsidRPr="00EF67E2" w:rsidRDefault="00245F00" w:rsidP="0066397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Pr="00346088" w:rsidRDefault="00245F00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  <w:bCs/>
              </w:rPr>
              <w:t>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4E289F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4E289F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Организация разъяснительной работы среди граждан о регламентации порядка предоставления государственных услуг и функций </w:t>
            </w:r>
          </w:p>
        </w:tc>
        <w:tc>
          <w:tcPr>
            <w:tcW w:w="3545" w:type="dxa"/>
          </w:tcPr>
          <w:p w:rsidR="00245F00" w:rsidRPr="00EF67E2" w:rsidRDefault="00245F00" w:rsidP="004E289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67E2">
              <w:rPr>
                <w:sz w:val="22"/>
                <w:szCs w:val="22"/>
              </w:rPr>
              <w:t>Ожогова</w:t>
            </w:r>
            <w:proofErr w:type="spellEnd"/>
            <w:r w:rsidRPr="00EF67E2">
              <w:rPr>
                <w:sz w:val="22"/>
                <w:szCs w:val="22"/>
              </w:rPr>
              <w:t xml:space="preserve"> Н.Э., Горбунова Т.И., </w:t>
            </w:r>
            <w:proofErr w:type="spellStart"/>
            <w:r w:rsidRPr="00EF67E2">
              <w:rPr>
                <w:sz w:val="22"/>
                <w:szCs w:val="22"/>
              </w:rPr>
              <w:t>Буцырина</w:t>
            </w:r>
            <w:proofErr w:type="spellEnd"/>
            <w:r w:rsidRPr="00EF67E2">
              <w:rPr>
                <w:sz w:val="22"/>
                <w:szCs w:val="22"/>
              </w:rPr>
              <w:t xml:space="preserve"> О.Н., Федорова И.Е., руководители структурных подразделений</w:t>
            </w:r>
          </w:p>
        </w:tc>
        <w:tc>
          <w:tcPr>
            <w:tcW w:w="4536" w:type="dxa"/>
          </w:tcPr>
          <w:p w:rsidR="00245F00" w:rsidRPr="00EF67E2" w:rsidRDefault="00245F00" w:rsidP="004E289F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Постоянно/</w:t>
            </w:r>
          </w:p>
          <w:p w:rsidR="00245F00" w:rsidRPr="00EF67E2" w:rsidRDefault="00245F00" w:rsidP="003D1363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EF34F4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Default="00245F00" w:rsidP="00EF34F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Размещение на информационных стендах контактных данных лиц, ответственных за организацию работы по противодействию коррупции, и номеров «телефонов доверия» («горячих линий») для сообщения о фактах коррупции в Управлении, поддержание данной информации в актуальном состоянии</w:t>
            </w:r>
          </w:p>
          <w:p w:rsidR="00245F00" w:rsidRDefault="00245F00" w:rsidP="00EF34F4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EF34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245F00" w:rsidRPr="00EF67E2" w:rsidRDefault="00245F00" w:rsidP="00EF34F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EF34F4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Постоянно/</w:t>
            </w:r>
          </w:p>
          <w:p w:rsidR="00245F00" w:rsidRPr="00EF67E2" w:rsidRDefault="00245F00" w:rsidP="00EF34F4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346088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EF34F4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856846" w:rsidRDefault="00245F00" w:rsidP="003F5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Управлении приемного дня, посвященного Международному дню борьбы с коррупцией</w:t>
            </w:r>
          </w:p>
        </w:tc>
        <w:tc>
          <w:tcPr>
            <w:tcW w:w="3545" w:type="dxa"/>
          </w:tcPr>
          <w:p w:rsidR="00245F00" w:rsidRPr="00EF67E2" w:rsidRDefault="00245F00" w:rsidP="00A22113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EF34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декабря 2016 года</w:t>
            </w: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Pr="00346088" w:rsidRDefault="00245F00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  <w:bCs/>
              </w:rPr>
              <w:t>Мониторинг состояния и эффективности противодействия коррупции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Предоставление в Министерство отчетности для мониторинга состояния и эффективности противодействия коррупции в соответствии с Указом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области», (региональный антикоррупционный мониторинг) </w:t>
            </w:r>
          </w:p>
        </w:tc>
        <w:tc>
          <w:tcPr>
            <w:tcW w:w="3545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Ежеквартально, до 30 числа месяца, следующего за </w:t>
            </w:r>
            <w:proofErr w:type="gramStart"/>
            <w:r w:rsidRPr="00EF67E2">
              <w:rPr>
                <w:sz w:val="22"/>
                <w:szCs w:val="22"/>
              </w:rPr>
              <w:t>отчетным</w:t>
            </w:r>
            <w:proofErr w:type="gramEnd"/>
            <w:r w:rsidRPr="00EF67E2">
              <w:rPr>
                <w:sz w:val="22"/>
                <w:szCs w:val="22"/>
              </w:rPr>
              <w:t xml:space="preserve"> </w:t>
            </w:r>
          </w:p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5F00" w:rsidRPr="00EF67E2" w:rsidRDefault="00245F00" w:rsidP="00EF67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Предоставление в Министерство отчетности для мониторинга </w:t>
            </w:r>
            <w:r w:rsidRPr="00EF67E2">
              <w:rPr>
                <w:sz w:val="22"/>
                <w:szCs w:val="22"/>
              </w:rPr>
              <w:lastRenderedPageBreak/>
              <w:t xml:space="preserve">реализации антикоррупционных мер в органах в сфере социальной защиты населения Свердловской области (федеральный антикоррупционный мониторинг) </w:t>
            </w:r>
          </w:p>
        </w:tc>
        <w:tc>
          <w:tcPr>
            <w:tcW w:w="3545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lastRenderedPageBreak/>
              <w:t xml:space="preserve">Калашникова Т.Н., ведущий </w:t>
            </w:r>
            <w:r w:rsidRPr="00EF67E2">
              <w:rPr>
                <w:sz w:val="22"/>
                <w:szCs w:val="22"/>
              </w:rPr>
              <w:lastRenderedPageBreak/>
              <w:t>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lastRenderedPageBreak/>
              <w:t xml:space="preserve">Один раз в полугодие: </w:t>
            </w:r>
          </w:p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lastRenderedPageBreak/>
              <w:t xml:space="preserve">до 10 июня, </w:t>
            </w:r>
          </w:p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до 10 декабря</w:t>
            </w:r>
          </w:p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66397E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 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Предоставление в Министерство протокола о проведении социологического опроса уровня восприятия коррупции в Управлении соответствии с Указом Губернатора Свердловской области от 03.11.2010 № 970-УГ </w:t>
            </w:r>
          </w:p>
        </w:tc>
        <w:tc>
          <w:tcPr>
            <w:tcW w:w="3545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Ежегодно, по мере требования</w:t>
            </w:r>
          </w:p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346088" w:rsidTr="00E150C5">
        <w:tc>
          <w:tcPr>
            <w:tcW w:w="15452" w:type="dxa"/>
            <w:gridSpan w:val="4"/>
          </w:tcPr>
          <w:p w:rsidR="00245F00" w:rsidRPr="00346088" w:rsidRDefault="00245F00" w:rsidP="00346088">
            <w:pPr>
              <w:pStyle w:val="Default"/>
              <w:jc w:val="center"/>
              <w:rPr>
                <w:b/>
              </w:rPr>
            </w:pPr>
            <w:r w:rsidRPr="00346088">
              <w:rPr>
                <w:b/>
                <w:bCs/>
              </w:rPr>
              <w:t xml:space="preserve">Организационное обеспечение деятельности по противодействию коррупции </w:t>
            </w: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3545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Ежеквартально, не позднее 5 рабочих дней до истечения срока исполнения</w:t>
            </w:r>
          </w:p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5F00" w:rsidRPr="00EF67E2" w:rsidRDefault="00245F00" w:rsidP="0066397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Обеспечение ротации состава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3545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 xml:space="preserve">Ежегодно, до 25 декабря </w:t>
            </w:r>
          </w:p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</w:p>
          <w:p w:rsidR="00245F00" w:rsidRPr="00EF67E2" w:rsidRDefault="00245F00" w:rsidP="002D41B2">
            <w:pPr>
              <w:pStyle w:val="Default"/>
              <w:rPr>
                <w:sz w:val="22"/>
                <w:szCs w:val="22"/>
              </w:rPr>
            </w:pPr>
          </w:p>
        </w:tc>
      </w:tr>
      <w:tr w:rsidR="00245F00" w:rsidRPr="00A10457" w:rsidTr="00E150C5">
        <w:tc>
          <w:tcPr>
            <w:tcW w:w="15452" w:type="dxa"/>
            <w:gridSpan w:val="4"/>
          </w:tcPr>
          <w:p w:rsidR="00245F00" w:rsidRPr="00A10457" w:rsidRDefault="00245F00" w:rsidP="002D41B2">
            <w:pPr>
              <w:pStyle w:val="Default"/>
              <w:jc w:val="center"/>
              <w:rPr>
                <w:b/>
              </w:rPr>
            </w:pPr>
            <w:r w:rsidRPr="00A10457">
              <w:rPr>
                <w:b/>
              </w:rPr>
              <w:t>Повышение эффективности деятельности органов в сфере социальной защиты населения Свердловской области по противодействию коррупции</w:t>
            </w:r>
          </w:p>
          <w:p w:rsidR="00245F00" w:rsidRPr="00A10457" w:rsidRDefault="00245F00" w:rsidP="002D41B2">
            <w:pPr>
              <w:pStyle w:val="Default"/>
              <w:jc w:val="center"/>
              <w:rPr>
                <w:b/>
              </w:rPr>
            </w:pPr>
          </w:p>
        </w:tc>
      </w:tr>
      <w:tr w:rsidR="00245F00" w:rsidRPr="00EF67E2" w:rsidTr="00E150C5">
        <w:tc>
          <w:tcPr>
            <w:tcW w:w="850" w:type="dxa"/>
          </w:tcPr>
          <w:p w:rsidR="00245F00" w:rsidRPr="00EF67E2" w:rsidRDefault="00245F00" w:rsidP="002D41B2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Анализ реализации плана противодействия коррупции, подготовка информационно-аналитической справки</w:t>
            </w:r>
          </w:p>
        </w:tc>
        <w:tc>
          <w:tcPr>
            <w:tcW w:w="3545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Калашникова Т.Н., ведущий специалист,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4536" w:type="dxa"/>
          </w:tcPr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  <w:r w:rsidRPr="00EF67E2">
              <w:rPr>
                <w:sz w:val="22"/>
                <w:szCs w:val="22"/>
              </w:rPr>
              <w:t>Ежеквартально, до 30 числа месяца следующего за отчетным периодом</w:t>
            </w:r>
          </w:p>
          <w:p w:rsidR="00245F00" w:rsidRPr="00EF67E2" w:rsidRDefault="00245F00" w:rsidP="002D41B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5F00" w:rsidRPr="00EF67E2" w:rsidRDefault="00245F00" w:rsidP="00175E6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346088" w:rsidRDefault="00B853CE" w:rsidP="00B853CE">
      <w:pPr>
        <w:jc w:val="both"/>
        <w:rPr>
          <w:sz w:val="22"/>
          <w:szCs w:val="22"/>
        </w:rPr>
      </w:pPr>
      <w:r w:rsidRPr="00EF67E2">
        <w:rPr>
          <w:sz w:val="22"/>
          <w:szCs w:val="22"/>
        </w:rPr>
        <w:t xml:space="preserve">   </w:t>
      </w:r>
    </w:p>
    <w:p w:rsidR="00B853CE" w:rsidRPr="00EF67E2" w:rsidRDefault="00B853CE" w:rsidP="00B853CE">
      <w:pPr>
        <w:jc w:val="both"/>
        <w:rPr>
          <w:sz w:val="22"/>
          <w:szCs w:val="22"/>
        </w:rPr>
      </w:pPr>
      <w:r w:rsidRPr="00EF67E2">
        <w:rPr>
          <w:sz w:val="22"/>
          <w:szCs w:val="22"/>
        </w:rPr>
        <w:t xml:space="preserve">  Начальник                                                                                         Г.А. Воронкова   </w:t>
      </w:r>
      <w:r w:rsidRPr="00EF67E2">
        <w:rPr>
          <w:vanish/>
          <w:sz w:val="22"/>
          <w:szCs w:val="22"/>
        </w:rPr>
        <w:t>кой службе Российской ФЕДЕРАЦИИ</w:t>
      </w:r>
    </w:p>
    <w:p w:rsidR="00B853CE" w:rsidRPr="00EF67E2" w:rsidRDefault="00B853CE" w:rsidP="00B853CE">
      <w:pPr>
        <w:jc w:val="both"/>
        <w:rPr>
          <w:sz w:val="22"/>
          <w:szCs w:val="22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CA1D64" w:rsidRDefault="00CA1D64" w:rsidP="00B853CE">
      <w:pPr>
        <w:jc w:val="both"/>
        <w:rPr>
          <w:sz w:val="18"/>
          <w:szCs w:val="18"/>
        </w:rPr>
      </w:pPr>
    </w:p>
    <w:p w:rsidR="00B853CE" w:rsidRPr="00EF67E2" w:rsidRDefault="00B853CE" w:rsidP="00B853CE">
      <w:pPr>
        <w:jc w:val="both"/>
        <w:rPr>
          <w:sz w:val="18"/>
          <w:szCs w:val="18"/>
        </w:rPr>
      </w:pPr>
      <w:r w:rsidRPr="00EF67E2">
        <w:rPr>
          <w:sz w:val="18"/>
          <w:szCs w:val="18"/>
        </w:rPr>
        <w:t>Татьяна Николаевна Калашникова</w:t>
      </w:r>
      <w:r w:rsidR="0066397E">
        <w:rPr>
          <w:sz w:val="18"/>
          <w:szCs w:val="18"/>
        </w:rPr>
        <w:t xml:space="preserve"> </w:t>
      </w:r>
      <w:r w:rsidRPr="00EF67E2">
        <w:rPr>
          <w:sz w:val="18"/>
          <w:szCs w:val="18"/>
        </w:rPr>
        <w:t>368-44-20</w:t>
      </w:r>
    </w:p>
    <w:tbl>
      <w:tblPr>
        <w:tblW w:w="10170" w:type="dxa"/>
        <w:tblLayout w:type="fixed"/>
        <w:tblLook w:val="04A0"/>
      </w:tblPr>
      <w:tblGrid>
        <w:gridCol w:w="10170"/>
      </w:tblGrid>
      <w:tr w:rsidR="00362B6B" w:rsidRPr="009A2F8D" w:rsidTr="00362B6B">
        <w:trPr>
          <w:cantSplit/>
          <w:trHeight w:val="638"/>
        </w:trPr>
        <w:tc>
          <w:tcPr>
            <w:tcW w:w="10173" w:type="dxa"/>
            <w:vAlign w:val="center"/>
          </w:tcPr>
          <w:p w:rsidR="00362B6B" w:rsidRPr="009A2F8D" w:rsidRDefault="00362B6B">
            <w:pPr>
              <w:jc w:val="center"/>
              <w:rPr>
                <w:i/>
                <w:sz w:val="28"/>
                <w:szCs w:val="28"/>
              </w:rPr>
            </w:pPr>
          </w:p>
          <w:p w:rsidR="00362B6B" w:rsidRPr="009A2F8D" w:rsidRDefault="00362B6B"/>
          <w:p w:rsidR="00362B6B" w:rsidRPr="009A2F8D" w:rsidRDefault="00362B6B">
            <w:pPr>
              <w:rPr>
                <w:sz w:val="24"/>
              </w:rPr>
            </w:pPr>
          </w:p>
        </w:tc>
      </w:tr>
    </w:tbl>
    <w:p w:rsidR="00362B6B" w:rsidRPr="009A2F8D" w:rsidRDefault="00362B6B" w:rsidP="00362B6B">
      <w:pPr>
        <w:pStyle w:val="20"/>
        <w:ind w:firstLine="708"/>
        <w:rPr>
          <w:b w:val="0"/>
        </w:rPr>
      </w:pPr>
    </w:p>
    <w:p w:rsidR="00A61400" w:rsidRPr="009A2F8D" w:rsidRDefault="00A61400">
      <w:pPr>
        <w:pStyle w:val="20"/>
        <w:ind w:firstLine="708"/>
        <w:rPr>
          <w:b w:val="0"/>
        </w:rPr>
      </w:pPr>
    </w:p>
    <w:sectPr w:rsidR="00A61400" w:rsidRPr="009A2F8D" w:rsidSect="00EF67E2">
      <w:pgSz w:w="16838" w:h="11906" w:orient="landscape"/>
      <w:pgMar w:top="568" w:right="1134" w:bottom="284" w:left="1134" w:header="567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940"/>
    <w:multiLevelType w:val="hybridMultilevel"/>
    <w:tmpl w:val="1DA4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2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70361A2"/>
    <w:multiLevelType w:val="hybridMultilevel"/>
    <w:tmpl w:val="9D34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7F36"/>
    <w:multiLevelType w:val="hybridMultilevel"/>
    <w:tmpl w:val="398ACB5A"/>
    <w:lvl w:ilvl="0" w:tplc="F850B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CAD7E">
      <w:numFmt w:val="none"/>
      <w:lvlText w:val=""/>
      <w:lvlJc w:val="left"/>
      <w:pPr>
        <w:tabs>
          <w:tab w:val="num" w:pos="360"/>
        </w:tabs>
      </w:pPr>
    </w:lvl>
    <w:lvl w:ilvl="2" w:tplc="626E77AE">
      <w:numFmt w:val="none"/>
      <w:lvlText w:val=""/>
      <w:lvlJc w:val="left"/>
      <w:pPr>
        <w:tabs>
          <w:tab w:val="num" w:pos="360"/>
        </w:tabs>
      </w:pPr>
    </w:lvl>
    <w:lvl w:ilvl="3" w:tplc="D412366C">
      <w:numFmt w:val="none"/>
      <w:lvlText w:val=""/>
      <w:lvlJc w:val="left"/>
      <w:pPr>
        <w:tabs>
          <w:tab w:val="num" w:pos="360"/>
        </w:tabs>
      </w:pPr>
    </w:lvl>
    <w:lvl w:ilvl="4" w:tplc="3E2A5CDE">
      <w:numFmt w:val="none"/>
      <w:lvlText w:val=""/>
      <w:lvlJc w:val="left"/>
      <w:pPr>
        <w:tabs>
          <w:tab w:val="num" w:pos="360"/>
        </w:tabs>
      </w:pPr>
    </w:lvl>
    <w:lvl w:ilvl="5" w:tplc="42644BB2">
      <w:numFmt w:val="none"/>
      <w:lvlText w:val=""/>
      <w:lvlJc w:val="left"/>
      <w:pPr>
        <w:tabs>
          <w:tab w:val="num" w:pos="360"/>
        </w:tabs>
      </w:pPr>
    </w:lvl>
    <w:lvl w:ilvl="6" w:tplc="6D48EE16">
      <w:numFmt w:val="none"/>
      <w:lvlText w:val=""/>
      <w:lvlJc w:val="left"/>
      <w:pPr>
        <w:tabs>
          <w:tab w:val="num" w:pos="360"/>
        </w:tabs>
      </w:pPr>
    </w:lvl>
    <w:lvl w:ilvl="7" w:tplc="43928F56">
      <w:numFmt w:val="none"/>
      <w:lvlText w:val=""/>
      <w:lvlJc w:val="left"/>
      <w:pPr>
        <w:tabs>
          <w:tab w:val="num" w:pos="360"/>
        </w:tabs>
      </w:pPr>
    </w:lvl>
    <w:lvl w:ilvl="8" w:tplc="8160D4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62902"/>
    <w:rsid w:val="00004D42"/>
    <w:rsid w:val="00016966"/>
    <w:rsid w:val="00040C4B"/>
    <w:rsid w:val="00075699"/>
    <w:rsid w:val="000827F4"/>
    <w:rsid w:val="000B4D75"/>
    <w:rsid w:val="000D4711"/>
    <w:rsid w:val="00100989"/>
    <w:rsid w:val="00105151"/>
    <w:rsid w:val="001117AD"/>
    <w:rsid w:val="00117D69"/>
    <w:rsid w:val="00170476"/>
    <w:rsid w:val="001710FA"/>
    <w:rsid w:val="00173597"/>
    <w:rsid w:val="00174776"/>
    <w:rsid w:val="00175E60"/>
    <w:rsid w:val="00175F82"/>
    <w:rsid w:val="00182C4F"/>
    <w:rsid w:val="00186E7A"/>
    <w:rsid w:val="001B59A3"/>
    <w:rsid w:val="001B5DAF"/>
    <w:rsid w:val="001B6180"/>
    <w:rsid w:val="001C1FC4"/>
    <w:rsid w:val="001C482C"/>
    <w:rsid w:val="001C74C6"/>
    <w:rsid w:val="001D7E62"/>
    <w:rsid w:val="001E35EB"/>
    <w:rsid w:val="001E3AF8"/>
    <w:rsid w:val="001E5AC8"/>
    <w:rsid w:val="001F6B0B"/>
    <w:rsid w:val="00223C98"/>
    <w:rsid w:val="002301BF"/>
    <w:rsid w:val="00245F00"/>
    <w:rsid w:val="00253261"/>
    <w:rsid w:val="0025562C"/>
    <w:rsid w:val="002618B9"/>
    <w:rsid w:val="0027625D"/>
    <w:rsid w:val="00276B2F"/>
    <w:rsid w:val="002B157E"/>
    <w:rsid w:val="002D0379"/>
    <w:rsid w:val="002D41B2"/>
    <w:rsid w:val="002D667B"/>
    <w:rsid w:val="002F7197"/>
    <w:rsid w:val="003008E0"/>
    <w:rsid w:val="003113A6"/>
    <w:rsid w:val="003156B1"/>
    <w:rsid w:val="00325BFE"/>
    <w:rsid w:val="00346088"/>
    <w:rsid w:val="00347C63"/>
    <w:rsid w:val="003566FF"/>
    <w:rsid w:val="00362B6B"/>
    <w:rsid w:val="003B00E8"/>
    <w:rsid w:val="003C35E4"/>
    <w:rsid w:val="003D1363"/>
    <w:rsid w:val="003D5012"/>
    <w:rsid w:val="003F5017"/>
    <w:rsid w:val="00413820"/>
    <w:rsid w:val="00444E46"/>
    <w:rsid w:val="0046264A"/>
    <w:rsid w:val="00497036"/>
    <w:rsid w:val="004B681A"/>
    <w:rsid w:val="004C49F5"/>
    <w:rsid w:val="004C74E0"/>
    <w:rsid w:val="004D2083"/>
    <w:rsid w:val="004E176C"/>
    <w:rsid w:val="004E289F"/>
    <w:rsid w:val="004E6F0C"/>
    <w:rsid w:val="0050662A"/>
    <w:rsid w:val="00510227"/>
    <w:rsid w:val="0054141D"/>
    <w:rsid w:val="005429A3"/>
    <w:rsid w:val="00542F30"/>
    <w:rsid w:val="005466FE"/>
    <w:rsid w:val="00567D7D"/>
    <w:rsid w:val="0058567B"/>
    <w:rsid w:val="005C31B1"/>
    <w:rsid w:val="005F2504"/>
    <w:rsid w:val="00601BE7"/>
    <w:rsid w:val="0061050C"/>
    <w:rsid w:val="00636A33"/>
    <w:rsid w:val="00647607"/>
    <w:rsid w:val="00657C1F"/>
    <w:rsid w:val="00662B61"/>
    <w:rsid w:val="0066397E"/>
    <w:rsid w:val="00697F24"/>
    <w:rsid w:val="006A3A02"/>
    <w:rsid w:val="006E6E3D"/>
    <w:rsid w:val="007259D6"/>
    <w:rsid w:val="00726353"/>
    <w:rsid w:val="0075328F"/>
    <w:rsid w:val="0075571D"/>
    <w:rsid w:val="007604BF"/>
    <w:rsid w:val="00767C80"/>
    <w:rsid w:val="00770D3B"/>
    <w:rsid w:val="007C0BC0"/>
    <w:rsid w:val="007C5A0D"/>
    <w:rsid w:val="007D2B83"/>
    <w:rsid w:val="007D6812"/>
    <w:rsid w:val="007E400C"/>
    <w:rsid w:val="007E478D"/>
    <w:rsid w:val="00807318"/>
    <w:rsid w:val="008274F9"/>
    <w:rsid w:val="008733E7"/>
    <w:rsid w:val="008C1103"/>
    <w:rsid w:val="008D264A"/>
    <w:rsid w:val="008E3122"/>
    <w:rsid w:val="008E402C"/>
    <w:rsid w:val="00916D26"/>
    <w:rsid w:val="00927E93"/>
    <w:rsid w:val="0093314B"/>
    <w:rsid w:val="00953201"/>
    <w:rsid w:val="00973D80"/>
    <w:rsid w:val="0099061D"/>
    <w:rsid w:val="009913E7"/>
    <w:rsid w:val="009A2F8D"/>
    <w:rsid w:val="009A390A"/>
    <w:rsid w:val="009C4175"/>
    <w:rsid w:val="009D3AD8"/>
    <w:rsid w:val="009E4324"/>
    <w:rsid w:val="00A10457"/>
    <w:rsid w:val="00A10F68"/>
    <w:rsid w:val="00A22113"/>
    <w:rsid w:val="00A37AA5"/>
    <w:rsid w:val="00A42AF4"/>
    <w:rsid w:val="00A61400"/>
    <w:rsid w:val="00A97350"/>
    <w:rsid w:val="00AD18A1"/>
    <w:rsid w:val="00AF4B08"/>
    <w:rsid w:val="00AF748D"/>
    <w:rsid w:val="00AF7F33"/>
    <w:rsid w:val="00B3237E"/>
    <w:rsid w:val="00B36408"/>
    <w:rsid w:val="00B41E9B"/>
    <w:rsid w:val="00B4253D"/>
    <w:rsid w:val="00B70243"/>
    <w:rsid w:val="00B8049D"/>
    <w:rsid w:val="00B853CE"/>
    <w:rsid w:val="00B97C82"/>
    <w:rsid w:val="00BA4F0B"/>
    <w:rsid w:val="00BC22AE"/>
    <w:rsid w:val="00C0364C"/>
    <w:rsid w:val="00C323D7"/>
    <w:rsid w:val="00C44E1C"/>
    <w:rsid w:val="00C52992"/>
    <w:rsid w:val="00C92A2E"/>
    <w:rsid w:val="00CA1D64"/>
    <w:rsid w:val="00CE79BD"/>
    <w:rsid w:val="00D0009A"/>
    <w:rsid w:val="00D100ED"/>
    <w:rsid w:val="00D24322"/>
    <w:rsid w:val="00D46528"/>
    <w:rsid w:val="00D626FB"/>
    <w:rsid w:val="00D6559E"/>
    <w:rsid w:val="00D825D9"/>
    <w:rsid w:val="00D9077C"/>
    <w:rsid w:val="00D962CB"/>
    <w:rsid w:val="00DD6216"/>
    <w:rsid w:val="00E013BB"/>
    <w:rsid w:val="00E079A7"/>
    <w:rsid w:val="00E12EF6"/>
    <w:rsid w:val="00E150C5"/>
    <w:rsid w:val="00E45E6A"/>
    <w:rsid w:val="00E46DDA"/>
    <w:rsid w:val="00E47C9B"/>
    <w:rsid w:val="00E62902"/>
    <w:rsid w:val="00E75562"/>
    <w:rsid w:val="00E8491E"/>
    <w:rsid w:val="00E907BC"/>
    <w:rsid w:val="00E95ED2"/>
    <w:rsid w:val="00ED237D"/>
    <w:rsid w:val="00EE4708"/>
    <w:rsid w:val="00EF34F4"/>
    <w:rsid w:val="00EF67E2"/>
    <w:rsid w:val="00F038E0"/>
    <w:rsid w:val="00F11695"/>
    <w:rsid w:val="00F17439"/>
    <w:rsid w:val="00F33D8A"/>
    <w:rsid w:val="00F375CD"/>
    <w:rsid w:val="00F56EEC"/>
    <w:rsid w:val="00F714EC"/>
    <w:rsid w:val="00F9099D"/>
    <w:rsid w:val="00FA5EB4"/>
    <w:rsid w:val="00FB72BD"/>
    <w:rsid w:val="00F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4"/>
    </w:rPr>
  </w:style>
  <w:style w:type="paragraph" w:styleId="20">
    <w:name w:val="Body Text 2"/>
    <w:basedOn w:val="a"/>
    <w:link w:val="21"/>
    <w:pPr>
      <w:spacing w:line="360" w:lineRule="auto"/>
    </w:pPr>
    <w:rPr>
      <w:b/>
      <w:sz w:val="24"/>
      <w:lang/>
    </w:rPr>
  </w:style>
  <w:style w:type="paragraph" w:styleId="3">
    <w:name w:val="Body Text 3"/>
    <w:basedOn w:val="a"/>
    <w:pPr>
      <w:spacing w:line="360" w:lineRule="auto"/>
      <w:jc w:val="center"/>
    </w:pPr>
    <w:rPr>
      <w:b/>
      <w:i/>
      <w:sz w:val="24"/>
    </w:rPr>
  </w:style>
  <w:style w:type="character" w:styleId="a4">
    <w:name w:val="Hyperlink"/>
    <w:rsid w:val="00F038E0"/>
    <w:rPr>
      <w:color w:val="0000FF"/>
      <w:u w:val="single"/>
    </w:rPr>
  </w:style>
  <w:style w:type="paragraph" w:styleId="a5">
    <w:name w:val="Balloon Text"/>
    <w:basedOn w:val="a"/>
    <w:semiHidden/>
    <w:rsid w:val="002618B9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040C4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0"/>
    <w:rsid w:val="00362B6B"/>
    <w:rPr>
      <w:b/>
      <w:sz w:val="24"/>
    </w:rPr>
  </w:style>
  <w:style w:type="paragraph" w:customStyle="1" w:styleId="Default">
    <w:name w:val="Default"/>
    <w:rsid w:val="001E5A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E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УСЗН Верх-Исетского р-на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sergei</dc:creator>
  <cp:lastModifiedBy>ZayakinaOA</cp:lastModifiedBy>
  <cp:revision>2</cp:revision>
  <cp:lastPrinted>2015-11-20T06:14:00Z</cp:lastPrinted>
  <dcterms:created xsi:type="dcterms:W3CDTF">2018-07-24T08:02:00Z</dcterms:created>
  <dcterms:modified xsi:type="dcterms:W3CDTF">2018-07-24T08:02:00Z</dcterms:modified>
</cp:coreProperties>
</file>