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499B" w:rsidRDefault="00C1043E" w:rsidP="00C1043E">
      <w:pPr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3D14FA">
        <w:rPr>
          <w:rFonts w:ascii="Times New Roman" w:hAnsi="Times New Roman"/>
          <w:b/>
          <w:sz w:val="28"/>
          <w:szCs w:val="28"/>
        </w:rPr>
        <w:t xml:space="preserve">Рекомендации по составлению паспорта доступности </w:t>
      </w:r>
    </w:p>
    <w:p w:rsidR="00F329EA" w:rsidRDefault="00C1043E" w:rsidP="00C1043E">
      <w:pPr>
        <w:jc w:val="center"/>
        <w:rPr>
          <w:rFonts w:ascii="Times New Roman" w:hAnsi="Times New Roman"/>
          <w:b/>
          <w:sz w:val="28"/>
          <w:szCs w:val="28"/>
        </w:rPr>
      </w:pPr>
      <w:r w:rsidRPr="003D14FA">
        <w:rPr>
          <w:rFonts w:ascii="Times New Roman" w:hAnsi="Times New Roman"/>
          <w:b/>
          <w:sz w:val="28"/>
          <w:szCs w:val="28"/>
        </w:rPr>
        <w:t xml:space="preserve">объекта социальной инфраструктуры </w:t>
      </w:r>
    </w:p>
    <w:p w:rsidR="00D223AB" w:rsidRPr="003D14FA" w:rsidRDefault="00D223AB" w:rsidP="00C1043E">
      <w:pPr>
        <w:jc w:val="center"/>
        <w:rPr>
          <w:rFonts w:ascii="Times New Roman" w:hAnsi="Times New Roman"/>
          <w:b/>
          <w:sz w:val="28"/>
          <w:szCs w:val="28"/>
        </w:rPr>
      </w:pPr>
    </w:p>
    <w:p w:rsidR="00302063" w:rsidRDefault="00302063" w:rsidP="00225956">
      <w:pPr>
        <w:ind w:firstLine="709"/>
        <w:jc w:val="both"/>
        <w:rPr>
          <w:rStyle w:val="FontStyle16"/>
          <w:rFonts w:ascii="Times New Roman" w:hAnsi="Times New Roman" w:cs="Times New Roman"/>
          <w:sz w:val="28"/>
          <w:szCs w:val="28"/>
        </w:rPr>
      </w:pPr>
      <w:r w:rsidRPr="00302063">
        <w:rPr>
          <w:rStyle w:val="FontStyle16"/>
          <w:rFonts w:ascii="Times New Roman" w:hAnsi="Times New Roman" w:cs="Times New Roman"/>
          <w:sz w:val="28"/>
          <w:szCs w:val="28"/>
        </w:rPr>
        <w:t xml:space="preserve">Форма паспорта доступности </w:t>
      </w:r>
      <w:r>
        <w:rPr>
          <w:rStyle w:val="FontStyle16"/>
          <w:rFonts w:ascii="Times New Roman" w:hAnsi="Times New Roman" w:cs="Times New Roman"/>
          <w:sz w:val="28"/>
          <w:szCs w:val="28"/>
        </w:rPr>
        <w:t>Свердловской области</w:t>
      </w:r>
      <w:r w:rsidRPr="00302063">
        <w:rPr>
          <w:rStyle w:val="FontStyle16"/>
          <w:rFonts w:ascii="Times New Roman" w:hAnsi="Times New Roman" w:cs="Times New Roman"/>
          <w:sz w:val="28"/>
          <w:szCs w:val="28"/>
        </w:rPr>
        <w:t xml:space="preserve"> утвержден</w:t>
      </w:r>
      <w:r>
        <w:rPr>
          <w:rStyle w:val="FontStyle16"/>
          <w:rFonts w:ascii="Times New Roman" w:hAnsi="Times New Roman" w:cs="Times New Roman"/>
          <w:sz w:val="28"/>
          <w:szCs w:val="28"/>
        </w:rPr>
        <w:t xml:space="preserve">а </w:t>
      </w:r>
      <w:r w:rsidRPr="00302063">
        <w:rPr>
          <w:rStyle w:val="FontStyle16"/>
          <w:rFonts w:ascii="Times New Roman" w:hAnsi="Times New Roman" w:cs="Times New Roman"/>
          <w:sz w:val="28"/>
          <w:szCs w:val="28"/>
        </w:rPr>
        <w:t>постановлением Правительства Свердловской области от 11.02.2014 № 70-ПП                                     «О координации деятельности в сфере формирования доступной среды жизнедеятельности для инвалидов и других маломобильных групп населения на территории Свердловской области»</w:t>
      </w:r>
      <w:r>
        <w:rPr>
          <w:rStyle w:val="FontStyle16"/>
          <w:rFonts w:ascii="Times New Roman" w:hAnsi="Times New Roman" w:cs="Times New Roman"/>
          <w:sz w:val="28"/>
          <w:szCs w:val="28"/>
        </w:rPr>
        <w:t>.</w:t>
      </w:r>
    </w:p>
    <w:p w:rsidR="00D223AB" w:rsidRDefault="00D223AB" w:rsidP="00D223AB">
      <w:pPr>
        <w:ind w:firstLine="540"/>
        <w:jc w:val="both"/>
        <w:rPr>
          <w:rStyle w:val="FontStyle16"/>
          <w:rFonts w:ascii="Times New Roman" w:hAnsi="Times New Roman" w:cs="Times New Roman"/>
          <w:sz w:val="28"/>
          <w:szCs w:val="28"/>
        </w:rPr>
      </w:pPr>
      <w:r>
        <w:rPr>
          <w:rStyle w:val="FontStyle16"/>
          <w:rFonts w:ascii="Times New Roman" w:hAnsi="Times New Roman" w:cs="Times New Roman"/>
          <w:sz w:val="28"/>
          <w:szCs w:val="28"/>
        </w:rPr>
        <w:t>К объектам социальной инфраструктуры относятся объекты различного функционального назначения, независимо от форм собственности, свободные для посещения населением.</w:t>
      </w:r>
    </w:p>
    <w:p w:rsidR="00D223AB" w:rsidRDefault="00D223AB" w:rsidP="00D223AB">
      <w:pPr>
        <w:ind w:firstLine="540"/>
        <w:jc w:val="both"/>
        <w:rPr>
          <w:rStyle w:val="FontStyle16"/>
          <w:rFonts w:ascii="Times New Roman" w:hAnsi="Times New Roman" w:cs="Times New Roman"/>
          <w:sz w:val="28"/>
          <w:szCs w:val="28"/>
        </w:rPr>
      </w:pPr>
      <w:r>
        <w:rPr>
          <w:rStyle w:val="FontStyle16"/>
          <w:rFonts w:ascii="Times New Roman" w:hAnsi="Times New Roman" w:cs="Times New Roman"/>
          <w:sz w:val="28"/>
          <w:szCs w:val="28"/>
        </w:rPr>
        <w:t>При наличии на объекте нескольких зданий или нескольких помещений с отдельным входом они подлежат фиксированию в отдельных паспортах доступности.</w:t>
      </w:r>
    </w:p>
    <w:p w:rsidR="00D223AB" w:rsidRDefault="00D223AB" w:rsidP="00D223AB">
      <w:pPr>
        <w:ind w:firstLine="540"/>
        <w:jc w:val="both"/>
        <w:rPr>
          <w:rStyle w:val="FontStyle16"/>
          <w:rFonts w:ascii="Times New Roman" w:hAnsi="Times New Roman" w:cs="Times New Roman"/>
          <w:sz w:val="28"/>
          <w:szCs w:val="28"/>
        </w:rPr>
      </w:pPr>
      <w:r>
        <w:rPr>
          <w:rStyle w:val="FontStyle16"/>
          <w:rFonts w:ascii="Times New Roman" w:hAnsi="Times New Roman" w:cs="Times New Roman"/>
          <w:sz w:val="28"/>
          <w:szCs w:val="28"/>
        </w:rPr>
        <w:t xml:space="preserve">Раздел </w:t>
      </w:r>
      <w:r w:rsidRPr="00D223AB">
        <w:rPr>
          <w:rStyle w:val="FontStyle16"/>
          <w:rFonts w:ascii="Times New Roman" w:hAnsi="Times New Roman" w:cs="Times New Roman"/>
          <w:sz w:val="28"/>
          <w:szCs w:val="28"/>
        </w:rPr>
        <w:t xml:space="preserve">3.4. </w:t>
      </w:r>
      <w:r>
        <w:rPr>
          <w:rStyle w:val="FontStyle16"/>
          <w:rFonts w:ascii="Times New Roman" w:hAnsi="Times New Roman" w:cs="Times New Roman"/>
          <w:sz w:val="28"/>
          <w:szCs w:val="28"/>
        </w:rPr>
        <w:t>паспорта доступности:</w:t>
      </w:r>
    </w:p>
    <w:p w:rsidR="00D223AB" w:rsidRDefault="00D223AB" w:rsidP="00D223AB">
      <w:pPr>
        <w:ind w:firstLine="540"/>
        <w:jc w:val="both"/>
        <w:rPr>
          <w:rStyle w:val="FontStyle16"/>
          <w:rFonts w:ascii="Times New Roman" w:hAnsi="Times New Roman" w:cs="Times New Roman"/>
          <w:i/>
          <w:sz w:val="28"/>
          <w:szCs w:val="28"/>
        </w:rPr>
      </w:pPr>
      <w:r w:rsidRPr="00D223AB">
        <w:rPr>
          <w:rStyle w:val="FontStyle16"/>
          <w:rFonts w:ascii="Times New Roman" w:hAnsi="Times New Roman" w:cs="Times New Roman"/>
          <w:i/>
          <w:sz w:val="28"/>
          <w:szCs w:val="28"/>
        </w:rPr>
        <w:t>Состояние доступности основных структурно-функциональных зон.</w:t>
      </w:r>
    </w:p>
    <w:p w:rsidR="00D223AB" w:rsidRDefault="00D223AB" w:rsidP="00D223AB">
      <w:pPr>
        <w:ind w:firstLine="540"/>
        <w:jc w:val="both"/>
        <w:rPr>
          <w:rStyle w:val="FontStyle16"/>
          <w:rFonts w:ascii="Times New Roman" w:hAnsi="Times New Roman" w:cs="Times New Roman"/>
          <w:sz w:val="28"/>
          <w:szCs w:val="28"/>
        </w:rPr>
      </w:pPr>
      <w:r>
        <w:rPr>
          <w:rStyle w:val="FontStyle16"/>
          <w:rFonts w:ascii="Times New Roman" w:hAnsi="Times New Roman" w:cs="Times New Roman"/>
          <w:sz w:val="28"/>
          <w:szCs w:val="28"/>
        </w:rPr>
        <w:t xml:space="preserve">Зона целевого назначения - зона оказания услуги. </w:t>
      </w:r>
    </w:p>
    <w:p w:rsidR="00D223AB" w:rsidRDefault="00D223AB" w:rsidP="00D223AB">
      <w:pPr>
        <w:ind w:firstLine="540"/>
        <w:jc w:val="both"/>
        <w:rPr>
          <w:rStyle w:val="FontStyle16"/>
          <w:rFonts w:ascii="Times New Roman" w:hAnsi="Times New Roman" w:cs="Times New Roman"/>
          <w:sz w:val="28"/>
          <w:szCs w:val="28"/>
        </w:rPr>
      </w:pPr>
      <w:r>
        <w:rPr>
          <w:rStyle w:val="FontStyle16"/>
          <w:rFonts w:ascii="Times New Roman" w:hAnsi="Times New Roman" w:cs="Times New Roman"/>
          <w:sz w:val="28"/>
          <w:szCs w:val="28"/>
        </w:rPr>
        <w:t xml:space="preserve">Санитарно-гигиенические помещения </w:t>
      </w:r>
      <w:r w:rsidR="00EF7C83" w:rsidRPr="00EF7C83">
        <w:rPr>
          <w:rStyle w:val="FontStyle16"/>
          <w:rFonts w:ascii="Times New Roman" w:hAnsi="Times New Roman" w:cs="Times New Roman"/>
          <w:sz w:val="28"/>
          <w:szCs w:val="28"/>
        </w:rPr>
        <w:t xml:space="preserve">- </w:t>
      </w:r>
      <w:r>
        <w:rPr>
          <w:rStyle w:val="FontStyle16"/>
          <w:rFonts w:ascii="Times New Roman" w:hAnsi="Times New Roman" w:cs="Times New Roman"/>
          <w:sz w:val="28"/>
          <w:szCs w:val="28"/>
        </w:rPr>
        <w:t>заполняется при наличии для посетителей санитарно-</w:t>
      </w:r>
      <w:r w:rsidRPr="00FE3543">
        <w:rPr>
          <w:rStyle w:val="FontStyle16"/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FontStyle16"/>
          <w:rFonts w:ascii="Times New Roman" w:hAnsi="Times New Roman" w:cs="Times New Roman"/>
          <w:sz w:val="28"/>
          <w:szCs w:val="28"/>
        </w:rPr>
        <w:t>гигиенического помещения на объекте.</w:t>
      </w:r>
    </w:p>
    <w:p w:rsidR="00D223AB" w:rsidRDefault="00D223AB" w:rsidP="00D223AB">
      <w:pPr>
        <w:ind w:firstLine="540"/>
        <w:jc w:val="both"/>
        <w:rPr>
          <w:rStyle w:val="FontStyle16"/>
          <w:rFonts w:ascii="Times New Roman" w:hAnsi="Times New Roman" w:cs="Times New Roman"/>
          <w:sz w:val="28"/>
          <w:szCs w:val="28"/>
        </w:rPr>
      </w:pPr>
      <w:r>
        <w:rPr>
          <w:rStyle w:val="FontStyle16"/>
          <w:rFonts w:ascii="Times New Roman" w:hAnsi="Times New Roman" w:cs="Times New Roman"/>
          <w:sz w:val="28"/>
          <w:szCs w:val="28"/>
        </w:rPr>
        <w:t>Территория, прилегающая к зданию, - заполняется при наличии отведенной и оформленной в установленном порядке терри</w:t>
      </w:r>
      <w:r>
        <w:rPr>
          <w:rStyle w:val="FontStyle16"/>
          <w:rFonts w:ascii="Times New Roman" w:hAnsi="Times New Roman" w:cs="Times New Roman"/>
          <w:sz w:val="28"/>
          <w:szCs w:val="28"/>
        </w:rPr>
        <w:softHyphen/>
        <w:t>тории.</w:t>
      </w:r>
    </w:p>
    <w:p w:rsidR="00D223AB" w:rsidRDefault="00D223AB" w:rsidP="00D223AB">
      <w:pPr>
        <w:ind w:firstLine="540"/>
        <w:jc w:val="both"/>
        <w:rPr>
          <w:rStyle w:val="FontStyle16"/>
          <w:rFonts w:ascii="Times New Roman" w:hAnsi="Times New Roman" w:cs="Times New Roman"/>
          <w:sz w:val="28"/>
          <w:szCs w:val="28"/>
        </w:rPr>
      </w:pPr>
      <w:r>
        <w:rPr>
          <w:rStyle w:val="FontStyle16"/>
          <w:rFonts w:ascii="Times New Roman" w:hAnsi="Times New Roman" w:cs="Times New Roman"/>
          <w:sz w:val="28"/>
          <w:szCs w:val="28"/>
        </w:rPr>
        <w:t xml:space="preserve">Раздел </w:t>
      </w:r>
      <w:r w:rsidRPr="00FE3543">
        <w:rPr>
          <w:rStyle w:val="FontStyle16"/>
          <w:rFonts w:ascii="Times New Roman" w:hAnsi="Times New Roman" w:cs="Times New Roman"/>
          <w:sz w:val="28"/>
          <w:szCs w:val="28"/>
        </w:rPr>
        <w:t>3.5.</w:t>
      </w:r>
      <w:r>
        <w:rPr>
          <w:rStyle w:val="FontStyle16"/>
          <w:rFonts w:ascii="Times New Roman" w:hAnsi="Times New Roman" w:cs="Times New Roman"/>
          <w:sz w:val="28"/>
          <w:szCs w:val="28"/>
        </w:rPr>
        <w:t xml:space="preserve"> паспорта доступности:</w:t>
      </w:r>
    </w:p>
    <w:p w:rsidR="00D223AB" w:rsidRDefault="00D223AB" w:rsidP="00D223AB">
      <w:pPr>
        <w:ind w:firstLine="540"/>
        <w:jc w:val="both"/>
        <w:rPr>
          <w:rStyle w:val="FontStyle16"/>
          <w:rFonts w:ascii="Times New Roman" w:hAnsi="Times New Roman" w:cs="Times New Roman"/>
          <w:sz w:val="28"/>
          <w:szCs w:val="28"/>
        </w:rPr>
      </w:pPr>
      <w:r w:rsidRPr="00D223AB">
        <w:rPr>
          <w:rStyle w:val="FontStyle16"/>
          <w:rFonts w:ascii="Times New Roman" w:hAnsi="Times New Roman" w:cs="Times New Roman"/>
          <w:i/>
          <w:sz w:val="28"/>
          <w:szCs w:val="28"/>
        </w:rPr>
        <w:t>Итоговое заключение о состоянии доступности объекта социальной инфраструктуры</w:t>
      </w:r>
      <w:r>
        <w:rPr>
          <w:rStyle w:val="FontStyle16"/>
          <w:rFonts w:ascii="Times New Roman" w:hAnsi="Times New Roman" w:cs="Times New Roman"/>
          <w:sz w:val="28"/>
          <w:szCs w:val="28"/>
        </w:rPr>
        <w:t>.</w:t>
      </w:r>
    </w:p>
    <w:p w:rsidR="00D223AB" w:rsidRDefault="00D223AB" w:rsidP="00D223AB">
      <w:pPr>
        <w:ind w:firstLine="540"/>
        <w:jc w:val="both"/>
        <w:rPr>
          <w:rStyle w:val="FontStyle16"/>
          <w:rFonts w:ascii="Times New Roman" w:hAnsi="Times New Roman" w:cs="Times New Roman"/>
          <w:sz w:val="28"/>
          <w:szCs w:val="28"/>
        </w:rPr>
      </w:pPr>
      <w:r>
        <w:rPr>
          <w:rStyle w:val="FontStyle16"/>
          <w:rFonts w:ascii="Times New Roman" w:hAnsi="Times New Roman" w:cs="Times New Roman"/>
          <w:sz w:val="28"/>
          <w:szCs w:val="28"/>
        </w:rPr>
        <w:t xml:space="preserve"> Отражаются выводы, полученные в результате обследования объекта по всем структурно-функциональным зонам для всех категорий инвалидов.</w:t>
      </w:r>
    </w:p>
    <w:p w:rsidR="00DF1C91" w:rsidRPr="00DF1C91" w:rsidRDefault="00DF1C91" w:rsidP="00DF1C91">
      <w:pPr>
        <w:ind w:firstLine="540"/>
        <w:jc w:val="both"/>
        <w:rPr>
          <w:rStyle w:val="FontStyle16"/>
          <w:rFonts w:ascii="Times New Roman" w:hAnsi="Times New Roman" w:cs="Times New Roman"/>
          <w:sz w:val="28"/>
          <w:szCs w:val="28"/>
        </w:rPr>
      </w:pPr>
      <w:proofErr w:type="gramStart"/>
      <w:r w:rsidRPr="00DF1C91">
        <w:rPr>
          <w:rStyle w:val="FontStyle16"/>
          <w:rFonts w:ascii="Times New Roman" w:hAnsi="Times New Roman" w:cs="Times New Roman"/>
          <w:sz w:val="28"/>
          <w:szCs w:val="28"/>
        </w:rPr>
        <w:t>Решение о состоянии доступности должно отражать состояние доступности для всех категорий инвалидов (по вид</w:t>
      </w:r>
      <w:r>
        <w:rPr>
          <w:rStyle w:val="FontStyle16"/>
          <w:rFonts w:ascii="Times New Roman" w:hAnsi="Times New Roman" w:cs="Times New Roman"/>
          <w:sz w:val="28"/>
          <w:szCs w:val="28"/>
        </w:rPr>
        <w:t>ам нарушений:</w:t>
      </w:r>
      <w:proofErr w:type="gramEnd"/>
      <w:r>
        <w:rPr>
          <w:rStyle w:val="FontStyle16"/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Style w:val="FontStyle16"/>
          <w:rFonts w:ascii="Times New Roman" w:hAnsi="Times New Roman" w:cs="Times New Roman"/>
          <w:sz w:val="28"/>
          <w:szCs w:val="28"/>
        </w:rPr>
        <w:t>К</w:t>
      </w:r>
      <w:proofErr w:type="gramEnd"/>
      <w:r>
        <w:rPr>
          <w:rStyle w:val="FontStyle16"/>
          <w:rFonts w:ascii="Times New Roman" w:hAnsi="Times New Roman" w:cs="Times New Roman"/>
          <w:sz w:val="28"/>
          <w:szCs w:val="28"/>
        </w:rPr>
        <w:t>, О, С, Г, У</w:t>
      </w:r>
      <w:r w:rsidRPr="00DF1C91">
        <w:rPr>
          <w:rStyle w:val="FontStyle16"/>
          <w:rFonts w:ascii="Times New Roman" w:hAnsi="Times New Roman" w:cs="Times New Roman"/>
          <w:sz w:val="28"/>
          <w:szCs w:val="28"/>
        </w:rPr>
        <w:t xml:space="preserve">), и если оно разное для различных категорий инвалидов, то должны быть указаны через запятую все оценки. </w:t>
      </w:r>
    </w:p>
    <w:p w:rsidR="00DF1C91" w:rsidRDefault="00B5499D" w:rsidP="00DF1C91">
      <w:pPr>
        <w:ind w:firstLine="540"/>
        <w:jc w:val="both"/>
        <w:rPr>
          <w:rStyle w:val="FontStyle16"/>
          <w:rFonts w:ascii="Times New Roman" w:hAnsi="Times New Roman" w:cs="Times New Roman"/>
          <w:sz w:val="28"/>
          <w:szCs w:val="28"/>
        </w:rPr>
      </w:pPr>
      <w:r>
        <w:rPr>
          <w:rStyle w:val="FontStyle16"/>
          <w:rFonts w:ascii="Times New Roman" w:hAnsi="Times New Roman" w:cs="Times New Roman"/>
          <w:sz w:val="28"/>
          <w:szCs w:val="28"/>
        </w:rPr>
        <w:t>Например</w:t>
      </w:r>
      <w:r w:rsidR="00DF1C91" w:rsidRPr="00DF1C91">
        <w:rPr>
          <w:rStyle w:val="FontStyle16"/>
          <w:rFonts w:ascii="Times New Roman" w:hAnsi="Times New Roman" w:cs="Times New Roman"/>
          <w:sz w:val="28"/>
          <w:szCs w:val="28"/>
        </w:rPr>
        <w:t>: Д</w:t>
      </w:r>
      <w:r w:rsidR="00B71853">
        <w:rPr>
          <w:rStyle w:val="FontStyle16"/>
          <w:rFonts w:ascii="Times New Roman" w:hAnsi="Times New Roman" w:cs="Times New Roman"/>
          <w:sz w:val="28"/>
          <w:szCs w:val="28"/>
        </w:rPr>
        <w:t>П-И</w:t>
      </w:r>
      <w:r w:rsidR="006A5068">
        <w:rPr>
          <w:rStyle w:val="FontStyle16"/>
          <w:rFonts w:ascii="Times New Roman" w:hAnsi="Times New Roman" w:cs="Times New Roman"/>
          <w:sz w:val="28"/>
          <w:szCs w:val="28"/>
        </w:rPr>
        <w:t xml:space="preserve"> </w:t>
      </w:r>
      <w:r w:rsidR="00B71853">
        <w:rPr>
          <w:rStyle w:val="FontStyle16"/>
          <w:rFonts w:ascii="Times New Roman" w:hAnsi="Times New Roman" w:cs="Times New Roman"/>
          <w:sz w:val="28"/>
          <w:szCs w:val="28"/>
        </w:rPr>
        <w:t>(</w:t>
      </w:r>
      <w:r w:rsidR="006A5068">
        <w:rPr>
          <w:rStyle w:val="FontStyle16"/>
          <w:rFonts w:ascii="Times New Roman" w:hAnsi="Times New Roman" w:cs="Times New Roman"/>
          <w:sz w:val="28"/>
          <w:szCs w:val="28"/>
        </w:rPr>
        <w:t>У</w:t>
      </w:r>
      <w:r w:rsidR="00B71853">
        <w:rPr>
          <w:rStyle w:val="FontStyle16"/>
          <w:rFonts w:ascii="Times New Roman" w:hAnsi="Times New Roman" w:cs="Times New Roman"/>
          <w:sz w:val="28"/>
          <w:szCs w:val="28"/>
        </w:rPr>
        <w:t>)</w:t>
      </w:r>
      <w:r w:rsidR="006A5068">
        <w:rPr>
          <w:rStyle w:val="FontStyle16"/>
          <w:rFonts w:ascii="Times New Roman" w:hAnsi="Times New Roman" w:cs="Times New Roman"/>
          <w:sz w:val="28"/>
          <w:szCs w:val="28"/>
        </w:rPr>
        <w:t>;</w:t>
      </w:r>
      <w:r w:rsidR="00DF1C91" w:rsidRPr="00DF1C91">
        <w:rPr>
          <w:rStyle w:val="FontStyle16"/>
          <w:rFonts w:ascii="Times New Roman" w:hAnsi="Times New Roman" w:cs="Times New Roman"/>
          <w:sz w:val="28"/>
          <w:szCs w:val="28"/>
        </w:rPr>
        <w:t xml:space="preserve"> Д</w:t>
      </w:r>
      <w:r w:rsidR="00B71853">
        <w:rPr>
          <w:rStyle w:val="FontStyle16"/>
          <w:rFonts w:ascii="Times New Roman" w:hAnsi="Times New Roman" w:cs="Times New Roman"/>
          <w:sz w:val="28"/>
          <w:szCs w:val="28"/>
        </w:rPr>
        <w:t>Ч-И</w:t>
      </w:r>
      <w:r w:rsidR="006A5068">
        <w:rPr>
          <w:rStyle w:val="FontStyle16"/>
          <w:rFonts w:ascii="Times New Roman" w:hAnsi="Times New Roman" w:cs="Times New Roman"/>
          <w:sz w:val="28"/>
          <w:szCs w:val="28"/>
        </w:rPr>
        <w:t xml:space="preserve"> </w:t>
      </w:r>
      <w:r w:rsidR="00B71853">
        <w:rPr>
          <w:rStyle w:val="FontStyle16"/>
          <w:rFonts w:ascii="Times New Roman" w:hAnsi="Times New Roman" w:cs="Times New Roman"/>
          <w:sz w:val="28"/>
          <w:szCs w:val="28"/>
        </w:rPr>
        <w:t>(</w:t>
      </w:r>
      <w:r w:rsidR="006A5068">
        <w:rPr>
          <w:rStyle w:val="FontStyle16"/>
          <w:rFonts w:ascii="Times New Roman" w:hAnsi="Times New Roman" w:cs="Times New Roman"/>
          <w:sz w:val="28"/>
          <w:szCs w:val="28"/>
        </w:rPr>
        <w:t>О</w:t>
      </w:r>
      <w:r w:rsidR="00B71853">
        <w:rPr>
          <w:rStyle w:val="FontStyle16"/>
          <w:rFonts w:ascii="Times New Roman" w:hAnsi="Times New Roman" w:cs="Times New Roman"/>
          <w:sz w:val="28"/>
          <w:szCs w:val="28"/>
        </w:rPr>
        <w:t>)</w:t>
      </w:r>
      <w:r w:rsidR="006A5068">
        <w:rPr>
          <w:rStyle w:val="FontStyle16"/>
          <w:rFonts w:ascii="Times New Roman" w:hAnsi="Times New Roman" w:cs="Times New Roman"/>
          <w:sz w:val="28"/>
          <w:szCs w:val="28"/>
        </w:rPr>
        <w:t>;</w:t>
      </w:r>
      <w:r w:rsidR="00DF1C91" w:rsidRPr="00DF1C91">
        <w:rPr>
          <w:rStyle w:val="FontStyle16"/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F1C91" w:rsidRPr="00DF1C91">
        <w:rPr>
          <w:rStyle w:val="FontStyle16"/>
          <w:rFonts w:ascii="Times New Roman" w:hAnsi="Times New Roman" w:cs="Times New Roman"/>
          <w:sz w:val="28"/>
          <w:szCs w:val="28"/>
        </w:rPr>
        <w:t>ДУ</w:t>
      </w:r>
      <w:r w:rsidR="00B71853">
        <w:rPr>
          <w:rStyle w:val="FontStyle16"/>
          <w:rFonts w:ascii="Times New Roman" w:hAnsi="Times New Roman" w:cs="Times New Roman"/>
          <w:sz w:val="28"/>
          <w:szCs w:val="28"/>
        </w:rPr>
        <w:t>-И</w:t>
      </w:r>
      <w:proofErr w:type="gramEnd"/>
      <w:r w:rsidR="006A5068">
        <w:rPr>
          <w:rStyle w:val="FontStyle16"/>
          <w:rFonts w:ascii="Times New Roman" w:hAnsi="Times New Roman" w:cs="Times New Roman"/>
          <w:sz w:val="28"/>
          <w:szCs w:val="28"/>
        </w:rPr>
        <w:t xml:space="preserve"> </w:t>
      </w:r>
      <w:r w:rsidR="00B71853">
        <w:rPr>
          <w:rStyle w:val="FontStyle16"/>
          <w:rFonts w:ascii="Times New Roman" w:hAnsi="Times New Roman" w:cs="Times New Roman"/>
          <w:sz w:val="28"/>
          <w:szCs w:val="28"/>
        </w:rPr>
        <w:t>(</w:t>
      </w:r>
      <w:r w:rsidR="006A5068">
        <w:rPr>
          <w:rStyle w:val="FontStyle16"/>
          <w:rFonts w:ascii="Times New Roman" w:hAnsi="Times New Roman" w:cs="Times New Roman"/>
          <w:sz w:val="28"/>
          <w:szCs w:val="28"/>
        </w:rPr>
        <w:t>С, Г</w:t>
      </w:r>
      <w:r w:rsidR="00B71853">
        <w:rPr>
          <w:rStyle w:val="FontStyle16"/>
          <w:rFonts w:ascii="Times New Roman" w:hAnsi="Times New Roman" w:cs="Times New Roman"/>
          <w:sz w:val="28"/>
          <w:szCs w:val="28"/>
        </w:rPr>
        <w:t>)</w:t>
      </w:r>
      <w:r w:rsidR="006A5068">
        <w:rPr>
          <w:rStyle w:val="FontStyle16"/>
          <w:rFonts w:ascii="Times New Roman" w:hAnsi="Times New Roman" w:cs="Times New Roman"/>
          <w:sz w:val="28"/>
          <w:szCs w:val="28"/>
        </w:rPr>
        <w:t>;</w:t>
      </w:r>
      <w:r w:rsidR="00DF1C91" w:rsidRPr="00DF1C91">
        <w:rPr>
          <w:rStyle w:val="FontStyle16"/>
          <w:rFonts w:ascii="Times New Roman" w:hAnsi="Times New Roman" w:cs="Times New Roman"/>
          <w:sz w:val="28"/>
          <w:szCs w:val="28"/>
        </w:rPr>
        <w:t xml:space="preserve"> ВНД-И</w:t>
      </w:r>
      <w:r w:rsidR="006A5068">
        <w:rPr>
          <w:rStyle w:val="FontStyle16"/>
          <w:rFonts w:ascii="Times New Roman" w:hAnsi="Times New Roman" w:cs="Times New Roman"/>
          <w:sz w:val="28"/>
          <w:szCs w:val="28"/>
        </w:rPr>
        <w:t xml:space="preserve"> </w:t>
      </w:r>
      <w:r w:rsidR="00B71853">
        <w:rPr>
          <w:rStyle w:val="FontStyle16"/>
          <w:rFonts w:ascii="Times New Roman" w:hAnsi="Times New Roman" w:cs="Times New Roman"/>
          <w:sz w:val="28"/>
          <w:szCs w:val="28"/>
        </w:rPr>
        <w:t>(</w:t>
      </w:r>
      <w:r w:rsidR="006A5068">
        <w:rPr>
          <w:rStyle w:val="FontStyle16"/>
          <w:rFonts w:ascii="Times New Roman" w:hAnsi="Times New Roman" w:cs="Times New Roman"/>
          <w:sz w:val="28"/>
          <w:szCs w:val="28"/>
        </w:rPr>
        <w:t>К</w:t>
      </w:r>
      <w:r w:rsidR="00B71853">
        <w:rPr>
          <w:rStyle w:val="FontStyle16"/>
          <w:rFonts w:ascii="Times New Roman" w:hAnsi="Times New Roman" w:cs="Times New Roman"/>
          <w:sz w:val="28"/>
          <w:szCs w:val="28"/>
        </w:rPr>
        <w:t>)</w:t>
      </w:r>
      <w:r w:rsidR="00DF1C91" w:rsidRPr="00DF1C91">
        <w:rPr>
          <w:rStyle w:val="FontStyle16"/>
          <w:rFonts w:ascii="Times New Roman" w:hAnsi="Times New Roman" w:cs="Times New Roman"/>
          <w:sz w:val="28"/>
          <w:szCs w:val="28"/>
        </w:rPr>
        <w:t>.</w:t>
      </w:r>
    </w:p>
    <w:p w:rsidR="00137204" w:rsidRPr="00DF1C91" w:rsidRDefault="00137204" w:rsidP="00DF1C91">
      <w:pPr>
        <w:ind w:firstLine="540"/>
        <w:jc w:val="both"/>
        <w:rPr>
          <w:rStyle w:val="FontStyle16"/>
          <w:rFonts w:ascii="Times New Roman" w:hAnsi="Times New Roman" w:cs="Times New Roman"/>
          <w:sz w:val="28"/>
          <w:szCs w:val="28"/>
        </w:rPr>
      </w:pPr>
      <w:r w:rsidRPr="00137204">
        <w:rPr>
          <w:rStyle w:val="FontStyle16"/>
          <w:rFonts w:ascii="Times New Roman" w:hAnsi="Times New Roman" w:cs="Times New Roman"/>
          <w:sz w:val="28"/>
          <w:szCs w:val="28"/>
        </w:rPr>
        <w:t xml:space="preserve">Рекомендуется также после указания буквенного обозначения состояния доступности объекта (ДП, ДЧ, ДУ или ВНД) приводить краткое письменное обоснование вынесенного решения о состоянии доступности объекта и </w:t>
      </w:r>
      <w:r w:rsidRPr="00137204">
        <w:rPr>
          <w:rStyle w:val="FontStyle16"/>
          <w:rFonts w:ascii="Times New Roman" w:hAnsi="Times New Roman" w:cs="Times New Roman"/>
          <w:sz w:val="28"/>
          <w:szCs w:val="28"/>
        </w:rPr>
        <w:lastRenderedPageBreak/>
        <w:t xml:space="preserve">предоставляемых им услуг для разных категорий инвалидов - с предложением решения по адаптации этого объекта путем проведения мероприятий </w:t>
      </w:r>
      <w:r w:rsidR="00260BA1">
        <w:rPr>
          <w:rStyle w:val="FontStyle16"/>
          <w:rFonts w:ascii="Times New Roman" w:hAnsi="Times New Roman" w:cs="Times New Roman"/>
          <w:sz w:val="28"/>
          <w:szCs w:val="28"/>
        </w:rPr>
        <w:t>в первой, второй или третьей очеред</w:t>
      </w:r>
      <w:r w:rsidR="00040B66">
        <w:rPr>
          <w:rStyle w:val="FontStyle16"/>
          <w:rFonts w:ascii="Times New Roman" w:hAnsi="Times New Roman" w:cs="Times New Roman"/>
          <w:sz w:val="28"/>
          <w:szCs w:val="28"/>
        </w:rPr>
        <w:t>и</w:t>
      </w:r>
      <w:r w:rsidRPr="00137204">
        <w:rPr>
          <w:rStyle w:val="FontStyle16"/>
          <w:rFonts w:ascii="Times New Roman" w:hAnsi="Times New Roman" w:cs="Times New Roman"/>
          <w:sz w:val="28"/>
          <w:szCs w:val="28"/>
        </w:rPr>
        <w:t>.</w:t>
      </w:r>
    </w:p>
    <w:p w:rsidR="00AE2B0E" w:rsidRDefault="00AE2B0E" w:rsidP="00AE2B0E">
      <w:pPr>
        <w:ind w:firstLine="540"/>
        <w:jc w:val="both"/>
        <w:rPr>
          <w:rStyle w:val="FontStyle16"/>
          <w:rFonts w:ascii="Times New Roman" w:hAnsi="Times New Roman" w:cs="Times New Roman"/>
          <w:sz w:val="28"/>
          <w:szCs w:val="28"/>
        </w:rPr>
      </w:pPr>
      <w:r>
        <w:rPr>
          <w:rStyle w:val="FontStyle16"/>
          <w:rFonts w:ascii="Times New Roman" w:hAnsi="Times New Roman" w:cs="Times New Roman"/>
          <w:sz w:val="28"/>
          <w:szCs w:val="28"/>
        </w:rPr>
        <w:t>В первую очередь</w:t>
      </w:r>
      <w:r w:rsidRPr="00AE2B0E">
        <w:rPr>
          <w:rStyle w:val="FontStyle16"/>
          <w:rFonts w:ascii="Times New Roman" w:hAnsi="Times New Roman" w:cs="Times New Roman"/>
          <w:sz w:val="28"/>
          <w:szCs w:val="28"/>
        </w:rPr>
        <w:t xml:space="preserve"> предлагается планировать и исполнять неотложные мероприятия в ближайшее после обследования объекта время – в текущем году: как правило, это организационные мероприятия и приобретение технических средств реабилитации и адаптации (ТСР), которые могут быть исполнены за счет текущего финансирования учреждения, организации. </w:t>
      </w:r>
    </w:p>
    <w:p w:rsidR="00AE2B0E" w:rsidRPr="00AE2B0E" w:rsidRDefault="00AE2B0E" w:rsidP="00AE2B0E">
      <w:pPr>
        <w:ind w:firstLine="540"/>
        <w:jc w:val="both"/>
        <w:rPr>
          <w:rStyle w:val="FontStyle16"/>
          <w:rFonts w:ascii="Times New Roman" w:hAnsi="Times New Roman" w:cs="Times New Roman"/>
          <w:sz w:val="28"/>
          <w:szCs w:val="28"/>
        </w:rPr>
      </w:pPr>
      <w:r>
        <w:rPr>
          <w:rStyle w:val="FontStyle16"/>
          <w:rFonts w:ascii="Times New Roman" w:hAnsi="Times New Roman" w:cs="Times New Roman"/>
          <w:sz w:val="28"/>
          <w:szCs w:val="28"/>
        </w:rPr>
        <w:t>Во вторую очередь</w:t>
      </w:r>
      <w:r w:rsidRPr="00AE2B0E">
        <w:rPr>
          <w:rStyle w:val="FontStyle16"/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FontStyle16"/>
          <w:rFonts w:ascii="Times New Roman" w:hAnsi="Times New Roman" w:cs="Times New Roman"/>
          <w:sz w:val="28"/>
          <w:szCs w:val="28"/>
        </w:rPr>
        <w:t>необходимо осуществлять</w:t>
      </w:r>
      <w:r w:rsidRPr="00AE2B0E">
        <w:rPr>
          <w:rStyle w:val="FontStyle16"/>
          <w:rFonts w:ascii="Times New Roman" w:hAnsi="Times New Roman" w:cs="Times New Roman"/>
          <w:sz w:val="28"/>
          <w:szCs w:val="28"/>
        </w:rPr>
        <w:t xml:space="preserve"> мероприятия, которые требуют более длительной подготовки и реализации, в том числе планирования средств на их исполнение (в частности, подготовки проектно-сметной документации и последующего выполнения ремонтных работ, или приобретения и установки дорогостоящего оборудования); они могут быть запланированы и реализованы в предстоящем финансовом периоде.</w:t>
      </w:r>
    </w:p>
    <w:p w:rsidR="00F3710E" w:rsidRPr="00F3710E" w:rsidRDefault="00F3710E" w:rsidP="00F3710E">
      <w:pPr>
        <w:ind w:firstLine="540"/>
        <w:jc w:val="both"/>
        <w:rPr>
          <w:rStyle w:val="FontStyle16"/>
          <w:rFonts w:ascii="Times New Roman" w:hAnsi="Times New Roman" w:cs="Times New Roman"/>
          <w:sz w:val="28"/>
          <w:szCs w:val="28"/>
        </w:rPr>
      </w:pPr>
      <w:r w:rsidRPr="00F3710E">
        <w:rPr>
          <w:rStyle w:val="FontStyle16"/>
          <w:rFonts w:ascii="Times New Roman" w:hAnsi="Times New Roman" w:cs="Times New Roman"/>
          <w:sz w:val="28"/>
          <w:szCs w:val="28"/>
        </w:rPr>
        <w:t>В качестве ТСР для обеспечения доступности (повышения ее уровня) могут быть рекомендованы, в частности:</w:t>
      </w:r>
    </w:p>
    <w:p w:rsidR="00F3710E" w:rsidRPr="00F3710E" w:rsidRDefault="00F3710E" w:rsidP="00F3710E">
      <w:pPr>
        <w:ind w:firstLine="540"/>
        <w:jc w:val="both"/>
        <w:rPr>
          <w:rStyle w:val="FontStyle16"/>
          <w:rFonts w:ascii="Times New Roman" w:hAnsi="Times New Roman" w:cs="Times New Roman"/>
          <w:sz w:val="28"/>
          <w:szCs w:val="28"/>
        </w:rPr>
      </w:pPr>
      <w:r w:rsidRPr="00F3710E">
        <w:rPr>
          <w:rStyle w:val="FontStyle16"/>
          <w:rFonts w:ascii="Times New Roman" w:hAnsi="Times New Roman" w:cs="Times New Roman"/>
          <w:sz w:val="28"/>
          <w:szCs w:val="28"/>
        </w:rPr>
        <w:t>- средства информирования: знаки доступности объектов, информационные таблички, стенды, мнемосхемы, информационные терминалы;</w:t>
      </w:r>
    </w:p>
    <w:p w:rsidR="00F3710E" w:rsidRPr="00F3710E" w:rsidRDefault="00F3710E" w:rsidP="00F3710E">
      <w:pPr>
        <w:ind w:firstLine="540"/>
        <w:jc w:val="both"/>
        <w:rPr>
          <w:rStyle w:val="FontStyle16"/>
          <w:rFonts w:ascii="Times New Roman" w:hAnsi="Times New Roman" w:cs="Times New Roman"/>
          <w:sz w:val="28"/>
          <w:szCs w:val="28"/>
        </w:rPr>
      </w:pPr>
      <w:r w:rsidRPr="00F3710E">
        <w:rPr>
          <w:rStyle w:val="FontStyle16"/>
          <w:rFonts w:ascii="Times New Roman" w:hAnsi="Times New Roman" w:cs="Times New Roman"/>
          <w:sz w:val="28"/>
          <w:szCs w:val="28"/>
        </w:rPr>
        <w:t>- системы оповещения: беспроводная система вызова помощника (кнопка вызова), светозвуковой информатор, звуковой маяк, световой маяк, индукционные системы;</w:t>
      </w:r>
    </w:p>
    <w:p w:rsidR="00F3710E" w:rsidRPr="00F3710E" w:rsidRDefault="00F3710E" w:rsidP="00F3710E">
      <w:pPr>
        <w:ind w:firstLine="540"/>
        <w:jc w:val="both"/>
        <w:rPr>
          <w:rStyle w:val="FontStyle16"/>
          <w:rFonts w:ascii="Times New Roman" w:hAnsi="Times New Roman" w:cs="Times New Roman"/>
          <w:sz w:val="28"/>
          <w:szCs w:val="28"/>
        </w:rPr>
      </w:pPr>
      <w:r w:rsidRPr="00F3710E">
        <w:rPr>
          <w:rStyle w:val="FontStyle16"/>
          <w:rFonts w:ascii="Times New Roman" w:hAnsi="Times New Roman" w:cs="Times New Roman"/>
          <w:sz w:val="28"/>
          <w:szCs w:val="28"/>
        </w:rPr>
        <w:t>- вспомогательные устройства для преодоления перепада высот (съемные и приставные пандусы и аппарели), поручни; подъемники;</w:t>
      </w:r>
    </w:p>
    <w:p w:rsidR="00F3710E" w:rsidRPr="00F3710E" w:rsidRDefault="00F3710E" w:rsidP="00F3710E">
      <w:pPr>
        <w:ind w:firstLine="540"/>
        <w:jc w:val="both"/>
        <w:rPr>
          <w:rStyle w:val="FontStyle16"/>
          <w:rFonts w:ascii="Times New Roman" w:hAnsi="Times New Roman" w:cs="Times New Roman"/>
          <w:sz w:val="28"/>
          <w:szCs w:val="28"/>
        </w:rPr>
      </w:pPr>
      <w:r w:rsidRPr="00F3710E">
        <w:rPr>
          <w:rStyle w:val="FontStyle16"/>
          <w:rFonts w:ascii="Times New Roman" w:hAnsi="Times New Roman" w:cs="Times New Roman"/>
          <w:sz w:val="28"/>
          <w:szCs w:val="28"/>
        </w:rPr>
        <w:t>- средства передвижения (кресло-коляска, ходунки, подъемник «</w:t>
      </w:r>
      <w:proofErr w:type="spellStart"/>
      <w:r w:rsidRPr="00F3710E">
        <w:rPr>
          <w:rStyle w:val="FontStyle16"/>
          <w:rFonts w:ascii="Times New Roman" w:hAnsi="Times New Roman" w:cs="Times New Roman"/>
          <w:sz w:val="28"/>
          <w:szCs w:val="28"/>
        </w:rPr>
        <w:t>лестницеход</w:t>
      </w:r>
      <w:proofErr w:type="spellEnd"/>
      <w:r w:rsidRPr="00F3710E">
        <w:rPr>
          <w:rStyle w:val="FontStyle16"/>
          <w:rFonts w:ascii="Times New Roman" w:hAnsi="Times New Roman" w:cs="Times New Roman"/>
          <w:sz w:val="28"/>
          <w:szCs w:val="28"/>
        </w:rPr>
        <w:t>», «</w:t>
      </w:r>
      <w:proofErr w:type="spellStart"/>
      <w:r w:rsidRPr="00F3710E">
        <w:rPr>
          <w:rStyle w:val="FontStyle16"/>
          <w:rFonts w:ascii="Times New Roman" w:hAnsi="Times New Roman" w:cs="Times New Roman"/>
          <w:sz w:val="28"/>
          <w:szCs w:val="28"/>
        </w:rPr>
        <w:t>скаломобиль</w:t>
      </w:r>
      <w:proofErr w:type="spellEnd"/>
      <w:r w:rsidRPr="00F3710E">
        <w:rPr>
          <w:rStyle w:val="FontStyle16"/>
          <w:rFonts w:ascii="Times New Roman" w:hAnsi="Times New Roman" w:cs="Times New Roman"/>
          <w:sz w:val="28"/>
          <w:szCs w:val="28"/>
        </w:rPr>
        <w:t>» и др.);</w:t>
      </w:r>
    </w:p>
    <w:p w:rsidR="00F3710E" w:rsidRPr="00F3710E" w:rsidRDefault="00F3710E" w:rsidP="00F3710E">
      <w:pPr>
        <w:ind w:firstLine="540"/>
        <w:jc w:val="both"/>
        <w:rPr>
          <w:rStyle w:val="FontStyle16"/>
          <w:rFonts w:ascii="Times New Roman" w:hAnsi="Times New Roman" w:cs="Times New Roman"/>
          <w:sz w:val="28"/>
          <w:szCs w:val="28"/>
        </w:rPr>
      </w:pPr>
      <w:r w:rsidRPr="00F3710E">
        <w:rPr>
          <w:rStyle w:val="FontStyle16"/>
          <w:rFonts w:ascii="Times New Roman" w:hAnsi="Times New Roman" w:cs="Times New Roman"/>
          <w:sz w:val="28"/>
          <w:szCs w:val="28"/>
        </w:rPr>
        <w:t>- автоматические устройства для открывания дверей.</w:t>
      </w:r>
    </w:p>
    <w:p w:rsidR="00F3710E" w:rsidRPr="00F3710E" w:rsidRDefault="00F3710E" w:rsidP="00F3710E">
      <w:pPr>
        <w:ind w:firstLine="540"/>
        <w:jc w:val="both"/>
        <w:rPr>
          <w:rStyle w:val="FontStyle16"/>
          <w:rFonts w:ascii="Times New Roman" w:hAnsi="Times New Roman" w:cs="Times New Roman"/>
          <w:sz w:val="28"/>
          <w:szCs w:val="28"/>
        </w:rPr>
      </w:pPr>
      <w:r w:rsidRPr="00F3710E">
        <w:rPr>
          <w:rStyle w:val="FontStyle16"/>
          <w:rFonts w:ascii="Times New Roman" w:hAnsi="Times New Roman" w:cs="Times New Roman"/>
          <w:sz w:val="28"/>
          <w:szCs w:val="28"/>
        </w:rPr>
        <w:t xml:space="preserve">В качестве ремонтных </w:t>
      </w:r>
      <w:r>
        <w:rPr>
          <w:rStyle w:val="FontStyle16"/>
          <w:rFonts w:ascii="Times New Roman" w:hAnsi="Times New Roman" w:cs="Times New Roman"/>
          <w:sz w:val="28"/>
          <w:szCs w:val="28"/>
        </w:rPr>
        <w:t>работ</w:t>
      </w:r>
      <w:r w:rsidRPr="00F3710E">
        <w:rPr>
          <w:rStyle w:val="FontStyle16"/>
          <w:rFonts w:ascii="Times New Roman" w:hAnsi="Times New Roman" w:cs="Times New Roman"/>
          <w:sz w:val="28"/>
          <w:szCs w:val="28"/>
        </w:rPr>
        <w:t xml:space="preserve"> могут быть рекомендованы:</w:t>
      </w:r>
    </w:p>
    <w:p w:rsidR="00F3710E" w:rsidRPr="00F3710E" w:rsidRDefault="00F3710E" w:rsidP="00F3710E">
      <w:pPr>
        <w:ind w:firstLine="540"/>
        <w:jc w:val="both"/>
        <w:rPr>
          <w:rStyle w:val="FontStyle16"/>
          <w:rFonts w:ascii="Times New Roman" w:hAnsi="Times New Roman" w:cs="Times New Roman"/>
          <w:sz w:val="28"/>
          <w:szCs w:val="28"/>
        </w:rPr>
      </w:pPr>
      <w:r w:rsidRPr="00F3710E">
        <w:rPr>
          <w:rStyle w:val="FontStyle16"/>
          <w:rFonts w:ascii="Times New Roman" w:hAnsi="Times New Roman" w:cs="Times New Roman"/>
          <w:sz w:val="28"/>
          <w:szCs w:val="28"/>
        </w:rPr>
        <w:t>- устройство пандусов;</w:t>
      </w:r>
    </w:p>
    <w:p w:rsidR="00F3710E" w:rsidRPr="00F3710E" w:rsidRDefault="00F3710E" w:rsidP="00F3710E">
      <w:pPr>
        <w:ind w:firstLine="540"/>
        <w:jc w:val="both"/>
        <w:rPr>
          <w:rStyle w:val="FontStyle16"/>
          <w:rFonts w:ascii="Times New Roman" w:hAnsi="Times New Roman" w:cs="Times New Roman"/>
          <w:sz w:val="28"/>
          <w:szCs w:val="28"/>
        </w:rPr>
      </w:pPr>
      <w:r w:rsidRPr="00F3710E">
        <w:rPr>
          <w:rStyle w:val="FontStyle16"/>
          <w:rFonts w:ascii="Times New Roman" w:hAnsi="Times New Roman" w:cs="Times New Roman"/>
          <w:sz w:val="28"/>
          <w:szCs w:val="28"/>
        </w:rPr>
        <w:t>- расширение дверных проемов;</w:t>
      </w:r>
    </w:p>
    <w:p w:rsidR="00F3710E" w:rsidRPr="00F3710E" w:rsidRDefault="00F3710E" w:rsidP="00F3710E">
      <w:pPr>
        <w:ind w:firstLine="540"/>
        <w:jc w:val="both"/>
        <w:rPr>
          <w:rStyle w:val="FontStyle16"/>
          <w:rFonts w:ascii="Times New Roman" w:hAnsi="Times New Roman" w:cs="Times New Roman"/>
          <w:sz w:val="28"/>
          <w:szCs w:val="28"/>
        </w:rPr>
      </w:pPr>
      <w:r w:rsidRPr="00F3710E">
        <w:rPr>
          <w:rStyle w:val="FontStyle16"/>
          <w:rFonts w:ascii="Times New Roman" w:hAnsi="Times New Roman" w:cs="Times New Roman"/>
          <w:sz w:val="28"/>
          <w:szCs w:val="28"/>
        </w:rPr>
        <w:t>- демонтаж дверных порогов;</w:t>
      </w:r>
    </w:p>
    <w:p w:rsidR="00F3710E" w:rsidRPr="00F3710E" w:rsidRDefault="00F3710E" w:rsidP="00F3710E">
      <w:pPr>
        <w:ind w:firstLine="540"/>
        <w:jc w:val="both"/>
        <w:rPr>
          <w:rStyle w:val="FontStyle16"/>
          <w:rFonts w:ascii="Times New Roman" w:hAnsi="Times New Roman" w:cs="Times New Roman"/>
          <w:sz w:val="28"/>
          <w:szCs w:val="28"/>
        </w:rPr>
      </w:pPr>
      <w:r w:rsidRPr="00F3710E">
        <w:rPr>
          <w:rStyle w:val="FontStyle16"/>
          <w:rFonts w:ascii="Times New Roman" w:hAnsi="Times New Roman" w:cs="Times New Roman"/>
          <w:sz w:val="28"/>
          <w:szCs w:val="28"/>
        </w:rPr>
        <w:t>- установка подъемных устройств;</w:t>
      </w:r>
    </w:p>
    <w:p w:rsidR="00F3710E" w:rsidRPr="00F3710E" w:rsidRDefault="00F3710E" w:rsidP="00F3710E">
      <w:pPr>
        <w:ind w:firstLine="540"/>
        <w:jc w:val="both"/>
        <w:rPr>
          <w:rStyle w:val="FontStyle16"/>
          <w:rFonts w:ascii="Times New Roman" w:hAnsi="Times New Roman" w:cs="Times New Roman"/>
          <w:sz w:val="28"/>
          <w:szCs w:val="28"/>
        </w:rPr>
      </w:pPr>
      <w:r w:rsidRPr="00F3710E">
        <w:rPr>
          <w:rStyle w:val="FontStyle16"/>
          <w:rFonts w:ascii="Times New Roman" w:hAnsi="Times New Roman" w:cs="Times New Roman"/>
          <w:sz w:val="28"/>
          <w:szCs w:val="28"/>
        </w:rPr>
        <w:t>- установка поручней, перил;</w:t>
      </w:r>
    </w:p>
    <w:p w:rsidR="00F3710E" w:rsidRPr="00F3710E" w:rsidRDefault="00F3710E" w:rsidP="00F3710E">
      <w:pPr>
        <w:ind w:firstLine="540"/>
        <w:jc w:val="both"/>
        <w:rPr>
          <w:rStyle w:val="FontStyle16"/>
          <w:rFonts w:ascii="Times New Roman" w:hAnsi="Times New Roman" w:cs="Times New Roman"/>
          <w:sz w:val="28"/>
          <w:szCs w:val="28"/>
        </w:rPr>
      </w:pPr>
      <w:r w:rsidRPr="00F3710E">
        <w:rPr>
          <w:rStyle w:val="FontStyle16"/>
          <w:rFonts w:ascii="Times New Roman" w:hAnsi="Times New Roman" w:cs="Times New Roman"/>
          <w:sz w:val="28"/>
          <w:szCs w:val="28"/>
        </w:rPr>
        <w:t>- замена напольных покрытий;</w:t>
      </w:r>
    </w:p>
    <w:p w:rsidR="00F3710E" w:rsidRPr="00F3710E" w:rsidRDefault="00F3710E" w:rsidP="00F3710E">
      <w:pPr>
        <w:ind w:firstLine="540"/>
        <w:jc w:val="both"/>
        <w:rPr>
          <w:rStyle w:val="FontStyle16"/>
          <w:rFonts w:ascii="Times New Roman" w:hAnsi="Times New Roman" w:cs="Times New Roman"/>
          <w:sz w:val="28"/>
          <w:szCs w:val="28"/>
        </w:rPr>
      </w:pPr>
      <w:r w:rsidRPr="00F3710E">
        <w:rPr>
          <w:rStyle w:val="FontStyle16"/>
          <w:rFonts w:ascii="Times New Roman" w:hAnsi="Times New Roman" w:cs="Times New Roman"/>
          <w:sz w:val="28"/>
          <w:szCs w:val="28"/>
        </w:rPr>
        <w:t>- устройство разметки;</w:t>
      </w:r>
    </w:p>
    <w:p w:rsidR="00F3710E" w:rsidRPr="00F3710E" w:rsidRDefault="00F3710E" w:rsidP="00F3710E">
      <w:pPr>
        <w:ind w:firstLine="540"/>
        <w:jc w:val="both"/>
        <w:rPr>
          <w:rStyle w:val="FontStyle16"/>
          <w:rFonts w:ascii="Times New Roman" w:hAnsi="Times New Roman" w:cs="Times New Roman"/>
          <w:sz w:val="28"/>
          <w:szCs w:val="28"/>
        </w:rPr>
      </w:pPr>
      <w:r w:rsidRPr="00F3710E">
        <w:rPr>
          <w:rStyle w:val="FontStyle16"/>
          <w:rFonts w:ascii="Times New Roman" w:hAnsi="Times New Roman" w:cs="Times New Roman"/>
          <w:sz w:val="28"/>
          <w:szCs w:val="28"/>
        </w:rPr>
        <w:lastRenderedPageBreak/>
        <w:t>- переоборудование и приспособление мест оказания услуг (кабинетов, залов, комнат, кабин);</w:t>
      </w:r>
    </w:p>
    <w:p w:rsidR="00F3710E" w:rsidRPr="00F3710E" w:rsidRDefault="00F3710E" w:rsidP="00F3710E">
      <w:pPr>
        <w:ind w:firstLine="540"/>
        <w:jc w:val="both"/>
        <w:rPr>
          <w:rStyle w:val="FontStyle16"/>
          <w:rFonts w:ascii="Times New Roman" w:hAnsi="Times New Roman" w:cs="Times New Roman"/>
          <w:sz w:val="28"/>
          <w:szCs w:val="28"/>
        </w:rPr>
      </w:pPr>
      <w:r w:rsidRPr="00F3710E">
        <w:rPr>
          <w:rStyle w:val="FontStyle16"/>
          <w:rFonts w:ascii="Times New Roman" w:hAnsi="Times New Roman" w:cs="Times New Roman"/>
          <w:sz w:val="28"/>
          <w:szCs w:val="28"/>
        </w:rPr>
        <w:t>- оборудование санитарно-гигиенических помещений;</w:t>
      </w:r>
    </w:p>
    <w:p w:rsidR="00F3710E" w:rsidRPr="00F3710E" w:rsidRDefault="00F3710E" w:rsidP="00F3710E">
      <w:pPr>
        <w:ind w:firstLine="540"/>
        <w:jc w:val="both"/>
        <w:rPr>
          <w:rStyle w:val="FontStyle16"/>
          <w:rFonts w:ascii="Times New Roman" w:hAnsi="Times New Roman" w:cs="Times New Roman"/>
          <w:sz w:val="28"/>
          <w:szCs w:val="28"/>
        </w:rPr>
      </w:pPr>
      <w:r w:rsidRPr="00F3710E">
        <w:rPr>
          <w:rStyle w:val="FontStyle16"/>
          <w:rFonts w:ascii="Times New Roman" w:hAnsi="Times New Roman" w:cs="Times New Roman"/>
          <w:sz w:val="28"/>
          <w:szCs w:val="28"/>
        </w:rPr>
        <w:t>- оборудование информационных уголков, систем связи.</w:t>
      </w:r>
    </w:p>
    <w:p w:rsidR="00D223AB" w:rsidRPr="00D223AB" w:rsidRDefault="00D223AB" w:rsidP="00D223AB">
      <w:pPr>
        <w:ind w:firstLine="540"/>
        <w:jc w:val="both"/>
        <w:rPr>
          <w:rStyle w:val="FontStyle16"/>
          <w:rFonts w:ascii="Times New Roman" w:hAnsi="Times New Roman" w:cs="Times New Roman"/>
          <w:i/>
          <w:sz w:val="28"/>
          <w:szCs w:val="28"/>
        </w:rPr>
      </w:pPr>
    </w:p>
    <w:p w:rsidR="00D223AB" w:rsidRDefault="00D223AB" w:rsidP="00D223AB">
      <w:pPr>
        <w:ind w:firstLine="540"/>
        <w:jc w:val="both"/>
        <w:rPr>
          <w:sz w:val="28"/>
          <w:szCs w:val="28"/>
        </w:rPr>
      </w:pPr>
      <w:r>
        <w:rPr>
          <w:rStyle w:val="FontStyle16"/>
          <w:rFonts w:ascii="Times New Roman" w:hAnsi="Times New Roman" w:cs="Times New Roman"/>
          <w:sz w:val="28"/>
          <w:szCs w:val="28"/>
        </w:rPr>
        <w:t xml:space="preserve"> </w:t>
      </w:r>
    </w:p>
    <w:p w:rsidR="00D223AB" w:rsidRDefault="00D223AB" w:rsidP="00225956">
      <w:pPr>
        <w:ind w:firstLine="709"/>
        <w:jc w:val="both"/>
        <w:rPr>
          <w:rStyle w:val="FontStyle16"/>
          <w:rFonts w:ascii="Times New Roman" w:hAnsi="Times New Roman" w:cs="Times New Roman"/>
          <w:sz w:val="28"/>
          <w:szCs w:val="28"/>
        </w:rPr>
      </w:pPr>
    </w:p>
    <w:p w:rsidR="001969BC" w:rsidRDefault="001969BC">
      <w:pPr>
        <w:rPr>
          <w:rStyle w:val="FontStyle16"/>
          <w:rFonts w:ascii="Times New Roman" w:hAnsi="Times New Roman" w:cs="Times New Roman"/>
          <w:sz w:val="28"/>
          <w:szCs w:val="28"/>
        </w:rPr>
      </w:pPr>
      <w:r>
        <w:rPr>
          <w:rStyle w:val="FontStyle16"/>
          <w:rFonts w:ascii="Times New Roman" w:hAnsi="Times New Roman" w:cs="Times New Roman"/>
          <w:sz w:val="28"/>
          <w:szCs w:val="28"/>
        </w:rPr>
        <w:br w:type="page"/>
      </w:r>
    </w:p>
    <w:p w:rsidR="001969BC" w:rsidRPr="00AD2875" w:rsidRDefault="001969BC" w:rsidP="00883516">
      <w:pPr>
        <w:ind w:firstLine="540"/>
        <w:jc w:val="center"/>
        <w:rPr>
          <w:rStyle w:val="FontStyle16"/>
          <w:rFonts w:ascii="Times New Roman" w:hAnsi="Times New Roman" w:cs="Times New Roman"/>
          <w:b/>
          <w:sz w:val="28"/>
          <w:szCs w:val="28"/>
        </w:rPr>
      </w:pPr>
      <w:r w:rsidRPr="00AD2875">
        <w:rPr>
          <w:rStyle w:val="FontStyle16"/>
          <w:rFonts w:ascii="Times New Roman" w:hAnsi="Times New Roman" w:cs="Times New Roman"/>
          <w:b/>
          <w:sz w:val="28"/>
          <w:szCs w:val="28"/>
        </w:rPr>
        <w:lastRenderedPageBreak/>
        <w:t>Классификатор объектов социальной инфраструктуры по состоянию (уровню) доступности</w:t>
      </w:r>
    </w:p>
    <w:p w:rsidR="001969BC" w:rsidRPr="00883516" w:rsidRDefault="001969BC" w:rsidP="00883516">
      <w:pPr>
        <w:ind w:firstLine="540"/>
        <w:jc w:val="both"/>
        <w:rPr>
          <w:rStyle w:val="FontStyle16"/>
          <w:rFonts w:ascii="Times New Roman" w:hAnsi="Times New Roman" w:cs="Times New Roman"/>
          <w:sz w:val="28"/>
          <w:szCs w:val="28"/>
        </w:rPr>
      </w:pPr>
      <w:r w:rsidRPr="00883516">
        <w:rPr>
          <w:rStyle w:val="FontStyle16"/>
          <w:rFonts w:ascii="Times New Roman" w:hAnsi="Times New Roman" w:cs="Times New Roman"/>
          <w:sz w:val="28"/>
          <w:szCs w:val="28"/>
        </w:rPr>
        <w:t>(в соответствии с Приказом Министерства труда и социальной защиты Российской Федерации от 25.12.2012 № 627 «Об утверждении методики</w:t>
      </w:r>
      <w:hyperlink w:anchor="Par30" w:history="1"/>
      <w:r w:rsidRPr="00883516">
        <w:rPr>
          <w:rStyle w:val="FontStyle16"/>
          <w:rFonts w:ascii="Times New Roman" w:hAnsi="Times New Roman" w:cs="Times New Roman"/>
          <w:sz w:val="28"/>
          <w:szCs w:val="28"/>
        </w:rPr>
        <w:t>, позволяющей объективизировать и систематизировать доступность объектов и услуг в приоритетных сферах жизнедеятельности для инвалидов и других маломобильных групп населения, с возможностью учета региональной специфики»</w:t>
      </w:r>
      <w:r w:rsidR="00883516">
        <w:rPr>
          <w:rStyle w:val="FontStyle16"/>
          <w:rFonts w:ascii="Times New Roman" w:hAnsi="Times New Roman" w:cs="Times New Roman"/>
          <w:sz w:val="28"/>
          <w:szCs w:val="28"/>
        </w:rPr>
        <w:t>)</w:t>
      </w:r>
    </w:p>
    <w:p w:rsidR="001969BC" w:rsidRDefault="001969BC" w:rsidP="001969B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tbl>
      <w:tblPr>
        <w:tblW w:w="10348" w:type="dxa"/>
        <w:tblCellSpacing w:w="5" w:type="nil"/>
        <w:tblInd w:w="-1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465"/>
        <w:gridCol w:w="1209"/>
        <w:gridCol w:w="1020"/>
        <w:gridCol w:w="3969"/>
        <w:gridCol w:w="3685"/>
      </w:tblGrid>
      <w:tr w:rsidR="001969BC" w:rsidRPr="00175CD6" w:rsidTr="00F5676D">
        <w:trPr>
          <w:trHeight w:val="480"/>
          <w:tblCellSpacing w:w="5" w:type="nil"/>
        </w:trPr>
        <w:tc>
          <w:tcPr>
            <w:tcW w:w="4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 N 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12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  Оценка   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 состояния 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>доступности</w:t>
            </w:r>
          </w:p>
        </w:tc>
        <w:tc>
          <w:tcPr>
            <w:tcW w:w="10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  Шифр  </w:t>
            </w:r>
          </w:p>
        </w:tc>
        <w:tc>
          <w:tcPr>
            <w:tcW w:w="39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  Обоснование решения о состоянии  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        доступности объекта        </w:t>
            </w:r>
          </w:p>
        </w:tc>
        <w:tc>
          <w:tcPr>
            <w:tcW w:w="36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>Рекомендации по обустройству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      и адаптации ОСИ       </w:t>
            </w:r>
          </w:p>
        </w:tc>
      </w:tr>
      <w:tr w:rsidR="001969BC" w:rsidRPr="00175CD6" w:rsidTr="00F5676D">
        <w:trPr>
          <w:trHeight w:val="2240"/>
          <w:tblCellSpacing w:w="5" w:type="nil"/>
        </w:trPr>
        <w:tc>
          <w:tcPr>
            <w:tcW w:w="46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1  </w:t>
            </w:r>
          </w:p>
        </w:tc>
        <w:tc>
          <w:tcPr>
            <w:tcW w:w="12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Доступен   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полностью  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всем       </w:t>
            </w:r>
          </w:p>
        </w:tc>
        <w:tc>
          <w:tcPr>
            <w:tcW w:w="10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ДП-В    </w:t>
            </w:r>
          </w:p>
        </w:tc>
        <w:tc>
          <w:tcPr>
            <w:tcW w:w="396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Соответствие требованиям           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нормативных документов в           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проектировании и строительстве по  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всем 6 функциональным зонам для    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всех категорий инвалидов - как с   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точки зрения досягаемости и        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>безопасности, так и информативности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>и комфорта (территория, прилегающая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к зданию; входы в здание; пути     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движения внутри здания; места      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целевого назначения; санитарно-    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гигиенические помещения и системы  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информирования) - по варианту "А"  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hyperlink r:id="rId7" w:history="1">
              <w:r w:rsidRPr="00175CD6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п. 1.6</w:t>
              </w:r>
            </w:hyperlink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 СП 35-101-2001)            </w:t>
            </w:r>
          </w:p>
        </w:tc>
        <w:tc>
          <w:tcPr>
            <w:tcW w:w="36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Соответствует требованиям   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универсального дизайна. Мер 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>по адаптации объекта для МГН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не требуется. Объект может  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быть рекомендован как       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основной ("базовый") для    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обслуживания инвалидов всех 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категорий                   </w:t>
            </w:r>
          </w:p>
        </w:tc>
      </w:tr>
      <w:tr w:rsidR="001969BC" w:rsidRPr="00175CD6" w:rsidTr="00F5676D">
        <w:trPr>
          <w:trHeight w:val="2240"/>
          <w:tblCellSpacing w:w="5" w:type="nil"/>
        </w:trPr>
        <w:tc>
          <w:tcPr>
            <w:tcW w:w="46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2  </w:t>
            </w:r>
          </w:p>
        </w:tc>
        <w:tc>
          <w:tcPr>
            <w:tcW w:w="12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Доступен   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полностью  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>избиратель-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но         </w:t>
            </w:r>
          </w:p>
        </w:tc>
        <w:tc>
          <w:tcPr>
            <w:tcW w:w="10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>ДП-И (к,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>о, с, г,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у)      </w:t>
            </w:r>
          </w:p>
        </w:tc>
        <w:tc>
          <w:tcPr>
            <w:tcW w:w="396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Соответствие нормативным           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требованиям (как досягаемости и    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>безопасности, так и информативности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и комфорта) по варианту "А"        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(согласно </w:t>
            </w:r>
            <w:hyperlink r:id="rId8" w:history="1">
              <w:r w:rsidRPr="00175CD6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п. 1.6</w:t>
              </w:r>
            </w:hyperlink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 СП 35-101-2001)   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всех 6 функциональных зон - но для 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отдельных категорий инвалидов: с   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нарушениями опорно-двигательного   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аппарата (о), для передвигающихся  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на коляске (к), для инвалидов с    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нарушениями зрения (с), для        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инвалидов с нарушениями слуха (г)  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либо для инвалидов с нарушениями   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умственного развития (у)           </w:t>
            </w:r>
          </w:p>
        </w:tc>
        <w:tc>
          <w:tcPr>
            <w:tcW w:w="36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При наличии технических     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>(архитектурно-планировочных)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и финансовых возможностей   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>рекомендованы мероприятия по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обустройству (адаптации)    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>объекта в первой очереди для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обеспечения доступа по всем 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функциональным зонам всем   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категориям инвалидов        </w:t>
            </w:r>
          </w:p>
        </w:tc>
      </w:tr>
      <w:tr w:rsidR="001969BC" w:rsidRPr="00175CD6" w:rsidTr="00F5676D">
        <w:trPr>
          <w:trHeight w:val="2560"/>
          <w:tblCellSpacing w:w="5" w:type="nil"/>
        </w:trPr>
        <w:tc>
          <w:tcPr>
            <w:tcW w:w="46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3  </w:t>
            </w:r>
          </w:p>
        </w:tc>
        <w:tc>
          <w:tcPr>
            <w:tcW w:w="12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Доступен   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частично   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всем       </w:t>
            </w:r>
          </w:p>
        </w:tc>
        <w:tc>
          <w:tcPr>
            <w:tcW w:w="10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ДЧ-В    </w:t>
            </w:r>
          </w:p>
        </w:tc>
        <w:tc>
          <w:tcPr>
            <w:tcW w:w="396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1) Соответствие нормативным        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>требованиям основных функциональных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зон (2 - 4) - обеспечен доступ к   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месту целевого назначения для всех 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категорий граждан.                 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>2) Обустроены специально выделенные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пути и места обслуживания, </w:t>
            </w:r>
            <w:proofErr w:type="spellStart"/>
            <w:r w:rsidRPr="00175CD6">
              <w:rPr>
                <w:rFonts w:ascii="Times New Roman" w:hAnsi="Times New Roman" w:cs="Times New Roman"/>
                <w:sz w:val="24"/>
                <w:szCs w:val="24"/>
              </w:rPr>
              <w:t>специа</w:t>
            </w:r>
            <w:proofErr w:type="spellEnd"/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75CD6">
              <w:rPr>
                <w:rFonts w:ascii="Times New Roman" w:hAnsi="Times New Roman" w:cs="Times New Roman"/>
                <w:sz w:val="24"/>
                <w:szCs w:val="24"/>
              </w:rPr>
              <w:t>льные</w:t>
            </w:r>
            <w:proofErr w:type="spellEnd"/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 участки для обслуживания     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маломобильных граждан по варианту  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>"Б" (</w:t>
            </w:r>
            <w:hyperlink r:id="rId9" w:history="1">
              <w:r w:rsidRPr="00175CD6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п. 1.6</w:t>
              </w:r>
            </w:hyperlink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 СП 35-101-2001):       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>"выделены в уровне входной площадки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специальные помещения, зоны или    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блоки, приспособленные и           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оборудованные для инвалидов, а     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также устроены специальных входы,  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>пути движения и места обслуживания"</w:t>
            </w:r>
          </w:p>
        </w:tc>
        <w:tc>
          <w:tcPr>
            <w:tcW w:w="36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>Предлагается обустройство во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второй очереди как          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требующее больших по        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сравнению с предыдущим      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вариантом средств и времени 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и более сложных технических 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решений (обустройство       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территории, санитарно-      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гигиенических помещений;    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систем          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информации на объекте)      </w:t>
            </w:r>
          </w:p>
        </w:tc>
      </w:tr>
      <w:tr w:rsidR="001969BC" w:rsidRPr="00175CD6" w:rsidTr="00F5676D">
        <w:trPr>
          <w:trHeight w:val="1760"/>
          <w:tblCellSpacing w:w="5" w:type="nil"/>
        </w:trPr>
        <w:tc>
          <w:tcPr>
            <w:tcW w:w="46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4  </w:t>
            </w:r>
          </w:p>
        </w:tc>
        <w:tc>
          <w:tcPr>
            <w:tcW w:w="12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Доступен   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частично   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>избиратель-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но         </w:t>
            </w:r>
          </w:p>
        </w:tc>
        <w:tc>
          <w:tcPr>
            <w:tcW w:w="10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>ДЧ-И (к,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>о, с, г,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у)      </w:t>
            </w:r>
          </w:p>
        </w:tc>
        <w:tc>
          <w:tcPr>
            <w:tcW w:w="396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1) Соответствие нормативам лишь    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основных функциональных зон        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(досягаемости мест целевого        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>назначения) для отдельных категорий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инвалидов.                         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>2) Организованы специально выделен-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75CD6">
              <w:rPr>
                <w:rFonts w:ascii="Times New Roman" w:hAnsi="Times New Roman" w:cs="Times New Roman"/>
                <w:sz w:val="24"/>
                <w:szCs w:val="24"/>
              </w:rPr>
              <w:t>ные</w:t>
            </w:r>
            <w:proofErr w:type="spellEnd"/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 пути и места обслуживания для  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отдельных категорий инвалидов, а   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также специальные участки для их   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обслуживания - по варианту "Б"     </w:t>
            </w:r>
          </w:p>
          <w:p w:rsidR="001969BC" w:rsidRPr="00175CD6" w:rsidRDefault="00C53ABF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0" w:history="1">
              <w:r w:rsidR="001969BC" w:rsidRPr="00175CD6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(СП 35-101-2001)</w:t>
              </w:r>
            </w:hyperlink>
          </w:p>
        </w:tc>
        <w:tc>
          <w:tcPr>
            <w:tcW w:w="36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Решение об обустройстве     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предлагается отнести на     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третий этап, т.к. требуются 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>значительные затраты времени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и средств на проведение     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ремонтно-строительных работ </w:t>
            </w:r>
          </w:p>
        </w:tc>
      </w:tr>
      <w:tr w:rsidR="001969BC" w:rsidRPr="00175CD6" w:rsidTr="00F5676D">
        <w:trPr>
          <w:trHeight w:val="3680"/>
          <w:tblCellSpacing w:w="5" w:type="nil"/>
        </w:trPr>
        <w:tc>
          <w:tcPr>
            <w:tcW w:w="46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5  </w:t>
            </w:r>
          </w:p>
        </w:tc>
        <w:tc>
          <w:tcPr>
            <w:tcW w:w="12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Доступен   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условно    </w:t>
            </w:r>
          </w:p>
        </w:tc>
        <w:tc>
          <w:tcPr>
            <w:tcW w:w="10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ДУ      </w:t>
            </w:r>
          </w:p>
        </w:tc>
        <w:tc>
          <w:tcPr>
            <w:tcW w:w="396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>Требования нормативных документов в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планировании и строительстве не    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выполнены и технически невозможны: 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Решение об условной доступности    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принимается при исполнении         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следующих условий:                 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- согласование с представителями   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потребителя (ООИ) в качестве       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приемлемых имеющихся нарушений     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некоторых параметров структурно-   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функциональных элементов;          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- при организации помощи инвалиду  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(другому МГН) со стороны </w:t>
            </w:r>
            <w:proofErr w:type="spellStart"/>
            <w:r w:rsidRPr="00175CD6">
              <w:rPr>
                <w:rFonts w:ascii="Times New Roman" w:hAnsi="Times New Roman" w:cs="Times New Roman"/>
                <w:sz w:val="24"/>
                <w:szCs w:val="24"/>
              </w:rPr>
              <w:t>сотрудни</w:t>
            </w:r>
            <w:proofErr w:type="spellEnd"/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>ков учреждения для получения услуги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на этом объекте, в том числе при   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использовании дополнительных       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индивидуальных технических средств 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(например, шагающего подъемника,   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proofErr w:type="spellStart"/>
            <w:r w:rsidRPr="00175CD6">
              <w:rPr>
                <w:rFonts w:ascii="Times New Roman" w:hAnsi="Times New Roman" w:cs="Times New Roman"/>
                <w:sz w:val="24"/>
                <w:szCs w:val="24"/>
              </w:rPr>
              <w:t>скаломобиля</w:t>
            </w:r>
            <w:proofErr w:type="spellEnd"/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");                    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>- при организации иной альтернатив-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ной формы обслуживания (на дому, в 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другом месте пребывания инвалида,  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дистанционно, в другом учреждении) </w:t>
            </w:r>
          </w:p>
        </w:tc>
        <w:tc>
          <w:tcPr>
            <w:tcW w:w="36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Проведение мероприятий по   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техническому обустройству в 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связи с архитектурно-       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>планировочными особенностями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здания:                     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- невозможно либо           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- может быть выполнено лишь 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в порядке капитального      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ремонта или реконструкции.  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Для адаптации необходимо    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организовать:               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- помощь со стороны </w:t>
            </w:r>
            <w:proofErr w:type="spellStart"/>
            <w:r w:rsidRPr="00175CD6">
              <w:rPr>
                <w:rFonts w:ascii="Times New Roman" w:hAnsi="Times New Roman" w:cs="Times New Roman"/>
                <w:sz w:val="24"/>
                <w:szCs w:val="24"/>
              </w:rPr>
              <w:t>сотруд</w:t>
            </w:r>
            <w:proofErr w:type="spellEnd"/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75CD6">
              <w:rPr>
                <w:rFonts w:ascii="Times New Roman" w:hAnsi="Times New Roman" w:cs="Times New Roman"/>
                <w:sz w:val="24"/>
                <w:szCs w:val="24"/>
              </w:rPr>
              <w:t>ников</w:t>
            </w:r>
            <w:proofErr w:type="spellEnd"/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 ОСИ для сопровождения 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к месту получения услуги;   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>- иную форму доставки услуги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(на дому, дистанционно, в   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др. ОСИ)                    </w:t>
            </w:r>
          </w:p>
        </w:tc>
      </w:tr>
      <w:tr w:rsidR="001969BC" w:rsidRPr="00175CD6" w:rsidTr="00F5676D">
        <w:trPr>
          <w:trHeight w:val="1600"/>
          <w:tblCellSpacing w:w="5" w:type="nil"/>
        </w:trPr>
        <w:tc>
          <w:tcPr>
            <w:tcW w:w="46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6  </w:t>
            </w:r>
          </w:p>
        </w:tc>
        <w:tc>
          <w:tcPr>
            <w:tcW w:w="12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Временно   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недоступен </w:t>
            </w:r>
          </w:p>
        </w:tc>
        <w:tc>
          <w:tcPr>
            <w:tcW w:w="10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ВНД     </w:t>
            </w:r>
          </w:p>
        </w:tc>
        <w:tc>
          <w:tcPr>
            <w:tcW w:w="396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Архитектурно-планировочные и       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>организационные решения отсутствуют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либо ранее данные не выполнены,    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требуют дополнительных             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согласований:                      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>- параметры структурно-</w:t>
            </w:r>
            <w:proofErr w:type="spellStart"/>
            <w:r w:rsidRPr="00175CD6">
              <w:rPr>
                <w:rFonts w:ascii="Times New Roman" w:hAnsi="Times New Roman" w:cs="Times New Roman"/>
                <w:sz w:val="24"/>
                <w:szCs w:val="24"/>
              </w:rPr>
              <w:t>планировоч</w:t>
            </w:r>
            <w:proofErr w:type="spellEnd"/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75CD6">
              <w:rPr>
                <w:rFonts w:ascii="Times New Roman" w:hAnsi="Times New Roman" w:cs="Times New Roman"/>
                <w:sz w:val="24"/>
                <w:szCs w:val="24"/>
              </w:rPr>
              <w:t>ных</w:t>
            </w:r>
            <w:proofErr w:type="spellEnd"/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 элементов не соответствуют     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нормативным требованиям;           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- нет альтернативных форм          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обслуживания                       </w:t>
            </w:r>
          </w:p>
        </w:tc>
        <w:tc>
          <w:tcPr>
            <w:tcW w:w="36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Обустройство может быть     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выполнено лишь в порядке    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капитального ремонта и      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реконструкции либо после    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дополнительного             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согласования;               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организовать альтернативную </w:t>
            </w:r>
          </w:p>
          <w:p w:rsidR="001969BC" w:rsidRPr="00175CD6" w:rsidRDefault="001969BC" w:rsidP="0097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CD6">
              <w:rPr>
                <w:rFonts w:ascii="Times New Roman" w:hAnsi="Times New Roman" w:cs="Times New Roman"/>
                <w:sz w:val="24"/>
                <w:szCs w:val="24"/>
              </w:rPr>
              <w:t xml:space="preserve">форму обслуживания          </w:t>
            </w:r>
          </w:p>
        </w:tc>
      </w:tr>
    </w:tbl>
    <w:p w:rsidR="001969BC" w:rsidRDefault="001969BC" w:rsidP="001969B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969BC" w:rsidRPr="00B5499D" w:rsidRDefault="001969BC" w:rsidP="001969B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5499D">
        <w:rPr>
          <w:rFonts w:ascii="Times New Roman" w:hAnsi="Times New Roman" w:cs="Times New Roman"/>
          <w:b/>
          <w:sz w:val="24"/>
          <w:szCs w:val="24"/>
        </w:rPr>
        <w:t>1. Объект доступен полностью всем - ДП-В.</w:t>
      </w:r>
    </w:p>
    <w:p w:rsidR="001969BC" w:rsidRPr="00B5499D" w:rsidRDefault="001969BC" w:rsidP="001969B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5499D">
        <w:rPr>
          <w:rFonts w:ascii="Times New Roman" w:hAnsi="Times New Roman" w:cs="Times New Roman"/>
          <w:sz w:val="24"/>
          <w:szCs w:val="24"/>
        </w:rPr>
        <w:t>Эта оценка дается в случае соответствия требованиям нормативных документов в проектировании и строительстве по всем 6 функциональным зонам для всех категорий инвалидов - как с точки зрения досягаемости и безопасности, так и информативности и комфорта (территория, прилегающая к зданию; входы в здание; пути движения внутри здания; места целевого назначения; санитарно-гигиенические помещения и системы информирования) - по варианту "А" (</w:t>
      </w:r>
      <w:hyperlink r:id="rId11" w:history="1">
        <w:r w:rsidRPr="00B5499D">
          <w:rPr>
            <w:rFonts w:ascii="Times New Roman" w:hAnsi="Times New Roman" w:cs="Times New Roman"/>
            <w:sz w:val="24"/>
            <w:szCs w:val="24"/>
          </w:rPr>
          <w:t>п. 1.6</w:t>
        </w:r>
      </w:hyperlink>
      <w:r w:rsidRPr="00B5499D">
        <w:rPr>
          <w:rFonts w:ascii="Times New Roman" w:hAnsi="Times New Roman" w:cs="Times New Roman"/>
          <w:sz w:val="24"/>
          <w:szCs w:val="24"/>
        </w:rPr>
        <w:t xml:space="preserve"> СП 35-101-2001).</w:t>
      </w:r>
    </w:p>
    <w:p w:rsidR="001969BC" w:rsidRPr="00B5499D" w:rsidRDefault="001969BC" w:rsidP="001969B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5499D">
        <w:rPr>
          <w:rFonts w:ascii="Times New Roman" w:hAnsi="Times New Roman" w:cs="Times New Roman"/>
          <w:sz w:val="24"/>
          <w:szCs w:val="24"/>
        </w:rPr>
        <w:t>Именно этот вариант состояния доступности соответствует требованиям универсального дизайна.</w:t>
      </w:r>
    </w:p>
    <w:p w:rsidR="001969BC" w:rsidRPr="00B5499D" w:rsidRDefault="001969BC" w:rsidP="001969B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5499D">
        <w:rPr>
          <w:rFonts w:ascii="Times New Roman" w:hAnsi="Times New Roman" w:cs="Times New Roman"/>
          <w:sz w:val="24"/>
          <w:szCs w:val="24"/>
        </w:rPr>
        <w:t>В этом случае никаких дополнительных мер по адаптации объекта для МГН не требуется, и, напротив, именно такой объект может быть рекомендован как основной ("базовый") для обслуживания инвалидов всех категорий.</w:t>
      </w:r>
    </w:p>
    <w:p w:rsidR="001969BC" w:rsidRPr="00B5499D" w:rsidRDefault="001969BC" w:rsidP="001969B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5499D">
        <w:rPr>
          <w:rFonts w:ascii="Times New Roman" w:hAnsi="Times New Roman" w:cs="Times New Roman"/>
          <w:b/>
          <w:sz w:val="24"/>
          <w:szCs w:val="24"/>
        </w:rPr>
        <w:t>2. Объект доступен полностью избирательно - ДП-И (к, о, с, г, у).</w:t>
      </w:r>
    </w:p>
    <w:p w:rsidR="001969BC" w:rsidRPr="00B5499D" w:rsidRDefault="001969BC" w:rsidP="001969B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5499D">
        <w:rPr>
          <w:rFonts w:ascii="Times New Roman" w:hAnsi="Times New Roman" w:cs="Times New Roman"/>
          <w:sz w:val="24"/>
          <w:szCs w:val="24"/>
        </w:rPr>
        <w:t>Эта оценка дается в случае соответствия нормативным требованиям (как досягаемости и безопасности, так и информативности и комфорта) по варианту "А" всех 6 функциональных зон - но для отдельных категорий инвалидов: с нарушениями опорно-двигательного аппарата (о), для передвигающихся на кресле-коляске (к), для инвалидов с нарушениями зрения (с), для инвалидов с нарушениями слуха (г) либо для инвалидов с нарушениями умственного развития (у).</w:t>
      </w:r>
      <w:proofErr w:type="gramEnd"/>
    </w:p>
    <w:p w:rsidR="001969BC" w:rsidRPr="00B5499D" w:rsidRDefault="001969BC" w:rsidP="001969B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5499D">
        <w:rPr>
          <w:rFonts w:ascii="Times New Roman" w:hAnsi="Times New Roman" w:cs="Times New Roman"/>
          <w:sz w:val="24"/>
          <w:szCs w:val="24"/>
        </w:rPr>
        <w:t xml:space="preserve">При такой оценке состояния доступности ОСИ при наличии технических (архитектурно-планировочных) и финансовых возможностей рекомендованы мероприятия по </w:t>
      </w:r>
      <w:proofErr w:type="spellStart"/>
      <w:r w:rsidRPr="00B5499D">
        <w:rPr>
          <w:rFonts w:ascii="Times New Roman" w:hAnsi="Times New Roman" w:cs="Times New Roman"/>
          <w:sz w:val="24"/>
          <w:szCs w:val="24"/>
        </w:rPr>
        <w:t>дообустройству</w:t>
      </w:r>
      <w:proofErr w:type="spellEnd"/>
      <w:r w:rsidRPr="00B5499D">
        <w:rPr>
          <w:rFonts w:ascii="Times New Roman" w:hAnsi="Times New Roman" w:cs="Times New Roman"/>
          <w:sz w:val="24"/>
          <w:szCs w:val="24"/>
        </w:rPr>
        <w:t xml:space="preserve"> (адаптации) объекта в первой очереди для обеспечения доступа по всем функциональным зонам всем категориям инвалидов (для исполнения требований универсального дизайна).</w:t>
      </w:r>
    </w:p>
    <w:p w:rsidR="001969BC" w:rsidRPr="00B5499D" w:rsidRDefault="001969BC" w:rsidP="001969B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5499D">
        <w:rPr>
          <w:rFonts w:ascii="Times New Roman" w:hAnsi="Times New Roman" w:cs="Times New Roman"/>
          <w:b/>
          <w:sz w:val="24"/>
          <w:szCs w:val="24"/>
        </w:rPr>
        <w:t>3. Объект доступен частично всем - ДЧ-В.</w:t>
      </w:r>
    </w:p>
    <w:p w:rsidR="001969BC" w:rsidRPr="00B5499D" w:rsidRDefault="001969BC" w:rsidP="001969B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5499D">
        <w:rPr>
          <w:rFonts w:ascii="Times New Roman" w:hAnsi="Times New Roman" w:cs="Times New Roman"/>
          <w:sz w:val="24"/>
          <w:szCs w:val="24"/>
        </w:rPr>
        <w:t>Эта оценка дается в 2 случаях:</w:t>
      </w:r>
    </w:p>
    <w:p w:rsidR="001969BC" w:rsidRPr="00B5499D" w:rsidRDefault="001969BC" w:rsidP="001969B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5499D">
        <w:rPr>
          <w:rFonts w:ascii="Times New Roman" w:hAnsi="Times New Roman" w:cs="Times New Roman"/>
          <w:sz w:val="24"/>
          <w:szCs w:val="24"/>
        </w:rPr>
        <w:t xml:space="preserve">1) соответствие нормативным требованиям основных функциональных зон (2 - 4) - когда </w:t>
      </w:r>
      <w:r w:rsidRPr="00B5499D">
        <w:rPr>
          <w:rFonts w:ascii="Times New Roman" w:hAnsi="Times New Roman" w:cs="Times New Roman"/>
          <w:sz w:val="24"/>
          <w:szCs w:val="24"/>
        </w:rPr>
        <w:lastRenderedPageBreak/>
        <w:t>обеспечен доступ к месту целевого назначения для всех категорий граждан;</w:t>
      </w:r>
    </w:p>
    <w:p w:rsidR="001969BC" w:rsidRPr="00B5499D" w:rsidRDefault="001969BC" w:rsidP="001969B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5499D">
        <w:rPr>
          <w:rFonts w:ascii="Times New Roman" w:hAnsi="Times New Roman" w:cs="Times New Roman"/>
          <w:sz w:val="24"/>
          <w:szCs w:val="24"/>
        </w:rPr>
        <w:t>2) обустроены специально выделенные пути и места обслуживания, специальные участки для обслуживания МГН по варианту "Б" (</w:t>
      </w:r>
      <w:hyperlink r:id="rId12" w:history="1">
        <w:r w:rsidRPr="00B5499D">
          <w:rPr>
            <w:rFonts w:ascii="Times New Roman" w:hAnsi="Times New Roman" w:cs="Times New Roman"/>
            <w:sz w:val="24"/>
            <w:szCs w:val="24"/>
          </w:rPr>
          <w:t>п. 1.6</w:t>
        </w:r>
      </w:hyperlink>
      <w:r w:rsidRPr="00B5499D">
        <w:rPr>
          <w:rFonts w:ascii="Times New Roman" w:hAnsi="Times New Roman" w:cs="Times New Roman"/>
          <w:sz w:val="24"/>
          <w:szCs w:val="24"/>
        </w:rPr>
        <w:t xml:space="preserve"> СП 35-101-2001): "выделены в уровне входной площадки специальные помещения, зоны или блоки, приспособленные и оборудованные для инвалидов, а также устроены специальные входы, пути движения и места обслуживания".</w:t>
      </w:r>
    </w:p>
    <w:p w:rsidR="001969BC" w:rsidRPr="00B5499D" w:rsidRDefault="001969BC" w:rsidP="001969B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5499D">
        <w:rPr>
          <w:rFonts w:ascii="Times New Roman" w:hAnsi="Times New Roman" w:cs="Times New Roman"/>
          <w:sz w:val="24"/>
          <w:szCs w:val="24"/>
        </w:rPr>
        <w:t>При такой оценке состояния доступности ОСИ рекомендуется: обустройство во второй очереди как требующее больших по сравнению с предыдущим вариантом средств и времени и более сложных технических решений (обустройство территории, санитарно-гигиенических помещений; обеспечение систем информации на объекте).</w:t>
      </w:r>
    </w:p>
    <w:p w:rsidR="001969BC" w:rsidRPr="00B5499D" w:rsidRDefault="001969BC" w:rsidP="001969B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5499D">
        <w:rPr>
          <w:rFonts w:ascii="Times New Roman" w:hAnsi="Times New Roman" w:cs="Times New Roman"/>
          <w:b/>
          <w:sz w:val="24"/>
          <w:szCs w:val="24"/>
        </w:rPr>
        <w:t>4. Объект доступен частично избирательно - ДЧ-И (к, о, с, г, у).</w:t>
      </w:r>
    </w:p>
    <w:p w:rsidR="001969BC" w:rsidRPr="00B5499D" w:rsidRDefault="001969BC" w:rsidP="001969B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5499D">
        <w:rPr>
          <w:rFonts w:ascii="Times New Roman" w:hAnsi="Times New Roman" w:cs="Times New Roman"/>
          <w:sz w:val="24"/>
          <w:szCs w:val="24"/>
        </w:rPr>
        <w:t>Эта оценка дается также в 2 случаях:</w:t>
      </w:r>
    </w:p>
    <w:p w:rsidR="001969BC" w:rsidRPr="00B5499D" w:rsidRDefault="001969BC" w:rsidP="001969B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5499D">
        <w:rPr>
          <w:rFonts w:ascii="Times New Roman" w:hAnsi="Times New Roman" w:cs="Times New Roman"/>
          <w:sz w:val="24"/>
          <w:szCs w:val="24"/>
        </w:rPr>
        <w:t>1) соответствие нормативам лишь основных функциональных зон 2 - 4 (досягаемости мест целевого назначения) для отдельных категорий инвалидов (по варианту "А").</w:t>
      </w:r>
    </w:p>
    <w:p w:rsidR="001969BC" w:rsidRPr="00B5499D" w:rsidRDefault="001969BC" w:rsidP="001969B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5499D">
        <w:rPr>
          <w:rFonts w:ascii="Times New Roman" w:hAnsi="Times New Roman" w:cs="Times New Roman"/>
          <w:sz w:val="24"/>
          <w:szCs w:val="24"/>
        </w:rPr>
        <w:t>2) Организованы специально выделенные пути и места обслуживания для отдельных категорий инвалидов, а также специальные участки для их обслуживания - по варианту "Б".</w:t>
      </w:r>
    </w:p>
    <w:p w:rsidR="001969BC" w:rsidRPr="00B5499D" w:rsidRDefault="001969BC" w:rsidP="001969B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5499D">
        <w:rPr>
          <w:rFonts w:ascii="Times New Roman" w:hAnsi="Times New Roman" w:cs="Times New Roman"/>
          <w:sz w:val="24"/>
          <w:szCs w:val="24"/>
        </w:rPr>
        <w:t>При такой оценке состояния доступности ОСИ решение об обустройстве его предлагается отнести на третий этап, т.к. требуются значительные затраты времени и средств на проведение ремонтно-строительных работ.</w:t>
      </w:r>
    </w:p>
    <w:p w:rsidR="001969BC" w:rsidRPr="00B5499D" w:rsidRDefault="001969BC" w:rsidP="001969B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5499D">
        <w:rPr>
          <w:rFonts w:ascii="Times New Roman" w:hAnsi="Times New Roman" w:cs="Times New Roman"/>
          <w:b/>
          <w:sz w:val="24"/>
          <w:szCs w:val="24"/>
        </w:rPr>
        <w:t>5. Объект условно доступен - ДУ. Также могут варианты (</w:t>
      </w:r>
      <w:proofErr w:type="gramStart"/>
      <w:r w:rsidRPr="00B5499D">
        <w:rPr>
          <w:rFonts w:ascii="Times New Roman" w:hAnsi="Times New Roman" w:cs="Times New Roman"/>
          <w:b/>
          <w:sz w:val="24"/>
          <w:szCs w:val="24"/>
        </w:rPr>
        <w:t>ДУ-В</w:t>
      </w:r>
      <w:proofErr w:type="gramEnd"/>
      <w:r w:rsidRPr="00B5499D">
        <w:rPr>
          <w:rFonts w:ascii="Times New Roman" w:hAnsi="Times New Roman" w:cs="Times New Roman"/>
          <w:b/>
          <w:sz w:val="24"/>
          <w:szCs w:val="24"/>
        </w:rPr>
        <w:t>, ДУ-И).</w:t>
      </w:r>
    </w:p>
    <w:p w:rsidR="001969BC" w:rsidRPr="00B5499D" w:rsidRDefault="001969BC" w:rsidP="001969B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5499D">
        <w:rPr>
          <w:rFonts w:ascii="Times New Roman" w:hAnsi="Times New Roman" w:cs="Times New Roman"/>
          <w:sz w:val="24"/>
          <w:szCs w:val="24"/>
        </w:rPr>
        <w:t>Эта оценка дается в случае, если требования нормативных документов в проектировании и строительстве не выполнены и технически невозможны.</w:t>
      </w:r>
    </w:p>
    <w:p w:rsidR="001969BC" w:rsidRPr="00B5499D" w:rsidRDefault="001969BC" w:rsidP="001969B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5499D">
        <w:rPr>
          <w:rFonts w:ascii="Times New Roman" w:hAnsi="Times New Roman" w:cs="Times New Roman"/>
          <w:sz w:val="24"/>
          <w:szCs w:val="24"/>
        </w:rPr>
        <w:t>Решение об условной доступности принимается при исполнении следующих условий:</w:t>
      </w:r>
    </w:p>
    <w:p w:rsidR="001969BC" w:rsidRPr="00B5499D" w:rsidRDefault="001969BC" w:rsidP="001969B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5499D">
        <w:rPr>
          <w:rFonts w:ascii="Times New Roman" w:hAnsi="Times New Roman" w:cs="Times New Roman"/>
          <w:sz w:val="24"/>
          <w:szCs w:val="24"/>
        </w:rPr>
        <w:t>- согласование с представителями потребителя (общественными организациями инвалидов) в качестве приемлемых имеющихся нарушений некоторых параметров структурно-функциональных элементов;</w:t>
      </w:r>
    </w:p>
    <w:p w:rsidR="001969BC" w:rsidRPr="00B5499D" w:rsidRDefault="001969BC" w:rsidP="001969B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5499D">
        <w:rPr>
          <w:rFonts w:ascii="Times New Roman" w:hAnsi="Times New Roman" w:cs="Times New Roman"/>
          <w:sz w:val="24"/>
          <w:szCs w:val="24"/>
        </w:rPr>
        <w:t>- при организации помощи инвалиду (другому МГН) со стороны сотрудников учреждения для получения услуги на этом объекте, в том числе при использовании дополнительных индивидуальных технических средств (например, шагающего подъемника, "</w:t>
      </w:r>
      <w:proofErr w:type="spellStart"/>
      <w:r w:rsidRPr="00B5499D">
        <w:rPr>
          <w:rFonts w:ascii="Times New Roman" w:hAnsi="Times New Roman" w:cs="Times New Roman"/>
          <w:sz w:val="24"/>
          <w:szCs w:val="24"/>
        </w:rPr>
        <w:t>скаломобиля</w:t>
      </w:r>
      <w:proofErr w:type="spellEnd"/>
      <w:r w:rsidRPr="00B5499D">
        <w:rPr>
          <w:rFonts w:ascii="Times New Roman" w:hAnsi="Times New Roman" w:cs="Times New Roman"/>
          <w:sz w:val="24"/>
          <w:szCs w:val="24"/>
        </w:rPr>
        <w:t>") либо в сопровождении переводчика жестового языка;</w:t>
      </w:r>
    </w:p>
    <w:p w:rsidR="001969BC" w:rsidRPr="00B5499D" w:rsidRDefault="001969BC" w:rsidP="001969B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5499D">
        <w:rPr>
          <w:rFonts w:ascii="Times New Roman" w:hAnsi="Times New Roman" w:cs="Times New Roman"/>
          <w:sz w:val="24"/>
          <w:szCs w:val="24"/>
        </w:rPr>
        <w:t>- при организации иной альтернативной формы обслуживания (на дому, в другом месте пребывания инвалида, дистанционно или в другом учреждении).</w:t>
      </w:r>
    </w:p>
    <w:p w:rsidR="001969BC" w:rsidRPr="00B5499D" w:rsidRDefault="001969BC" w:rsidP="001969B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5499D">
        <w:rPr>
          <w:rFonts w:ascii="Times New Roman" w:hAnsi="Times New Roman" w:cs="Times New Roman"/>
          <w:sz w:val="24"/>
          <w:szCs w:val="24"/>
        </w:rPr>
        <w:t>При такой оценке состояния доступности ОСИ проведение мероприятий по техническому обустройству в связи с архитектурно-планировочными особенностями здания невозможно либо может быть выполнено лишь в порядке капитального ремонта или реконструкции.</w:t>
      </w:r>
    </w:p>
    <w:p w:rsidR="001969BC" w:rsidRPr="00B5499D" w:rsidRDefault="001969BC" w:rsidP="001969B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5499D">
        <w:rPr>
          <w:rFonts w:ascii="Times New Roman" w:hAnsi="Times New Roman" w:cs="Times New Roman"/>
          <w:sz w:val="24"/>
          <w:szCs w:val="24"/>
        </w:rPr>
        <w:t>Для адаптации ОСИ необходимо организовать:</w:t>
      </w:r>
    </w:p>
    <w:p w:rsidR="001969BC" w:rsidRPr="00B5499D" w:rsidRDefault="001969BC" w:rsidP="001969B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5499D">
        <w:rPr>
          <w:rFonts w:ascii="Times New Roman" w:hAnsi="Times New Roman" w:cs="Times New Roman"/>
          <w:sz w:val="24"/>
          <w:szCs w:val="24"/>
        </w:rPr>
        <w:t>- помощь со стороны сотрудников ОСИ для сопровождения к месту получения услуги;</w:t>
      </w:r>
    </w:p>
    <w:p w:rsidR="001969BC" w:rsidRPr="00B5499D" w:rsidRDefault="001969BC" w:rsidP="001969B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5499D">
        <w:rPr>
          <w:rFonts w:ascii="Times New Roman" w:hAnsi="Times New Roman" w:cs="Times New Roman"/>
          <w:sz w:val="24"/>
          <w:szCs w:val="24"/>
        </w:rPr>
        <w:t>- иную форму доставки услуги (на дому, дистанционно, в другом ОСИ).</w:t>
      </w:r>
    </w:p>
    <w:p w:rsidR="001969BC" w:rsidRPr="00B5499D" w:rsidRDefault="001969BC" w:rsidP="001969B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5499D">
        <w:rPr>
          <w:rFonts w:ascii="Times New Roman" w:hAnsi="Times New Roman" w:cs="Times New Roman"/>
          <w:b/>
          <w:sz w:val="24"/>
          <w:szCs w:val="24"/>
        </w:rPr>
        <w:t>6. Объект временно недоступен - ВНД.</w:t>
      </w:r>
    </w:p>
    <w:p w:rsidR="001969BC" w:rsidRPr="00B5499D" w:rsidRDefault="001969BC" w:rsidP="001969B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5499D">
        <w:rPr>
          <w:rFonts w:ascii="Times New Roman" w:hAnsi="Times New Roman" w:cs="Times New Roman"/>
          <w:sz w:val="24"/>
          <w:szCs w:val="24"/>
        </w:rPr>
        <w:t>Эта оценка дается в случае, когда архитектурно-планировочные и организационные решения отсутствуют либо ранее данные не выполнены, требуют дополнительных согласований:</w:t>
      </w:r>
    </w:p>
    <w:p w:rsidR="001969BC" w:rsidRPr="00B5499D" w:rsidRDefault="001969BC" w:rsidP="001969B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5499D">
        <w:rPr>
          <w:rFonts w:ascii="Times New Roman" w:hAnsi="Times New Roman" w:cs="Times New Roman"/>
          <w:sz w:val="24"/>
          <w:szCs w:val="24"/>
        </w:rPr>
        <w:t>- параметры структурно-планировочных элементов не соответствуют нормативным требованиям;</w:t>
      </w:r>
    </w:p>
    <w:p w:rsidR="001969BC" w:rsidRPr="00B5499D" w:rsidRDefault="001969BC" w:rsidP="001969B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5499D">
        <w:rPr>
          <w:rFonts w:ascii="Times New Roman" w:hAnsi="Times New Roman" w:cs="Times New Roman"/>
          <w:sz w:val="24"/>
          <w:szCs w:val="24"/>
        </w:rPr>
        <w:t>- нет альтернативных форм обслуживания.</w:t>
      </w:r>
    </w:p>
    <w:p w:rsidR="001969BC" w:rsidRPr="00B5499D" w:rsidRDefault="001969BC" w:rsidP="001969B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5499D">
        <w:rPr>
          <w:rFonts w:ascii="Times New Roman" w:hAnsi="Times New Roman" w:cs="Times New Roman"/>
          <w:sz w:val="24"/>
          <w:szCs w:val="24"/>
        </w:rPr>
        <w:t>Объект будет считаться временно недоступным до принятия решения об обустройстве и его исполнения либо до организации альтернативной формы обслуживания МГН.</w:t>
      </w:r>
    </w:p>
    <w:p w:rsidR="001969BC" w:rsidRPr="00B5499D" w:rsidRDefault="001969BC" w:rsidP="001969B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5499D">
        <w:rPr>
          <w:rFonts w:ascii="Times New Roman" w:hAnsi="Times New Roman" w:cs="Times New Roman"/>
          <w:sz w:val="24"/>
          <w:szCs w:val="24"/>
        </w:rPr>
        <w:t>При такой оценке состояния доступности ОСИ обустройство его может быть выполнено лишь в порядке капитального ремонта и реконструкции либо после дополнительного согласования. Рекомендуется организовать альтернативную форму обслуживания граждан.</w:t>
      </w:r>
    </w:p>
    <w:p w:rsidR="001969BC" w:rsidRPr="00B5499D" w:rsidRDefault="001969BC" w:rsidP="001969B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5499D">
        <w:rPr>
          <w:rFonts w:ascii="Times New Roman" w:hAnsi="Times New Roman" w:cs="Times New Roman"/>
          <w:sz w:val="24"/>
          <w:szCs w:val="24"/>
        </w:rPr>
        <w:t xml:space="preserve">Итоговое решение выносится на основе коллегиального обсуждения членами рабочей группы, подписывается руководителем и всеми членами рабочей группы, утверждается руководителем органа социальной защиты населения. При необходимости (особенно в сложных </w:t>
      </w:r>
      <w:r w:rsidRPr="00B5499D">
        <w:rPr>
          <w:rFonts w:ascii="Times New Roman" w:hAnsi="Times New Roman" w:cs="Times New Roman"/>
          <w:sz w:val="24"/>
          <w:szCs w:val="24"/>
        </w:rPr>
        <w:lastRenderedPageBreak/>
        <w:t>случаях, требующих межведомственного взаимодействия) решение согласовывается на Комиссии по координации деятельности в сфере формирования доступной среды жизнедеятельности для инвалидов и других МГН.</w:t>
      </w:r>
    </w:p>
    <w:p w:rsidR="001969BC" w:rsidRPr="00B5499D" w:rsidRDefault="001969BC" w:rsidP="001969B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5499D">
        <w:rPr>
          <w:rFonts w:ascii="Times New Roman" w:hAnsi="Times New Roman" w:cs="Times New Roman"/>
          <w:sz w:val="24"/>
          <w:szCs w:val="24"/>
        </w:rPr>
        <w:t>При технической невозможности (архитектурно-планировочной, финансовой) обеспечить выполнение всех требований доступности всех зон (всех функционально-планировочных элементов), может быть принято решение об обустройстве некоторых из описанных зон для исполнения объектом своего основного целевого назначения. В этой связи важно обустройство зоны 4 "Основного целевого назначения объекта" и путей движения к ней (зон 2 и 3) либо выделение специальной зоны (специальных мест) для обслуживания инвалидов на объекте с обязательным отражением этого средствами информации на объекте (зона 6). Техническая невозможность обустройства путей движения (лестницы: как на территории, так и внутри здания) может быть компенсирована альтернативным индивидуальным решением: путем использования индивидуального средства (например, шагающего подъемника: "</w:t>
      </w:r>
      <w:proofErr w:type="spellStart"/>
      <w:r w:rsidRPr="00B5499D">
        <w:rPr>
          <w:rFonts w:ascii="Times New Roman" w:hAnsi="Times New Roman" w:cs="Times New Roman"/>
          <w:sz w:val="24"/>
          <w:szCs w:val="24"/>
        </w:rPr>
        <w:t>лестницехода</w:t>
      </w:r>
      <w:proofErr w:type="spellEnd"/>
      <w:r w:rsidRPr="00B5499D">
        <w:rPr>
          <w:rFonts w:ascii="Times New Roman" w:hAnsi="Times New Roman" w:cs="Times New Roman"/>
          <w:sz w:val="24"/>
          <w:szCs w:val="24"/>
        </w:rPr>
        <w:t>", или "</w:t>
      </w:r>
      <w:proofErr w:type="spellStart"/>
      <w:r w:rsidRPr="00B5499D">
        <w:rPr>
          <w:rFonts w:ascii="Times New Roman" w:hAnsi="Times New Roman" w:cs="Times New Roman"/>
          <w:sz w:val="24"/>
          <w:szCs w:val="24"/>
        </w:rPr>
        <w:t>скаломобиля</w:t>
      </w:r>
      <w:proofErr w:type="spellEnd"/>
      <w:r w:rsidRPr="00B5499D">
        <w:rPr>
          <w:rFonts w:ascii="Times New Roman" w:hAnsi="Times New Roman" w:cs="Times New Roman"/>
          <w:sz w:val="24"/>
          <w:szCs w:val="24"/>
        </w:rPr>
        <w:t xml:space="preserve">"), с помощью постороннего лица, в первую очередь, сотрудника учреждения или организации, находящейся на данном объекте. При этом должны быть обеспечены средства информации и связи (например, кнопка вызова персонала данного объекта) для оказания содействия посетителю из числа МГН и его сопровождения на объекте. В </w:t>
      </w:r>
      <w:hyperlink w:anchor="Par4213" w:history="1">
        <w:r w:rsidRPr="00B5499D">
          <w:rPr>
            <w:rFonts w:ascii="Times New Roman" w:hAnsi="Times New Roman" w:cs="Times New Roman"/>
            <w:sz w:val="24"/>
            <w:szCs w:val="24"/>
          </w:rPr>
          <w:t>Приложении В</w:t>
        </w:r>
      </w:hyperlink>
      <w:r w:rsidRPr="00B5499D">
        <w:rPr>
          <w:rFonts w:ascii="Times New Roman" w:hAnsi="Times New Roman" w:cs="Times New Roman"/>
          <w:sz w:val="24"/>
          <w:szCs w:val="24"/>
        </w:rPr>
        <w:t xml:space="preserve"> к методике представлены возможные технические средства реабилитации для адаптации объекта (ГОСТ, извлечение).</w:t>
      </w:r>
    </w:p>
    <w:p w:rsidR="001969BC" w:rsidRPr="00B5499D" w:rsidRDefault="001969BC" w:rsidP="001969B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5499D">
        <w:rPr>
          <w:rFonts w:ascii="Times New Roman" w:hAnsi="Times New Roman" w:cs="Times New Roman"/>
          <w:sz w:val="24"/>
          <w:szCs w:val="24"/>
        </w:rPr>
        <w:t>Иным организационным решением обеспечения доступности основного целевого назначения объекта является обеспечение доступности предоставляемых им услуг в альтернативной форме: с "доставкой" услуги на дом, к иному месту пребывания инвалида, гражданина из категории МГН или по согласованию с ним дистанционно. В этой связи вариантами такого решения - альтернативной формы оказания (предоставления) услуги являются:</w:t>
      </w:r>
    </w:p>
    <w:p w:rsidR="001969BC" w:rsidRPr="00B5499D" w:rsidRDefault="001969BC" w:rsidP="001969B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5499D">
        <w:rPr>
          <w:rFonts w:ascii="Times New Roman" w:hAnsi="Times New Roman" w:cs="Times New Roman"/>
          <w:sz w:val="24"/>
          <w:szCs w:val="24"/>
        </w:rPr>
        <w:t>- оказание услуг на дому (с доставкой к иному месту пребывания инвалида);</w:t>
      </w:r>
    </w:p>
    <w:p w:rsidR="001969BC" w:rsidRPr="00B5499D" w:rsidRDefault="001969BC" w:rsidP="001969B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5499D">
        <w:rPr>
          <w:rFonts w:ascii="Times New Roman" w:hAnsi="Times New Roman" w:cs="Times New Roman"/>
          <w:sz w:val="24"/>
          <w:szCs w:val="24"/>
        </w:rPr>
        <w:t>- предоставление услуг в дистанционной форме;</w:t>
      </w:r>
    </w:p>
    <w:p w:rsidR="001969BC" w:rsidRPr="00B5499D" w:rsidRDefault="001969BC" w:rsidP="001969B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5499D">
        <w:rPr>
          <w:rFonts w:ascii="Times New Roman" w:hAnsi="Times New Roman" w:cs="Times New Roman"/>
          <w:sz w:val="24"/>
          <w:szCs w:val="24"/>
        </w:rPr>
        <w:t>- организация предоставления услуг на другом объекте, в другом учреждении.</w:t>
      </w:r>
    </w:p>
    <w:p w:rsidR="00C1043E" w:rsidRDefault="00C1043E" w:rsidP="00D265EF">
      <w:pPr>
        <w:rPr>
          <w:rFonts w:ascii="Times New Roman" w:hAnsi="Times New Roman" w:cs="Times New Roman"/>
          <w:sz w:val="28"/>
          <w:szCs w:val="28"/>
        </w:rPr>
      </w:pPr>
    </w:p>
    <w:p w:rsidR="00F05A4E" w:rsidRPr="00F05A4E" w:rsidRDefault="00074AAB" w:rsidP="00F05A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71889">
        <w:rPr>
          <w:rFonts w:ascii="Times New Roman" w:hAnsi="Times New Roman" w:cs="Times New Roman"/>
          <w:sz w:val="24"/>
          <w:szCs w:val="24"/>
        </w:rPr>
        <w:t xml:space="preserve">* </w:t>
      </w:r>
      <w:r w:rsidR="00E43850" w:rsidRPr="00074AAB">
        <w:rPr>
          <w:rFonts w:ascii="Times New Roman" w:hAnsi="Times New Roman" w:cs="Times New Roman"/>
          <w:sz w:val="24"/>
          <w:szCs w:val="24"/>
        </w:rPr>
        <w:t xml:space="preserve">-  </w:t>
      </w:r>
      <w:r w:rsidR="00F05A4E">
        <w:rPr>
          <w:rFonts w:ascii="Times New Roman" w:hAnsi="Times New Roman" w:cs="Times New Roman"/>
          <w:sz w:val="24"/>
          <w:szCs w:val="24"/>
        </w:rPr>
        <w:t xml:space="preserve">Рекомендации </w:t>
      </w:r>
      <w:r w:rsidR="00E43850" w:rsidRPr="00074AAB">
        <w:rPr>
          <w:rFonts w:ascii="Times New Roman" w:hAnsi="Times New Roman" w:cs="Times New Roman"/>
          <w:sz w:val="24"/>
          <w:szCs w:val="24"/>
        </w:rPr>
        <w:t>подготовлен</w:t>
      </w:r>
      <w:r w:rsidR="00F05A4E">
        <w:rPr>
          <w:rFonts w:ascii="Times New Roman" w:hAnsi="Times New Roman" w:cs="Times New Roman"/>
          <w:sz w:val="24"/>
          <w:szCs w:val="24"/>
        </w:rPr>
        <w:t>ы</w:t>
      </w:r>
      <w:r w:rsidR="00E43850" w:rsidRPr="00074AAB">
        <w:rPr>
          <w:rFonts w:ascii="Times New Roman" w:hAnsi="Times New Roman" w:cs="Times New Roman"/>
          <w:sz w:val="24"/>
          <w:szCs w:val="24"/>
        </w:rPr>
        <w:t xml:space="preserve"> с учетом </w:t>
      </w:r>
      <w:r w:rsidR="00F05A4E">
        <w:rPr>
          <w:rFonts w:ascii="Times New Roman" w:hAnsi="Times New Roman" w:cs="Times New Roman"/>
          <w:sz w:val="24"/>
          <w:szCs w:val="24"/>
        </w:rPr>
        <w:t>письма</w:t>
      </w:r>
      <w:r w:rsidR="00E43850" w:rsidRPr="00074AAB">
        <w:rPr>
          <w:rFonts w:ascii="Times New Roman" w:hAnsi="Times New Roman" w:cs="Times New Roman"/>
          <w:sz w:val="24"/>
          <w:szCs w:val="24"/>
        </w:rPr>
        <w:t xml:space="preserve"> </w:t>
      </w:r>
      <w:r w:rsidR="00771889" w:rsidRPr="00771889">
        <w:rPr>
          <w:rFonts w:ascii="Times New Roman" w:hAnsi="Times New Roman" w:cs="Times New Roman"/>
          <w:sz w:val="24"/>
          <w:szCs w:val="24"/>
        </w:rPr>
        <w:t xml:space="preserve">Минтруда России </w:t>
      </w:r>
      <w:r w:rsidR="00771889">
        <w:rPr>
          <w:rFonts w:ascii="Times New Roman" w:hAnsi="Times New Roman" w:cs="Times New Roman"/>
          <w:sz w:val="24"/>
          <w:szCs w:val="24"/>
        </w:rPr>
        <w:t>от 26.11.20</w:t>
      </w:r>
      <w:r w:rsidR="00F05A4E">
        <w:rPr>
          <w:rFonts w:ascii="Times New Roman" w:hAnsi="Times New Roman" w:cs="Times New Roman"/>
          <w:sz w:val="24"/>
          <w:szCs w:val="24"/>
        </w:rPr>
        <w:t>1</w:t>
      </w:r>
      <w:r w:rsidR="00771889">
        <w:rPr>
          <w:rFonts w:ascii="Times New Roman" w:hAnsi="Times New Roman" w:cs="Times New Roman"/>
          <w:sz w:val="24"/>
          <w:szCs w:val="24"/>
        </w:rPr>
        <w:t xml:space="preserve">3                                            № </w:t>
      </w:r>
      <w:r w:rsidR="00771889" w:rsidRPr="00771889">
        <w:rPr>
          <w:rFonts w:ascii="Times New Roman" w:hAnsi="Times New Roman" w:cs="Times New Roman"/>
          <w:sz w:val="24"/>
          <w:szCs w:val="24"/>
        </w:rPr>
        <w:t>13-1/10/2-7236</w:t>
      </w:r>
      <w:r w:rsidR="00F05A4E">
        <w:rPr>
          <w:rFonts w:ascii="Times New Roman" w:hAnsi="Times New Roman" w:cs="Times New Roman"/>
          <w:sz w:val="24"/>
          <w:szCs w:val="24"/>
        </w:rPr>
        <w:t xml:space="preserve">, а также </w:t>
      </w:r>
      <w:r w:rsidR="00F05A4E" w:rsidRPr="00F05A4E">
        <w:rPr>
          <w:rFonts w:ascii="Times New Roman" w:hAnsi="Times New Roman" w:cs="Times New Roman"/>
          <w:sz w:val="24"/>
          <w:szCs w:val="24"/>
        </w:rPr>
        <w:t>Приказ</w:t>
      </w:r>
      <w:r w:rsidR="00F05A4E">
        <w:rPr>
          <w:rFonts w:ascii="Times New Roman" w:hAnsi="Times New Roman" w:cs="Times New Roman"/>
          <w:sz w:val="24"/>
          <w:szCs w:val="24"/>
        </w:rPr>
        <w:t>а</w:t>
      </w:r>
      <w:r w:rsidR="00F05A4E" w:rsidRPr="00F05A4E">
        <w:rPr>
          <w:rFonts w:ascii="Times New Roman" w:hAnsi="Times New Roman" w:cs="Times New Roman"/>
          <w:sz w:val="24"/>
          <w:szCs w:val="24"/>
        </w:rPr>
        <w:t xml:space="preserve"> Минтруда России </w:t>
      </w:r>
      <w:r w:rsidR="00F05A4E">
        <w:rPr>
          <w:rFonts w:ascii="Times New Roman" w:hAnsi="Times New Roman" w:cs="Times New Roman"/>
          <w:sz w:val="24"/>
          <w:szCs w:val="24"/>
        </w:rPr>
        <w:t xml:space="preserve">от 25.12.2012 </w:t>
      </w:r>
      <w:r w:rsidR="00F05A4E" w:rsidRPr="00F05A4E">
        <w:rPr>
          <w:rFonts w:ascii="Times New Roman" w:hAnsi="Times New Roman" w:cs="Times New Roman"/>
          <w:sz w:val="24"/>
          <w:szCs w:val="24"/>
        </w:rPr>
        <w:t>№627 «Об утверждении методики, позволяющей объективизировать и систематизировать доступность объектов и услуг в приоритетных сферах жизнедеятельности для инвалидов и других маломобильных групп населения, с возможностью учета региональной специфики»</w:t>
      </w:r>
    </w:p>
    <w:p w:rsidR="00771889" w:rsidRPr="00771889" w:rsidRDefault="00771889" w:rsidP="0077188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43850" w:rsidRPr="00771889" w:rsidRDefault="00E43850" w:rsidP="0077188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E43850" w:rsidRPr="00771889" w:rsidSect="001957D6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692183"/>
    <w:multiLevelType w:val="hybridMultilevel"/>
    <w:tmpl w:val="CC1269BA"/>
    <w:lvl w:ilvl="0" w:tplc="E1C27BCC">
      <w:start w:val="16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3295"/>
    <w:rsid w:val="000043A4"/>
    <w:rsid w:val="00040B66"/>
    <w:rsid w:val="0005012E"/>
    <w:rsid w:val="00074AAB"/>
    <w:rsid w:val="000B5952"/>
    <w:rsid w:val="000E6BBC"/>
    <w:rsid w:val="00125690"/>
    <w:rsid w:val="00137204"/>
    <w:rsid w:val="00175CD6"/>
    <w:rsid w:val="001957D6"/>
    <w:rsid w:val="001969BC"/>
    <w:rsid w:val="00225956"/>
    <w:rsid w:val="00260BA1"/>
    <w:rsid w:val="002A046F"/>
    <w:rsid w:val="00302063"/>
    <w:rsid w:val="0030556F"/>
    <w:rsid w:val="003272C6"/>
    <w:rsid w:val="003D14FA"/>
    <w:rsid w:val="003D748C"/>
    <w:rsid w:val="003E3295"/>
    <w:rsid w:val="003F1447"/>
    <w:rsid w:val="00587BD8"/>
    <w:rsid w:val="00600563"/>
    <w:rsid w:val="006A5068"/>
    <w:rsid w:val="00720571"/>
    <w:rsid w:val="00771889"/>
    <w:rsid w:val="007D499B"/>
    <w:rsid w:val="00816DE7"/>
    <w:rsid w:val="00883516"/>
    <w:rsid w:val="009E2952"/>
    <w:rsid w:val="009F48CD"/>
    <w:rsid w:val="00AD2875"/>
    <w:rsid w:val="00AE2B0E"/>
    <w:rsid w:val="00B5499D"/>
    <w:rsid w:val="00B71853"/>
    <w:rsid w:val="00BA03FE"/>
    <w:rsid w:val="00C1043E"/>
    <w:rsid w:val="00C53ABF"/>
    <w:rsid w:val="00C65D40"/>
    <w:rsid w:val="00C67390"/>
    <w:rsid w:val="00C74B1C"/>
    <w:rsid w:val="00CB08F7"/>
    <w:rsid w:val="00CE1E01"/>
    <w:rsid w:val="00D223AB"/>
    <w:rsid w:val="00D265EF"/>
    <w:rsid w:val="00DD036C"/>
    <w:rsid w:val="00DF1C91"/>
    <w:rsid w:val="00E2501C"/>
    <w:rsid w:val="00E43850"/>
    <w:rsid w:val="00EF7C83"/>
    <w:rsid w:val="00F05A4E"/>
    <w:rsid w:val="00F22903"/>
    <w:rsid w:val="00F329EA"/>
    <w:rsid w:val="00F3710E"/>
    <w:rsid w:val="00F5676D"/>
    <w:rsid w:val="00FB279B"/>
    <w:rsid w:val="00FE3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7188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05A4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6">
    <w:name w:val="Font Style16"/>
    <w:rsid w:val="009F48CD"/>
    <w:rPr>
      <w:rFonts w:ascii="Trebuchet MS" w:hAnsi="Trebuchet MS" w:cs="Trebuchet MS" w:hint="default"/>
      <w:sz w:val="14"/>
      <w:szCs w:val="14"/>
    </w:rPr>
  </w:style>
  <w:style w:type="character" w:customStyle="1" w:styleId="FontStyle17">
    <w:name w:val="Font Style17"/>
    <w:rsid w:val="009F48CD"/>
    <w:rPr>
      <w:rFonts w:ascii="Trebuchet MS" w:hAnsi="Trebuchet MS" w:cs="Trebuchet MS" w:hint="default"/>
      <w:i/>
      <w:iCs/>
      <w:sz w:val="14"/>
      <w:szCs w:val="14"/>
    </w:rPr>
  </w:style>
  <w:style w:type="character" w:customStyle="1" w:styleId="FontStyle19">
    <w:name w:val="Font Style19"/>
    <w:rsid w:val="009F48CD"/>
    <w:rPr>
      <w:rFonts w:ascii="Trebuchet MS" w:hAnsi="Trebuchet MS" w:cs="Trebuchet MS" w:hint="default"/>
      <w:b/>
      <w:bCs/>
      <w:sz w:val="14"/>
      <w:szCs w:val="14"/>
    </w:rPr>
  </w:style>
  <w:style w:type="character" w:customStyle="1" w:styleId="FontStyle21">
    <w:name w:val="Font Style21"/>
    <w:rsid w:val="009F48CD"/>
    <w:rPr>
      <w:rFonts w:ascii="Trebuchet MS" w:hAnsi="Trebuchet MS" w:cs="Trebuchet MS" w:hint="default"/>
      <w:b/>
      <w:bCs/>
      <w:sz w:val="14"/>
      <w:szCs w:val="14"/>
    </w:rPr>
  </w:style>
  <w:style w:type="table" w:styleId="a3">
    <w:name w:val="Table Grid"/>
    <w:basedOn w:val="a1"/>
    <w:uiPriority w:val="39"/>
    <w:rsid w:val="001957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C6739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E43850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77188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F05A4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7188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05A4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6">
    <w:name w:val="Font Style16"/>
    <w:rsid w:val="009F48CD"/>
    <w:rPr>
      <w:rFonts w:ascii="Trebuchet MS" w:hAnsi="Trebuchet MS" w:cs="Trebuchet MS" w:hint="default"/>
      <w:sz w:val="14"/>
      <w:szCs w:val="14"/>
    </w:rPr>
  </w:style>
  <w:style w:type="character" w:customStyle="1" w:styleId="FontStyle17">
    <w:name w:val="Font Style17"/>
    <w:rsid w:val="009F48CD"/>
    <w:rPr>
      <w:rFonts w:ascii="Trebuchet MS" w:hAnsi="Trebuchet MS" w:cs="Trebuchet MS" w:hint="default"/>
      <w:i/>
      <w:iCs/>
      <w:sz w:val="14"/>
      <w:szCs w:val="14"/>
    </w:rPr>
  </w:style>
  <w:style w:type="character" w:customStyle="1" w:styleId="FontStyle19">
    <w:name w:val="Font Style19"/>
    <w:rsid w:val="009F48CD"/>
    <w:rPr>
      <w:rFonts w:ascii="Trebuchet MS" w:hAnsi="Trebuchet MS" w:cs="Trebuchet MS" w:hint="default"/>
      <w:b/>
      <w:bCs/>
      <w:sz w:val="14"/>
      <w:szCs w:val="14"/>
    </w:rPr>
  </w:style>
  <w:style w:type="character" w:customStyle="1" w:styleId="FontStyle21">
    <w:name w:val="Font Style21"/>
    <w:rsid w:val="009F48CD"/>
    <w:rPr>
      <w:rFonts w:ascii="Trebuchet MS" w:hAnsi="Trebuchet MS" w:cs="Trebuchet MS" w:hint="default"/>
      <w:b/>
      <w:bCs/>
      <w:sz w:val="14"/>
      <w:szCs w:val="14"/>
    </w:rPr>
  </w:style>
  <w:style w:type="table" w:styleId="a3">
    <w:name w:val="Table Grid"/>
    <w:basedOn w:val="a1"/>
    <w:uiPriority w:val="39"/>
    <w:rsid w:val="001957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C6739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E43850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77188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F05A4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109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13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05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7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837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9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34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43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41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78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7C0FCB12DEAF67243224822E871402783C1FAE681168DB6FD3B6D915DEC6EFED0B415344E92RFcAM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E7C0FCB12DEAF67243224822E871402783C1FAE681168DB6FD3B6D915DEC6EFED0B415344E92RFcAM" TargetMode="External"/><Relationship Id="rId12" Type="http://schemas.openxmlformats.org/officeDocument/2006/relationships/hyperlink" Target="consultantplus://offline/ref=E7C0FCB12DEAF67243224822E871402783C1FAE681168DB6FD3B6D915DEC6EFED0B415344E92RFcA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E7C0FCB12DEAF67243224822E871402783C1FAE681168DB6FD3B6D915DEC6EFED0B415344E92RFcAM" TargetMode="Externa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E7C0FCB12DEAF67243224822E871402783C1FAE681168DB6FD3B6DR9c1M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E7C0FCB12DEAF67243224822E871402783C1FAE681168DB6FD3B6D915DEC6EFED0B415344E92RFcA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06BF6C-6878-4F6F-B5FB-72A2020051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2765</Words>
  <Characters>15761</Characters>
  <Application>Microsoft Office Word</Application>
  <DocSecurity>0</DocSecurity>
  <Lines>131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Новоселова Юлия Владимировна</dc:creator>
  <cp:lastModifiedBy>Елена</cp:lastModifiedBy>
  <cp:revision>2</cp:revision>
  <dcterms:created xsi:type="dcterms:W3CDTF">2017-12-07T11:26:00Z</dcterms:created>
  <dcterms:modified xsi:type="dcterms:W3CDTF">2017-12-07T11:26:00Z</dcterms:modified>
</cp:coreProperties>
</file>