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CBE" w:rsidRPr="00EB1D50" w:rsidRDefault="00047CBE" w:rsidP="00EB1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1D50">
        <w:rPr>
          <w:rFonts w:ascii="Times New Roman" w:hAnsi="Times New Roman" w:cs="Times New Roman"/>
          <w:b/>
          <w:sz w:val="28"/>
          <w:szCs w:val="28"/>
        </w:rPr>
        <w:t>Информация о результатах проверки 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государственного казенного учреждения социального обслуживания Свердловской области «Социально-реабилитационный центр для несовершеннолетних № 2 Тагилстроевского района города Нижний Тагил».</w:t>
      </w:r>
    </w:p>
    <w:p w:rsidR="00047CBE" w:rsidRPr="00EB1D50" w:rsidRDefault="00047CBE" w:rsidP="00EB1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7CBE" w:rsidRPr="00EB1D50" w:rsidRDefault="00047CBE" w:rsidP="00EB1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7CBE" w:rsidRPr="00EB1D50" w:rsidRDefault="00047CBE" w:rsidP="00EB1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1D50">
        <w:rPr>
          <w:rFonts w:ascii="Times New Roman" w:eastAsia="Calibri" w:hAnsi="Times New Roman" w:cs="Times New Roman"/>
          <w:sz w:val="28"/>
          <w:szCs w:val="28"/>
        </w:rPr>
        <w:t xml:space="preserve">В период с </w:t>
      </w:r>
      <w:r w:rsidR="00EB1D50" w:rsidRPr="00EB1D50">
        <w:rPr>
          <w:rFonts w:ascii="Times New Roman" w:eastAsia="Calibri" w:hAnsi="Times New Roman" w:cs="Times New Roman"/>
          <w:sz w:val="28"/>
          <w:szCs w:val="28"/>
        </w:rPr>
        <w:t>14 мая 2018 года по 07</w:t>
      </w:r>
      <w:r w:rsidRPr="00EB1D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1D50" w:rsidRPr="00EB1D50">
        <w:rPr>
          <w:rFonts w:ascii="Times New Roman" w:eastAsia="Calibri" w:hAnsi="Times New Roman" w:cs="Times New Roman"/>
          <w:sz w:val="28"/>
          <w:szCs w:val="28"/>
        </w:rPr>
        <w:t>июн</w:t>
      </w:r>
      <w:r w:rsidRPr="00EB1D50">
        <w:rPr>
          <w:rFonts w:ascii="Times New Roman" w:eastAsia="Calibri" w:hAnsi="Times New Roman" w:cs="Times New Roman"/>
          <w:sz w:val="28"/>
          <w:szCs w:val="28"/>
        </w:rPr>
        <w:t>я 201</w:t>
      </w:r>
      <w:r w:rsidR="00EB1D50" w:rsidRPr="00EB1D50">
        <w:rPr>
          <w:rFonts w:ascii="Times New Roman" w:eastAsia="Calibri" w:hAnsi="Times New Roman" w:cs="Times New Roman"/>
          <w:sz w:val="28"/>
          <w:szCs w:val="28"/>
        </w:rPr>
        <w:t>8</w:t>
      </w:r>
      <w:r w:rsidRPr="00EB1D50">
        <w:rPr>
          <w:rFonts w:ascii="Times New Roman" w:eastAsia="Calibri" w:hAnsi="Times New Roman" w:cs="Times New Roman"/>
          <w:sz w:val="28"/>
          <w:szCs w:val="28"/>
        </w:rPr>
        <w:t xml:space="preserve"> года (акт проверки от</w:t>
      </w:r>
      <w:r w:rsidR="00EB1D50" w:rsidRPr="00EB1D50">
        <w:rPr>
          <w:rFonts w:ascii="Times New Roman" w:eastAsia="Calibri" w:hAnsi="Times New Roman" w:cs="Times New Roman"/>
          <w:sz w:val="28"/>
          <w:szCs w:val="28"/>
        </w:rPr>
        <w:t> 07.06.2018</w:t>
      </w:r>
      <w:r w:rsidRPr="00EB1D50">
        <w:rPr>
          <w:rFonts w:ascii="Times New Roman" w:eastAsia="Calibri" w:hAnsi="Times New Roman" w:cs="Times New Roman"/>
          <w:sz w:val="28"/>
          <w:szCs w:val="28"/>
        </w:rPr>
        <w:t xml:space="preserve">) отделом бухгалтерского учета и отчетности Министерства социальной политики Свердловской области </w:t>
      </w:r>
      <w:r w:rsidRPr="00EB1D50">
        <w:rPr>
          <w:rFonts w:ascii="Times New Roman" w:hAnsi="Times New Roman" w:cs="Times New Roman"/>
          <w:sz w:val="28"/>
          <w:szCs w:val="28"/>
        </w:rPr>
        <w:t xml:space="preserve">проведена </w:t>
      </w:r>
      <w:r w:rsidR="00EB1D50" w:rsidRPr="00EB1D50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государственного казенного учреждения социального обслуживания</w:t>
      </w:r>
      <w:proofErr w:type="gramEnd"/>
      <w:r w:rsidR="00EB1D50" w:rsidRPr="00EB1D50">
        <w:rPr>
          <w:rFonts w:ascii="Times New Roman" w:hAnsi="Times New Roman" w:cs="Times New Roman"/>
          <w:sz w:val="28"/>
          <w:szCs w:val="28"/>
        </w:rPr>
        <w:t xml:space="preserve"> Свердловской области «Социально-реабилитационный центр для несовершеннолетних № 2 Тагилстроевск</w:t>
      </w:r>
      <w:r w:rsidR="00EB1D50" w:rsidRPr="00EB1D50">
        <w:rPr>
          <w:rFonts w:ascii="Times New Roman" w:hAnsi="Times New Roman" w:cs="Times New Roman"/>
          <w:sz w:val="28"/>
          <w:szCs w:val="28"/>
        </w:rPr>
        <w:t xml:space="preserve">ого района города Нижний Тагил» </w:t>
      </w:r>
      <w:r w:rsidRPr="00EB1D50">
        <w:rPr>
          <w:rFonts w:ascii="Times New Roman" w:hAnsi="Times New Roman" w:cs="Times New Roman"/>
          <w:sz w:val="28"/>
          <w:szCs w:val="28"/>
        </w:rPr>
        <w:t>(далее – Учреждение). По результатам проверки установлены следующие нарушения:</w:t>
      </w:r>
    </w:p>
    <w:p w:rsidR="00EB1D50" w:rsidRPr="00EB1D50" w:rsidRDefault="00EB1D50" w:rsidP="00EB1D50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B1D50">
        <w:rPr>
          <w:sz w:val="28"/>
          <w:szCs w:val="28"/>
        </w:rPr>
        <w:t>Учетная политика, положение об отделе бухгалтерского учета и финансово-экономической деятельности не соответствует действующему законодательству.</w:t>
      </w:r>
    </w:p>
    <w:p w:rsidR="00EB1D50" w:rsidRPr="00EB1D50" w:rsidRDefault="00EB1D50" w:rsidP="00EB1D50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EB1D50">
        <w:rPr>
          <w:sz w:val="28"/>
          <w:szCs w:val="28"/>
        </w:rPr>
        <w:t xml:space="preserve">Обязательные реквизиты в первичных учетных </w:t>
      </w:r>
      <w:proofErr w:type="gramStart"/>
      <w:r w:rsidRPr="00EB1D50">
        <w:rPr>
          <w:sz w:val="28"/>
          <w:szCs w:val="28"/>
        </w:rPr>
        <w:t>документах</w:t>
      </w:r>
      <w:proofErr w:type="gramEnd"/>
      <w:r w:rsidRPr="00EB1D50">
        <w:rPr>
          <w:sz w:val="28"/>
          <w:szCs w:val="28"/>
        </w:rPr>
        <w:t xml:space="preserve"> и</w:t>
      </w:r>
      <w:r>
        <w:rPr>
          <w:sz w:val="28"/>
          <w:szCs w:val="28"/>
        </w:rPr>
        <w:t> </w:t>
      </w:r>
      <w:r w:rsidRPr="00EB1D50">
        <w:rPr>
          <w:sz w:val="28"/>
          <w:szCs w:val="28"/>
        </w:rPr>
        <w:t xml:space="preserve">регистрах бухгалтерского учета заполнены не в полном объеме, исправления в первичные учетные документы внесены ненадлежащим образом. </w:t>
      </w:r>
    </w:p>
    <w:p w:rsidR="00EB1D50" w:rsidRPr="00EB1D50" w:rsidRDefault="00EB1D50" w:rsidP="00EB1D50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EB1D50">
        <w:rPr>
          <w:sz w:val="28"/>
          <w:szCs w:val="28"/>
        </w:rPr>
        <w:t>Применяются неустановленные учетной политикой и приказом Министерства финансов Российской Федерации от 30.03.2015 № 52н формы первичных учетных документов и регистров бухгалтерского учета.</w:t>
      </w:r>
    </w:p>
    <w:p w:rsidR="00EB1D50" w:rsidRPr="00EB1D50" w:rsidRDefault="00EB1D50" w:rsidP="00EB1D50">
      <w:pPr>
        <w:pStyle w:val="a4"/>
        <w:widowControl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B1D50">
        <w:rPr>
          <w:sz w:val="28"/>
          <w:szCs w:val="28"/>
        </w:rPr>
        <w:t>Отсутствуют первичные учетные документы, подтверждающие совершение операций, отсутствуют регистры бухгалтерского учета.</w:t>
      </w:r>
    </w:p>
    <w:p w:rsidR="00EB1D50" w:rsidRPr="00EB1D50" w:rsidRDefault="00EB1D50" w:rsidP="00EB1D50">
      <w:pPr>
        <w:pStyle w:val="a4"/>
        <w:widowControl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B1D50">
        <w:rPr>
          <w:sz w:val="28"/>
          <w:szCs w:val="28"/>
        </w:rPr>
        <w:t>В бюджетной отчетности дебетовый остаток в сумме 2 380,19 рублей по счету 0 302 00 00 «Расчеты по принятым обязательствам» отражен как кредиторская задолженность, что привело к искажению форм бюджетной отчетности по состоянию на 01.04.2018:</w:t>
      </w:r>
    </w:p>
    <w:p w:rsidR="00EB1D50" w:rsidRPr="00EB1D50" w:rsidRDefault="00EB1D50" w:rsidP="00EB1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D50">
        <w:rPr>
          <w:rFonts w:ascii="Times New Roman" w:hAnsi="Times New Roman" w:cs="Times New Roman"/>
          <w:sz w:val="28"/>
          <w:szCs w:val="28"/>
        </w:rPr>
        <w:t xml:space="preserve">«Сведения по дебиторской и кредиторской задолженности» </w:t>
      </w:r>
      <w:hyperlink r:id="rId6" w:history="1">
        <w:r w:rsidRPr="00EB1D50">
          <w:rPr>
            <w:rFonts w:ascii="Times New Roman" w:hAnsi="Times New Roman" w:cs="Times New Roman"/>
            <w:sz w:val="28"/>
            <w:szCs w:val="28"/>
          </w:rPr>
          <w:t>(ф. 0503169)</w:t>
        </w:r>
      </w:hyperlink>
      <w:r w:rsidRPr="00EB1D50">
        <w:rPr>
          <w:rFonts w:ascii="Times New Roman" w:hAnsi="Times New Roman" w:cs="Times New Roman"/>
          <w:sz w:val="28"/>
          <w:szCs w:val="28"/>
        </w:rPr>
        <w:t>, по кредиторской задолженности на 0,55%;</w:t>
      </w:r>
    </w:p>
    <w:p w:rsidR="00EB1D50" w:rsidRPr="00EB1D50" w:rsidRDefault="00EB1D50" w:rsidP="00EB1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D50">
        <w:rPr>
          <w:rFonts w:ascii="Times New Roman" w:hAnsi="Times New Roman" w:cs="Times New Roman"/>
          <w:sz w:val="28"/>
          <w:szCs w:val="28"/>
        </w:rPr>
        <w:t xml:space="preserve">«Сведения по дебиторской и кредиторской задолженности» </w:t>
      </w:r>
      <w:hyperlink r:id="rId7" w:history="1">
        <w:r w:rsidRPr="00EB1D50">
          <w:rPr>
            <w:rFonts w:ascii="Times New Roman" w:hAnsi="Times New Roman" w:cs="Times New Roman"/>
            <w:sz w:val="28"/>
            <w:szCs w:val="28"/>
          </w:rPr>
          <w:t>(ф. 0503169)</w:t>
        </w:r>
      </w:hyperlink>
      <w:r w:rsidRPr="00EB1D50">
        <w:rPr>
          <w:rFonts w:ascii="Times New Roman" w:hAnsi="Times New Roman" w:cs="Times New Roman"/>
          <w:sz w:val="28"/>
          <w:szCs w:val="28"/>
        </w:rPr>
        <w:t>, по дебиторской задолженности на 1,36%.</w:t>
      </w:r>
    </w:p>
    <w:p w:rsidR="00EB1D50" w:rsidRPr="00EB1D50" w:rsidRDefault="00EB1D50" w:rsidP="00EB1D50">
      <w:pPr>
        <w:pStyle w:val="a4"/>
        <w:widowControl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B1D50">
        <w:rPr>
          <w:sz w:val="28"/>
          <w:szCs w:val="28"/>
        </w:rPr>
        <w:t>Фактический расход бензина превысил нормативный расход на 0,11 литра, на 3,72 рубля.</w:t>
      </w:r>
    </w:p>
    <w:p w:rsidR="00934F4B" w:rsidRDefault="00047CBE" w:rsidP="00EB1D50">
      <w:pPr>
        <w:pStyle w:val="a3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 w:rsidR="00EB1D50">
        <w:rPr>
          <w:rFonts w:ascii="Times New Roman" w:hAnsi="Times New Roman" w:cs="Times New Roman"/>
          <w:sz w:val="28"/>
          <w:szCs w:val="28"/>
        </w:rPr>
        <w:t>15 июля 2018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</w:t>
      </w:r>
      <w:r>
        <w:rPr>
          <w:rFonts w:ascii="Times New Roman" w:hAnsi="Times New Roman" w:cs="Times New Roman"/>
          <w:sz w:val="28"/>
          <w:szCs w:val="28"/>
        </w:rPr>
        <w:t>арушений</w:t>
      </w:r>
      <w:r w:rsidRPr="00F71AC9">
        <w:rPr>
          <w:rFonts w:ascii="Times New Roman" w:hAnsi="Times New Roman" w:cs="Times New Roman"/>
          <w:sz w:val="28"/>
          <w:szCs w:val="28"/>
        </w:rPr>
        <w:t>.</w:t>
      </w:r>
    </w:p>
    <w:sectPr w:rsidR="00934F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BE"/>
    <w:rsid w:val="00047CBE"/>
    <w:rsid w:val="003F546A"/>
    <w:rsid w:val="00BC138E"/>
    <w:rsid w:val="00EB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9992FE7988C601ADC5F2D4A296E203B01EFC06F139C7E02A4E707249D38AD51B4456B0A5441E24DI0E1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9992FE7988C601ADC5F2D4A296E203B01EFC06F139C7E02A4E707249D38AD51B4456B0A5441E24DI0E1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Н.В.</dc:creator>
  <cp:lastModifiedBy>Александрова Н.В.</cp:lastModifiedBy>
  <cp:revision>2</cp:revision>
  <dcterms:created xsi:type="dcterms:W3CDTF">2018-06-07T05:09:00Z</dcterms:created>
  <dcterms:modified xsi:type="dcterms:W3CDTF">2018-06-07T05:12:00Z</dcterms:modified>
</cp:coreProperties>
</file>