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УКАЗ ГУБЕРНАТОРА СВЕРДЛОВСКОЙ ОБЛАСТИ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от 3 ноября 2010 года № 971-УГ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 МОНИТОРИНГЕ СОСТОЯНИЯ И ЭФФЕКТИВНОСТИ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 (АНТИКОРРУПЦИОННОМ МОНИТОРИНГЕ)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(в ред. Указов Губернатора Свердловской области от 15.03.2016 </w:t>
      </w:r>
      <w:hyperlink r:id="rId4" w:history="1">
        <w:r w:rsidR="00BB05CB" w:rsidRPr="00BB05CB">
          <w:rPr>
            <w:rFonts w:ascii="Liberation Serif" w:hAnsi="Liberation Serif" w:cs="Liberation Serif"/>
            <w:sz w:val="24"/>
            <w:szCs w:val="24"/>
          </w:rPr>
          <w:t>№</w:t>
        </w:r>
        <w:r w:rsidRPr="00BB05CB">
          <w:rPr>
            <w:rFonts w:ascii="Liberation Serif" w:hAnsi="Liberation Serif" w:cs="Liberation Serif"/>
            <w:sz w:val="24"/>
            <w:szCs w:val="24"/>
          </w:rPr>
          <w:t xml:space="preserve"> 128-УГ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>,</w:t>
      </w:r>
    </w:p>
    <w:p w:rsidR="0082631D" w:rsidRPr="00BB05CB" w:rsidRDefault="0082631D" w:rsidP="0082631D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от 25.05.2020 </w:t>
      </w:r>
      <w:hyperlink r:id="rId5" w:history="1">
        <w:r w:rsidR="00BB05CB" w:rsidRPr="00BB05CB">
          <w:rPr>
            <w:rFonts w:ascii="Liberation Serif" w:hAnsi="Liberation Serif" w:cs="Liberation Serif"/>
            <w:sz w:val="24"/>
            <w:szCs w:val="24"/>
          </w:rPr>
          <w:t>№</w:t>
        </w:r>
        <w:r w:rsidRPr="00BB05CB">
          <w:rPr>
            <w:rFonts w:ascii="Liberation Serif" w:hAnsi="Liberation Serif" w:cs="Liberation Serif"/>
            <w:sz w:val="24"/>
            <w:szCs w:val="24"/>
          </w:rPr>
          <w:t xml:space="preserve"> 264-УГ</w:t>
        </w:r>
      </w:hyperlink>
      <w:r w:rsidR="00154B9E">
        <w:rPr>
          <w:rFonts w:ascii="Liberation Serif" w:hAnsi="Liberation Serif" w:cs="Liberation Serif"/>
          <w:sz w:val="24"/>
          <w:szCs w:val="24"/>
        </w:rPr>
        <w:t>, от 31.05.2022 № 267-УГ</w:t>
      </w:r>
      <w:r w:rsidR="00E7157C">
        <w:rPr>
          <w:rFonts w:ascii="Liberation Serif" w:hAnsi="Liberation Serif" w:cs="Liberation Serif"/>
          <w:sz w:val="24"/>
          <w:szCs w:val="24"/>
        </w:rPr>
        <w:t>, от 20.03.2023 № 120-УГ</w:t>
      </w:r>
      <w:r w:rsidR="00154B9E">
        <w:rPr>
          <w:rFonts w:ascii="Liberation Serif" w:hAnsi="Liberation Serif" w:cs="Liberation Serif"/>
          <w:sz w:val="24"/>
          <w:szCs w:val="24"/>
        </w:rPr>
        <w:t>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В целях реализации Федерального </w:t>
      </w:r>
      <w:hyperlink r:id="rId6" w:history="1">
        <w:r w:rsidRPr="00BB05CB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от 25 декабря 2008 года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7" w:history="1">
        <w:r w:rsidRPr="00BB05CB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13 апреля 2010 года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460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 Национальной стратегии противодействия коррупции и Национальном плане противодействия коррупции</w:t>
      </w:r>
      <w:bookmarkStart w:id="0" w:name="_GoBack"/>
      <w:bookmarkEnd w:id="0"/>
      <w:r w:rsidRPr="00BB05CB">
        <w:rPr>
          <w:rFonts w:ascii="Liberation Serif" w:hAnsi="Liberation Serif" w:cs="Liberation Serif"/>
          <w:sz w:val="24"/>
          <w:szCs w:val="24"/>
        </w:rPr>
        <w:t xml:space="preserve"> на 2010 - 2011 годы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8" w:history="1">
        <w:r w:rsidRPr="00BB05CB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Свердловской области от 20 февраля 2009 года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2-ОЗ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, в соответствии </w:t>
      </w:r>
      <w:r w:rsidRPr="00C57C4D">
        <w:rPr>
          <w:rFonts w:ascii="Liberation Serif" w:hAnsi="Liberation Serif" w:cs="Liberation Serif"/>
          <w:sz w:val="24"/>
          <w:szCs w:val="24"/>
        </w:rPr>
        <w:t xml:space="preserve">с </w:t>
      </w:r>
      <w:r w:rsidR="00C57C4D" w:rsidRPr="00C57C4D">
        <w:rPr>
          <w:rFonts w:ascii="Liberation Serif" w:hAnsi="Liberation Serif" w:cs="Liberation Serif"/>
          <w:sz w:val="24"/>
          <w:szCs w:val="24"/>
        </w:rPr>
        <w:t>пунктом 3 статьи 25 Федерального закона от 21 декабря 2021 года № 414-ФЗ «Об общих принципах организации публичной власти в субъектах Российской Федерации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, а также для выработки мер по совершенствованию государственного управления в сфере профилактики и борьбы с коррупцией, постоянного наблюдения за состоянием и эффективностью противодействия коррупции в Свердловской области постановляю: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1. Установить, что мониторинг состояния и эффективности противодействия коррупции (антикоррупционный мониторинг) в Свердловской области осуществляется государственными органами Свердловской области с целью обеспечения непрерывного наблюдения за реализацией мер по профилактике коррупции в Свердловской области и осуществления мероприятий по устранению причин и условий, способствующих совершению коррупционных правонарушений.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18"/>
      <w:bookmarkEnd w:id="1"/>
      <w:r w:rsidRPr="00BB05CB">
        <w:rPr>
          <w:rFonts w:ascii="Liberation Serif" w:hAnsi="Liberation Serif" w:cs="Liberation Serif"/>
          <w:sz w:val="24"/>
          <w:szCs w:val="24"/>
        </w:rPr>
        <w:t xml:space="preserve">2. Утвердить </w:t>
      </w:r>
      <w:hyperlink w:anchor="P42" w:history="1">
        <w:r w:rsidRPr="00BB05CB">
          <w:rPr>
            <w:rFonts w:ascii="Liberation Serif" w:hAnsi="Liberation Serif" w:cs="Liberation Serif"/>
            <w:sz w:val="24"/>
            <w:szCs w:val="24"/>
          </w:rPr>
          <w:t>Порядок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проведения антикоррупционного мониторинга в Свердловской области (прилагается).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3 - 7. Утратили силу. - </w:t>
      </w:r>
      <w:hyperlink r:id="rId9" w:history="1">
        <w:r w:rsidRPr="00BB05CB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25.05.2020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264-УГ.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8. Рекомендовать органам местного самоуправления муниципальных образований в Свердловской области использовать </w:t>
      </w:r>
      <w:hyperlink w:anchor="P42" w:history="1">
        <w:r w:rsidRPr="00BB05CB">
          <w:rPr>
            <w:rFonts w:ascii="Liberation Serif" w:hAnsi="Liberation Serif" w:cs="Liberation Serif"/>
            <w:sz w:val="24"/>
            <w:szCs w:val="24"/>
          </w:rPr>
          <w:t>Порядок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проведения антикоррупционного мониторинга в Свердловской области, утвержденный </w:t>
      </w:r>
      <w:hyperlink w:anchor="P18" w:history="1">
        <w:r w:rsidRPr="00BB05CB">
          <w:rPr>
            <w:rFonts w:ascii="Liberation Serif" w:hAnsi="Liberation Serif" w:cs="Liberation Serif"/>
            <w:sz w:val="24"/>
            <w:szCs w:val="24"/>
          </w:rPr>
          <w:t>пунктом 2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настоящего Указа, при проведении антикоррупционного мониторинга в муниципальных образованиях, расположенных на территории Свердловской области.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9. Контроль за исполнением настоящего Указа оставляю за собой.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10. </w:t>
      </w:r>
      <w:hyperlink r:id="rId10" w:history="1">
        <w:r w:rsidRPr="00BB05CB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13 марта 2009 года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229-УГ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 мониторинге состояния и эффективности противодействия коррупции (антикоррупционном мониторинге) в Свердловской области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(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, 2009, 20 марта,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80-81) признать утратившим силу.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11. Настоящий Указ опубликовать в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Областной газете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.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Губернатор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А.С.МИШАРИН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г. Екатеринбург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3 ноября 2010 года</w:t>
      </w:r>
    </w:p>
    <w:p w:rsidR="0082631D" w:rsidRPr="00BB05CB" w:rsidRDefault="00BB05CB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№</w:t>
      </w:r>
      <w:r w:rsidR="0082631D" w:rsidRPr="00BB05CB">
        <w:rPr>
          <w:rFonts w:ascii="Liberation Serif" w:hAnsi="Liberation Serif" w:cs="Liberation Serif"/>
          <w:sz w:val="24"/>
          <w:szCs w:val="24"/>
        </w:rPr>
        <w:t xml:space="preserve"> 971-УГ</w:t>
      </w: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от 3 ноября 2010 г.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971-УГ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2" w:name="P42"/>
      <w:bookmarkEnd w:id="2"/>
      <w:r w:rsidRPr="00BB05CB">
        <w:rPr>
          <w:rFonts w:ascii="Liberation Serif" w:hAnsi="Liberation Serif" w:cs="Liberation Serif"/>
          <w:sz w:val="24"/>
          <w:szCs w:val="24"/>
        </w:rPr>
        <w:t>ПОРЯДОК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ПРОВЕДЕНИЯ АНТИКОРРУПЦИОННОГО МОНИТОРИНГА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4B4FC1" w:rsidP="004B4FC1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11" w:history="1">
        <w:r w:rsidRPr="00BB05CB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25.05.2020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264-УГ)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1. Настоящий порядок устанавливает цель, задачи и основные направления антикоррупционного мониторинга в Свердловской области (далее - антикоррупционный мониторинг), показатели эффективности противодействия коррупции на территории Свердловской области, а также форму, сроки и периодичность представления результатов антикоррупционного мониторинга.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2. Целью антикоррупционного мониторинга является повышение эффективности противодействия коррупции на территории Свердловской области.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3. Основными задачами антикоррупционного мониторинга являются: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1) комплексное наблюдение за изменением состояния и уровня коррупции в Свердловской области (далее - уровень коррупции);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2) непрерывное наблюдение за осуществлением исполнительными органами государственной власти Свердловской области деятельности, связанной с коррупционными рисками;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3) своевременное выявление и прогнозирование развития негативных процессов, влияющих на уровень коррупции;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4) оценка эффективности проводимых мероприятий по противодействию коррупции на территории Свердловской области;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5) информирование о состоянии и эффективности противодействия коррупции на территории Свердловской области.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4. Антикоррупционный мониторинг осуществляется по следующим основным направлениям: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1) обобщение результатов антикоррупционной экспертизы нормативных правовых актов Свердловской области и проектов нормативных правовых актов Свердловской области;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2) обобщение информации: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о соблюдении лицами, замещающими должности государственной гражданской службы Свердловской области категории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руководители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, учрежденные в целях обеспечения полномочий государственных органов Свердловской области, за исключением должностей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области, и руководителями государственных учреждений Свердловской области ограничений и запретов, требований о предотвращении и урегулировании конфликта интересов и об исполнении иных обязанностей, установленных в целях противодействия коррупции;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 деятельности исполнительных органов государственной власти Свердловской области по предоставлению государственных услуг в части соблюдения законодательства Российской Федерации о противодействии коррупции;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 расходовании средств областного бюджета;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3) изучение и анализ статистической отчетности о выявленных на территории Свердловской области коррупционных правонарушениях;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4) изучение общественного мнения о состоянии коррупции на территории Свердловской области.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5. Изучение общественного мнения о состоянии коррупции в Свердловской области проводится в соответствии с </w:t>
      </w:r>
      <w:hyperlink r:id="rId12" w:history="1">
        <w:r w:rsidRPr="00BB05CB">
          <w:rPr>
            <w:rFonts w:ascii="Liberation Serif" w:hAnsi="Liberation Serif" w:cs="Liberation Serif"/>
            <w:sz w:val="24"/>
            <w:szCs w:val="24"/>
          </w:rPr>
          <w:t>методикой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662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Об утверждении методики проведения социологических исследований в целях оценки уровня коррупции в субъектах Российской </w:t>
      </w:r>
      <w:r w:rsidRPr="00BB05CB">
        <w:rPr>
          <w:rFonts w:ascii="Liberation Serif" w:hAnsi="Liberation Serif" w:cs="Liberation Serif"/>
          <w:sz w:val="24"/>
          <w:szCs w:val="24"/>
        </w:rPr>
        <w:lastRenderedPageBreak/>
        <w:t>Федерации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6. Антикоррупционный мониторинг осуществляется в соответствии с </w:t>
      </w:r>
      <w:hyperlink w:anchor="P77" w:history="1">
        <w:r w:rsidRPr="00BB05CB">
          <w:rPr>
            <w:rFonts w:ascii="Liberation Serif" w:hAnsi="Liberation Serif" w:cs="Liberation Serif"/>
            <w:sz w:val="24"/>
            <w:szCs w:val="24"/>
          </w:rPr>
          <w:t>планом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мониторинга состояния и эффективности противодействия коррупции (антикоррупционного мониторинга) в Свердловской области согласно </w:t>
      </w:r>
      <w:proofErr w:type="gramStart"/>
      <w:r w:rsidRPr="00BB05CB">
        <w:rPr>
          <w:rFonts w:ascii="Liberation Serif" w:hAnsi="Liberation Serif" w:cs="Liberation Serif"/>
          <w:sz w:val="24"/>
          <w:szCs w:val="24"/>
        </w:rPr>
        <w:t>приложению</w:t>
      </w:r>
      <w:proofErr w:type="gramEnd"/>
      <w:r w:rsidRPr="00BB05CB">
        <w:rPr>
          <w:rFonts w:ascii="Liberation Serif" w:hAnsi="Liberation Serif" w:cs="Liberation Serif"/>
          <w:sz w:val="24"/>
          <w:szCs w:val="24"/>
        </w:rPr>
        <w:t xml:space="preserve"> к настоящему порядку.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7. Результаты антикоррупционного мониторинга направляются государственными органами Свердловской области в установленные </w:t>
      </w:r>
      <w:hyperlink w:anchor="P77" w:history="1">
        <w:r w:rsidRPr="00BB05CB">
          <w:rPr>
            <w:rFonts w:ascii="Liberation Serif" w:hAnsi="Liberation Serif" w:cs="Liberation Serif"/>
            <w:sz w:val="24"/>
            <w:szCs w:val="24"/>
          </w:rPr>
          <w:t>планом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мониторинга состояния и эффективности противодействия коррупции (антикоррупционного мониторинга) в Свердловской области сроки в Департамент противодействия коррупции Свердловской области для рассмотрения на заседании Комиссии по координации работы по противодействию коррупции в Свердловской области.</w:t>
      </w: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4B4FC1" w:rsidRPr="00BB05CB" w:rsidRDefault="004B4FC1" w:rsidP="0082631D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  <w:sectPr w:rsidR="004B4FC1" w:rsidRPr="00BB05CB" w:rsidSect="004B4FC1">
          <w:pgSz w:w="11905" w:h="16838"/>
          <w:pgMar w:top="709" w:right="565" w:bottom="993" w:left="1134" w:header="0" w:footer="0" w:gutter="0"/>
          <w:cols w:space="720"/>
        </w:sectPr>
      </w:pPr>
    </w:p>
    <w:p w:rsidR="0082631D" w:rsidRPr="00BB05CB" w:rsidRDefault="0082631D" w:rsidP="0082631D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>Приложение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Порядку проведения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антикоррупционного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3" w:name="P77"/>
      <w:bookmarkEnd w:id="3"/>
      <w:r w:rsidRPr="00BB05CB">
        <w:rPr>
          <w:rFonts w:ascii="Liberation Serif" w:hAnsi="Liberation Serif" w:cs="Liberation Serif"/>
          <w:sz w:val="24"/>
          <w:szCs w:val="24"/>
        </w:rPr>
        <w:t>ПЛАН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МОНИТОРИНГА СОСТОЯНИЯ И ЭФФЕКТИВНОСТИ ПРОТИВОДЕЙСТВИЯ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КОРРУПЦИИ (АНТИКОРРУПЦИОННОГО МОНИТОРИНГА)</w:t>
      </w:r>
    </w:p>
    <w:p w:rsidR="0082631D" w:rsidRPr="00BB05CB" w:rsidRDefault="0082631D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4B4FC1" w:rsidRPr="00BB05CB" w:rsidRDefault="004B4FC1" w:rsidP="0082631D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7310"/>
        <w:gridCol w:w="3260"/>
        <w:gridCol w:w="1985"/>
        <w:gridCol w:w="1843"/>
      </w:tblGrid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Показатели эффективности противодействия коррупции на территории Свердловской области</w:t>
            </w:r>
          </w:p>
        </w:tc>
        <w:tc>
          <w:tcPr>
            <w:tcW w:w="326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985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Форма реализации</w:t>
            </w:r>
          </w:p>
        </w:tc>
        <w:tc>
          <w:tcPr>
            <w:tcW w:w="184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Периодичность (срок)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4398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outlineLvl w:val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Направление 1. Обобщение результатов антикоррупционной экспертизы нормативных правовых актов Свердловской области и проектов нормативных правовых актов Свердловской области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нормативных правовых актов Свердловской области (далее - НПА), в которых по результатам проведения антикоррупционной экспертизы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 (далее - исполнительные органы государственной власти),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Законодательное Собрание Свердловской области (по согласованию),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Государственно-правовой департамент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по форме согласно </w:t>
            </w:r>
            <w:hyperlink w:anchor="P290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приложению </w:t>
              </w:r>
              <w:r w:rsidR="00BB05CB" w:rsidRPr="00BB05CB"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к настоящему плану и информационно-аналитическая справка для пояснения числовых показателей и иных сведений</w:t>
            </w:r>
          </w:p>
        </w:tc>
        <w:tc>
          <w:tcPr>
            <w:tcW w:w="1843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20 января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НПА, в которых по результатам проведения антикоррупционной экспертизы исключены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НПА, в которых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</w:t>
            </w:r>
          </w:p>
        </w:tc>
        <w:tc>
          <w:tcPr>
            <w:tcW w:w="3260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проектов НПА, в которых по результатам проведения антикоррупционной экспертизы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проектов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проектов НПА, в которых по результатам проведения антикоррупционной экспертизы исключены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проектов НПА, в которых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</w:t>
            </w:r>
          </w:p>
        </w:tc>
        <w:tc>
          <w:tcPr>
            <w:tcW w:w="3260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НПА, в отношении которых органами прокуратуры направлены заключения по результатам антикоррупционной экспертизы,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прокуратура Свердловской области (по согласованию)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Главное управление Министерства юстиции Российской Федерации по Свердловской области (по согласованию)</w:t>
            </w:r>
          </w:p>
        </w:tc>
        <w:tc>
          <w:tcPr>
            <w:tcW w:w="1985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по форме согласно </w:t>
            </w:r>
            <w:hyperlink w:anchor="P411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приложению </w:t>
              </w:r>
              <w:r w:rsidR="00BB05CB" w:rsidRPr="00BB05CB"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2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к настоящему плану и информационно-аналитическая справка для пояснения числовых показателей и иных сведений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20 февраля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НПА, в отношении которых Главным управлением Министерства юстиции Российской Федерации по Свердловской области направлены заключения по результатам антикоррупционной экспертизы,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НПА, в отношении которых юридическими и физическими лицами, аккредитованными Министерством юстиции Российской Федерации на проведение в качестве независимых экспертов антикоррупционной экспертизы НПА (далее - независимые эксперты), направлены заключения по результатам антикоррупционной экспертизы,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НПА, в которых по результатам антикоррупционной экспертизы органами прокуратуры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НПА, в которых по результатам антикоррупционной экспертизы Главным управлением Министерства юстиции Российской Федерации по Свердловской области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НПА, в которых по результатам антикоррупционной экспертизы независимыми экспертами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проектов НПА, в которых по результатам антикоррупционной экспертизы органами прокуратуры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проектов НПА, в отношении которых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проведена антикоррупционная экспертиза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проектов НПА, в которых по результатам антикоррупционной экспертизы Главным управлением Министерства юстиции Российской Федерации по Свердловской области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проектов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проектов НПА, в которых по результатам антикоррупционной экспертизы независимыми экспертами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факторы, от общего количества проектов НПА, в отношении которых проведена антикоррупционная экспертиза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14398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outlineLvl w:val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Направление 2. Обобщение информации о соблюдении лицами, замещающими должности государственной гражданской службы Свердловской области категории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руководители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, учрежденные в целях обеспечения полномочий государственных органов Свердловской области, за исключением должностей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и руководителей территориальных исполнительных органов государственной власти (далее - лица, замещающие отдельные должности государственной гражданской службы Свердловской области категории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руководители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), и руководителями государственных учреждений Свердловской области ограничений и запретов, требований о предотвращении и урегулировании конфликта интересов и об исполнении иных обязанностей, установленных в целях противодействия коррупции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лиц, замещающих отдельные должности государственной гражданской службы Свердловской области категории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руководители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, допустивших нарушения ограничений и запретов, требований о предотвращении или урегулировании конфликта интересов, иных обязанностей, установленных в целях противодействия коррупции, от общего количества лиц, замещающих отдельные должности государственной гражданской службы Свердловской области категории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руководители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3260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Законодательное Собрание Свердловской области (по согласованию),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Департамент государственной службы, кадров и наград Губернатора Свердловской области и Правительства Свердловской области,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иные государственные органы Свердловской области (по согласованию)</w:t>
            </w:r>
          </w:p>
        </w:tc>
        <w:tc>
          <w:tcPr>
            <w:tcW w:w="1985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по форме согласно </w:t>
            </w:r>
            <w:hyperlink w:anchor="P534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приложениям </w:t>
              </w:r>
              <w:r w:rsidR="00BB05CB" w:rsidRPr="00BB05CB"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3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- </w:t>
            </w:r>
            <w:hyperlink w:anchor="P722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6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к настоящему плану и информационно-аналитическая справка для пояснения числовых показателей и иных сведений</w:t>
            </w:r>
          </w:p>
        </w:tc>
        <w:tc>
          <w:tcPr>
            <w:tcW w:w="1843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20 января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лиц, замещающих должности руководителей государственных учреждений Свердловской области, подведомственных исполнительному органу государственной власти, допустивших неисполнение обязанности по представлению достоверных и полных сведений о доходах, об имуществе и обязательствах имущественного характера, от общего количества указанных лиц</w:t>
            </w:r>
          </w:p>
        </w:tc>
        <w:tc>
          <w:tcPr>
            <w:tcW w:w="3260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14398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outlineLvl w:val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Направление 3. Обобщение информации о деятельности исполнительных органов государственной власти по предоставлению государственных услуг в части соблюдения законодательства Российской Федерации о противодействии коррупции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государственных услуг, предоставляемых исполнительным органом государственной власти и (или) подведомственными ему государственными организациями Свердловской области (далее - подведомственные организации), переведенных в электронный вид, от общего количества государственных услуг, предоставляемых исполнительным органом государственной власти и (или) подведомственными организациями</w:t>
            </w:r>
          </w:p>
        </w:tc>
        <w:tc>
          <w:tcPr>
            <w:tcW w:w="3260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власти, участвующие в предоставлении государственных услуг и (или) имеющие подведомственные организации, участвующие в предоставлении государственных услуг</w:t>
            </w:r>
          </w:p>
        </w:tc>
        <w:tc>
          <w:tcPr>
            <w:tcW w:w="1985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по форме согласно </w:t>
            </w:r>
            <w:hyperlink w:anchor="P765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приложениям </w:t>
              </w:r>
              <w:r w:rsidR="00BB05CB" w:rsidRPr="00BB05CB"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7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hyperlink w:anchor="P841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8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к настоящему плану и информационно-аналитическая справка для пояснения числовых показателей и иных сведений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1 марта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заявлений (запросов) о предоставлении государственных услуг, поступивших: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1) непосредственно в исполнительный орган государственной власти и (или) подведомственные организации;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2) посредством обращения в государственное бюджетное учреждение Свердловской области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Многофункциональный центр предоставления государственных и муниципальных услуг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и его филиалы (далее - МФЦ);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3) посредством Единого портала государственных и муниципальных услуг (далее - единый портал);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4) через официальный сайт исполнительного органа государственной власти и (или) официальные сайты подведомственных организаций в информационно-телекоммуникационной сети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Интернет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(далее - сеть Интернет);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5) иным способом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положительных решений (выданных документов, совершенных действий), принятых по результатам предоставления государственных услуг, в отношении заявителей, из них результаты выданы: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1) непосредственно в исполнительном органе государственной власти и (или) подведомственных организациях;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2) через МФЦ;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3) через единый портал;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4) через официальный сайт исполнительного органа государственной власти и (или) подведомственной организации в сети Интернет;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5) иным способом</w:t>
            </w:r>
          </w:p>
        </w:tc>
        <w:tc>
          <w:tcPr>
            <w:tcW w:w="3260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удовлетворенных жалоб на решения и действия (бездействие) в связи с предоставлением государственных услуг исполнительным органом государственной власти и (или) подведомственными организациями, их должностными лицами, поступивших в рамках досудебного (внесудебного) обжалования, от общего количества жалоб на решения и действия (бездействие) в связи с предоставлением государственных услуг исполнительным органом государственной власти и (или) подведомственными организациями, их должностными лицами, поступивших в рамках досудебного (внесудебного) обжалования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удовлетворенных судами административных исковых заявлений об обжаловании решений и действий (бездействия) в связи с предоставлением государственных услуг исполнительным органом государственной власти и (или) подведомственными организациями, их должностными лицами, от общего количества административных исковых заявлений об обжаловании решений и действий (бездействия) в связи с предоставлением государственных услуг исполнительным органом государственной власти и (или) подведомственными организациями, их должностными лицами</w:t>
            </w:r>
          </w:p>
        </w:tc>
        <w:tc>
          <w:tcPr>
            <w:tcW w:w="3260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сотрудников исполнительного органа государственной власти, уполномоченных на непосредственное взаимодействие с заявителями при предоставлении государственных услуг (прием документов, выдача результатов, консультирование и иное), рабочие места которых оборудованы системами аудио- и (или) видеозаписи в целях противодействия коррупции, от общего числа сотрудников исполнительного органа государственной власти, уполномоченных на непосредственное взаимодействие с заявителями при предоставлении государственных услуг (прием документов, выдача результатов, консультирование и иное)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25.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(необеспечение) в помещениях, занимаемых исполнительным органом государственной власти, возможности предоставления государственных услуг бесконтактным способом, в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рамках которого предусматривается организация единых мест приема и выдачи документов без взаимодействия заявителя и должностного лица</w:t>
            </w:r>
          </w:p>
        </w:tc>
        <w:tc>
          <w:tcPr>
            <w:tcW w:w="3260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26.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предоставляющих государственные услуги подведомственных исполнительному органу государственной власти организаций, обеспечивших в занимаемых ими помещениях возможность предоставления государственных услуг бесконтактным способом, в рамках которого предусматривается организация единых мест приема и выдачи документов без взаимодействия заявителя и должностного лица, от общего числа предоставляющих государственные услуги подведомственных исполнительному органу государственной власти организаций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27.</w:t>
            </w:r>
          </w:p>
        </w:tc>
        <w:tc>
          <w:tcPr>
            <w:tcW w:w="14398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outlineLvl w:val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Направление 4. Обобщение информации о расходовании средств областного бюджета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28.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закупок товаров, работ, услуг (далее - закупки) для обеспечения государственных нужд Свердловской области (по сумме заключенных контрактов), осуществленных в отчетный период конкурентными способами определения поставщиков (подрядчиков, исполнителей) в соответствии с Федеральным </w:t>
            </w:r>
            <w:hyperlink r:id="rId13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 контрактной системе в сфере закупок товаров, работ, услуг для обеспечения государственных и муниципальных нужд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(далее - Федеральный закон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44-ФЗ), от общей суммы контрактов для обеспечения государственных нужд Свердловской области, заключенных в отчетный период в соответствии с Федеральным </w:t>
            </w:r>
            <w:hyperlink r:id="rId14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Законодательное Собрание Свердловской области (по согласованию),</w:t>
            </w:r>
          </w:p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иные государственные органы Свердловской области, осуществляющие закупки для обеспечения государственных нужд Свердловской области в соответствии с Федеральным </w:t>
            </w:r>
            <w:hyperlink r:id="rId15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1985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по форме согласно </w:t>
            </w:r>
            <w:hyperlink w:anchor="P910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приложениям </w:t>
              </w:r>
              <w:r w:rsidR="00BB05CB" w:rsidRPr="00BB05CB"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9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hyperlink w:anchor="P980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10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к настоящему плану и информационно-аналитическая справка для пояснения числовых показателей и иных сведений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30 апреля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29.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конкурентных закупок (по сумме заключенных договоров), осуществленных в отчетном периоде бюджетными и автономными учреждениями, в отношении которых исполнительный орган государственной власти осуществляет функции и полномочия учредителя в соответствии с Федеральным </w:t>
            </w:r>
            <w:hyperlink r:id="rId16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18 июля 2011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223-ФЗ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 закупках товаров, работ, услуг отдельными видами юридических лиц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(далее - Федеральный закон от 18 июля 2011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223-ФЗ), от общей суммы договоров, заключенных в отчетный период в соответствии с Федеральным </w:t>
            </w:r>
            <w:hyperlink r:id="rId17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18 июля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2011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223-ФЗ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30.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фактов отстранения участников закупок для обеспечения государственных нужд Свердловской области от участия в определении поставщика (подрядчика, исполнителя) в связи с выявлением заказчиком или комиссией по осуществлению закупок фактов несоответствия участников закупок (предоставления участниками закупок недостоверной информации в отношении своего соответствия) требованиям, указанным в </w:t>
            </w:r>
            <w:hyperlink r:id="rId18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пунктах 7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19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7.1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hyperlink r:id="rId20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9 части 1 статьи 31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31.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фактов отказа заказчика от заключения контракта с победителем определения поставщика (подрядчика, исполнителя) в связи с выявлением заказчиком или комиссией по осуществлению закупок фактов несоответствия участников закупок (предоставления участниками закупок недостоверной информации в отношении своего соответствия) требованиям, указанным в </w:t>
            </w:r>
            <w:hyperlink r:id="rId21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пунктах 7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22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7.1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hyperlink r:id="rId23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9 части 1 статьи 31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фактов замены членов комиссии по осуществлению закупок по решению заказчика, принявшего решение о создании комиссии, на основании несоответствия членов данной комиссии требованиям, указанным в </w:t>
            </w:r>
            <w:hyperlink r:id="rId24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6 статьи 39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33.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фактов уведомления заказчика в письменной форме экспертами, экспертными организациями о недопустимости своего участия в проведении экспертизы по основаниям, указанным в </w:t>
            </w:r>
            <w:hyperlink r:id="rId25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2 статьи 41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34.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случаев выявления заказчиком в составе экспертов, экспертных организаций физических или юридических лиц, указанных в </w:t>
            </w:r>
            <w:hyperlink r:id="rId26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2 статьи 41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35.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случаев привлечения заказчиком иных экспертов, экспертных организаций при выявлении в их составе лиц, указанных в </w:t>
            </w:r>
            <w:hyperlink r:id="rId27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2 статьи 41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36.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фактов признания судами результатов определения поставщиков (подрядчиков, исполнителей) недействительными по искам заинтересованных лиц по причине нарушения требований </w:t>
            </w:r>
            <w:hyperlink r:id="rId28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статьи 46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37.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контрактов, признанных судом недействительными в соответствии с </w:t>
            </w:r>
            <w:hyperlink r:id="rId29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частью 22 статьи 34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в том числе по требованию контрольного органа в сфере закупок, по причине установления личной заинтересованности руководителя заказчика, члена комиссии по осуществлению закупок, руководителя контрактной службы заказчика, контрактного управляющего в заключении и исполнении контракта, от общего количества контрактов, признанных судом недействительными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38.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средств областного бюджета, проверенных в рамках контрольных мероприятий в бюджетно-финансовой сфере, от общего объема средств областного бюджета</w:t>
            </w:r>
          </w:p>
        </w:tc>
        <w:tc>
          <w:tcPr>
            <w:tcW w:w="3260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Министерство финансов Свердловской области</w:t>
            </w:r>
          </w:p>
        </w:tc>
        <w:tc>
          <w:tcPr>
            <w:tcW w:w="1985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информационно-аналитическая справка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1 апреля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Доля финансовых нарушений, выявленных по результатам контрольных мероприятий в бюджетно-финансовой сфере, в том числе сумма нецелевого расходования бюджетных средств, от общей суммы средств областного бюджета, проверенных в рамках контрольных мероприятий в бюджетно-финансовой сфере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Доля материалов контрольных мероприятий в бюджетно-финансовой сфере, направленных в прокуратуру Свердловской области во исполнение Распоряжения Правительства Свердловской области от 18.06.2008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673-РП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 исполнении требования Прокуратуры Свердловской области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, от общего количества материалов контрольных мероприятий в бюджетно-финансовой сфере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41.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проведенных контрольных мероприятий соблюдения государственными заказчиками требований Федерального </w:t>
            </w:r>
            <w:hyperlink r:id="rId30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из них количество контрольных мероприятий, по результатам которых выявлены нарушения Федерального </w:t>
            </w:r>
            <w:hyperlink r:id="rId31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42.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выявленных по результатам контрольных мероприятий случаев нарушения Федерального </w:t>
            </w:r>
            <w:hyperlink r:id="rId32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43.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контрактов, признанных судом недействительными по требованию Министерства финансов Свердловской области по причине установления в ходе контрольных мероприятий личной заинтересованности руководителя заказчика, члена комиссии по осуществлению закупок, руководителя контрактной службы заказчика, контрактного управляющего в заключении и исполнении контракта (</w:t>
            </w:r>
            <w:hyperlink r:id="rId33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часть 22 статьи 34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44-ФЗ),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выданных предписаний об устранении нарушений Федерального </w:t>
            </w:r>
            <w:hyperlink r:id="rId34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дел об административных правонарушениях, возбужденных по результатам контрольных мероприятий соблюдения государственными заказчиками Свердловской области требований Федерального </w:t>
            </w:r>
            <w:hyperlink r:id="rId35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46.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Общая сумма административных штрафов, назначенных по результатам контрольных мероприятий соблюдения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государственными заказчиками Свердловской области требований Федерального </w:t>
            </w:r>
            <w:hyperlink r:id="rId36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закона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nil"/>
            </w:tcBorders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47.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государственных нужд Свердловской области и муниципальных нужд муниципальных образований, расположенных на территории Свердловской области, признанных обоснованными, от общего количества таких жалоб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48.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выявленных в результате проведения плановых и внеплановых проверок фактов совершения действий (бездействия), содержащих признаки состава преступления, информация и документы по которым переданы в правоохранительные органы в соответствии с </w:t>
            </w:r>
            <w:hyperlink r:id="rId37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частью 29 статьи 99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49.</w:t>
            </w:r>
          </w:p>
        </w:tc>
        <w:tc>
          <w:tcPr>
            <w:tcW w:w="73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проведенных проверок использования государственного имущества Свердловской области, из них количество проверок, в результате которых выявлены нарушения законодательства Российской Федерации и законодательства Свердловской области, с указанием количества материалов, направленных в правоохранительные органы, и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Министерство по управлению государственным имуществом Свердловской области</w:t>
            </w:r>
          </w:p>
        </w:tc>
        <w:tc>
          <w:tcPr>
            <w:tcW w:w="1985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информационно-аналитическая справка</w:t>
            </w:r>
          </w:p>
        </w:tc>
        <w:tc>
          <w:tcPr>
            <w:tcW w:w="184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ежегодно, до 1 апреля года, следующего за отчетным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14398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outlineLvl w:val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Направление 5. Изучение и анализ статистической отчетности о выявленных на территории Свердловской области коррупционных правонарушениях</w:t>
            </w:r>
          </w:p>
        </w:tc>
      </w:tr>
      <w:tr w:rsidR="007426E3" w:rsidRPr="00BB05CB" w:rsidTr="004B4FC1">
        <w:tc>
          <w:tcPr>
            <w:tcW w:w="907" w:type="dxa"/>
          </w:tcPr>
          <w:p w:rsidR="007426E3" w:rsidRPr="00BB05CB" w:rsidRDefault="007426E3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51-55</w:t>
            </w:r>
          </w:p>
        </w:tc>
        <w:tc>
          <w:tcPr>
            <w:tcW w:w="14398" w:type="dxa"/>
            <w:gridSpan w:val="4"/>
          </w:tcPr>
          <w:p w:rsidR="007426E3" w:rsidRPr="00BB05CB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Утратили силу. - </w:t>
            </w:r>
            <w:hyperlink r:id="rId38" w:history="1">
              <w:r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Указ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Губернатора Свердловской области от 31.05.2022 N 267-УГ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7426E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</w:t>
            </w:r>
            <w:r w:rsidR="007426E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310" w:type="dxa"/>
          </w:tcPr>
          <w:p w:rsidR="0082631D" w:rsidRPr="00BB05CB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возбужденных в отчетном периоде уголовных дел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 w:val="restart"/>
          </w:tcPr>
          <w:p w:rsidR="007426E3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прокуратура Свердловской области (по согласованию), следственное управление Следственного комитета Российской Федерации по Свердловской области (по согласованию),</w:t>
            </w:r>
          </w:p>
          <w:p w:rsidR="0082631D" w:rsidRPr="00BB05CB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Главное управление Министерства внутренних дел Российской Федерации по Свердловской области (по согласованию)</w:t>
            </w:r>
          </w:p>
        </w:tc>
        <w:tc>
          <w:tcPr>
            <w:tcW w:w="1985" w:type="dxa"/>
            <w:vMerge w:val="restart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информационно-аналитическая справка</w:t>
            </w:r>
          </w:p>
        </w:tc>
        <w:tc>
          <w:tcPr>
            <w:tcW w:w="1843" w:type="dxa"/>
            <w:vMerge w:val="restart"/>
          </w:tcPr>
          <w:p w:rsidR="0082631D" w:rsidRPr="00BB05CB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один раз в полугодие, до 25 июля отчетного года и до 1 февраля года, следующего за отчетным годом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7426E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7426E3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310" w:type="dxa"/>
          </w:tcPr>
          <w:p w:rsidR="0082631D" w:rsidRPr="00BB05CB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возбужденных в отчетном периоде уголовных дел о преступлениях коррупционной направленности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7426E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7426E3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310" w:type="dxa"/>
          </w:tcPr>
          <w:p w:rsidR="0082631D" w:rsidRPr="00BB05CB" w:rsidRDefault="007426E3" w:rsidP="007426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уголовных дел о преступлениях коррупционной направленности, по результатам рассмотрения которых судами в отчетном периоде вынесены обвинительные приговоры,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69F6" w:rsidRPr="00BB05CB" w:rsidTr="004B4FC1">
        <w:tc>
          <w:tcPr>
            <w:tcW w:w="907" w:type="dxa"/>
          </w:tcPr>
          <w:p w:rsidR="00D369F6" w:rsidRPr="00BB05CB" w:rsidRDefault="00D369F6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310" w:type="dxa"/>
          </w:tcPr>
          <w:p w:rsidR="00D369F6" w:rsidRPr="00BB05CB" w:rsidRDefault="00D369F6" w:rsidP="0003718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дел об административных правонарушениях коррупционной направленности, рассмотренных судами в отчетном периоде,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 w:val="restart"/>
          </w:tcPr>
          <w:p w:rsidR="00D369F6" w:rsidRPr="00BB05CB" w:rsidRDefault="00D369F6" w:rsidP="0003718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Свердловский областной суд (по согласованию)</w:t>
            </w:r>
          </w:p>
        </w:tc>
        <w:tc>
          <w:tcPr>
            <w:tcW w:w="1985" w:type="dxa"/>
            <w:vMerge w:val="restart"/>
          </w:tcPr>
          <w:p w:rsidR="00D369F6" w:rsidRPr="00BB05CB" w:rsidRDefault="00D369F6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информационно-аналитическая справка</w:t>
            </w:r>
          </w:p>
        </w:tc>
        <w:tc>
          <w:tcPr>
            <w:tcW w:w="1843" w:type="dxa"/>
            <w:vMerge w:val="restart"/>
          </w:tcPr>
          <w:p w:rsidR="00D369F6" w:rsidRPr="00BB05CB" w:rsidRDefault="00D369F6" w:rsidP="0003718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ежегодно, до 1 февраля года, следующего за отчетным годом</w:t>
            </w:r>
          </w:p>
        </w:tc>
      </w:tr>
      <w:tr w:rsidR="00D369F6" w:rsidRPr="00BB05CB" w:rsidTr="004B4FC1">
        <w:tc>
          <w:tcPr>
            <w:tcW w:w="907" w:type="dxa"/>
          </w:tcPr>
          <w:p w:rsidR="00D369F6" w:rsidRPr="00BB05CB" w:rsidRDefault="00D369F6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310" w:type="dxa"/>
          </w:tcPr>
          <w:p w:rsidR="00D369F6" w:rsidRPr="00BB05CB" w:rsidRDefault="00D369F6" w:rsidP="0003718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лиц, привлеченных к административной ответственности за совершение административных правонарушений коррупционной направленности в отчетном периоде,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69F6" w:rsidRPr="00BB05CB" w:rsidTr="004B4FC1">
        <w:tc>
          <w:tcPr>
            <w:tcW w:w="907" w:type="dxa"/>
          </w:tcPr>
          <w:p w:rsidR="00D369F6" w:rsidRDefault="00D369F6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61.</w:t>
            </w:r>
          </w:p>
        </w:tc>
        <w:tc>
          <w:tcPr>
            <w:tcW w:w="7310" w:type="dxa"/>
          </w:tcPr>
          <w:p w:rsidR="00D369F6" w:rsidRPr="00BB05CB" w:rsidRDefault="00D369F6" w:rsidP="0003718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уголовных дел о преступлениях коррупционной направленности, рассмотренных судами в отчетном периоде,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69F6" w:rsidRPr="00BB05CB" w:rsidTr="004B4FC1">
        <w:tc>
          <w:tcPr>
            <w:tcW w:w="907" w:type="dxa"/>
          </w:tcPr>
          <w:p w:rsidR="00D369F6" w:rsidRDefault="00D369F6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62.</w:t>
            </w:r>
          </w:p>
        </w:tc>
        <w:tc>
          <w:tcPr>
            <w:tcW w:w="7310" w:type="dxa"/>
          </w:tcPr>
          <w:p w:rsidR="00D369F6" w:rsidRPr="00BB05CB" w:rsidRDefault="00D369F6" w:rsidP="00A570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Доля уголовных дел о преступлениях коррупционной направленности от общего количества уголовных дел, рассмотренных судами в отчетном периоде, с указанием динамики изменения ситуации по сравнению с аналогичным периодом предыдущего отчетного года</w:t>
            </w:r>
          </w:p>
        </w:tc>
        <w:tc>
          <w:tcPr>
            <w:tcW w:w="3260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69F6" w:rsidRPr="00BB05CB" w:rsidTr="004B4FC1">
        <w:tc>
          <w:tcPr>
            <w:tcW w:w="907" w:type="dxa"/>
          </w:tcPr>
          <w:p w:rsidR="00D369F6" w:rsidRDefault="00D369F6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63.</w:t>
            </w:r>
          </w:p>
        </w:tc>
        <w:tc>
          <w:tcPr>
            <w:tcW w:w="7310" w:type="dxa"/>
          </w:tcPr>
          <w:p w:rsidR="00D369F6" w:rsidRDefault="00D369F6" w:rsidP="00A570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лиц, осужденных судами за совершение преступлений коррупционной направленности в отчетном периоде, с указанием динамики изменения ситуации по сравнению с аналогичным периодом предыдущего отчетного года, из них осуждены к:</w:t>
            </w:r>
          </w:p>
          <w:p w:rsidR="00D369F6" w:rsidRDefault="00D369F6" w:rsidP="00A570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1) наказанию в виде штрафа;</w:t>
            </w:r>
          </w:p>
          <w:p w:rsidR="00D369F6" w:rsidRDefault="00D369F6" w:rsidP="00A570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2) наказанию в виде лишения свободы;</w:t>
            </w:r>
          </w:p>
          <w:p w:rsidR="00D369F6" w:rsidRPr="00BB05CB" w:rsidRDefault="00D369F6" w:rsidP="00A570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3) иным видам наказания</w:t>
            </w:r>
          </w:p>
        </w:tc>
        <w:tc>
          <w:tcPr>
            <w:tcW w:w="3260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369F6" w:rsidRPr="00BB05CB" w:rsidRDefault="00D369F6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82631D" w:rsidRPr="00BB05CB" w:rsidSect="004B4FC1">
          <w:pgSz w:w="16838" w:h="11905" w:orient="landscape"/>
          <w:pgMar w:top="709" w:right="1134" w:bottom="851" w:left="1134" w:header="0" w:footer="0" w:gutter="0"/>
          <w:cols w:space="720"/>
        </w:sectPr>
      </w:pPr>
    </w:p>
    <w:p w:rsidR="004B4FC1" w:rsidRPr="00BB05CB" w:rsidRDefault="004B4FC1" w:rsidP="004B4FC1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1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4" w:name="P290"/>
      <w:bookmarkEnd w:id="4"/>
      <w:r w:rsidRPr="00BB05CB">
        <w:rPr>
          <w:rFonts w:ascii="Liberation Serif" w:hAnsi="Liberation Serif" w:cs="Liberation Serif"/>
          <w:sz w:val="24"/>
          <w:szCs w:val="24"/>
        </w:rPr>
        <w:t>СВЕДЕНИЯ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показателей эффективности антикоррупционной экспертизы нормативных правовых актов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 и проектов нормативных правовых актов Свердловской области, проведенной в соответствии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с </w:t>
      </w:r>
      <w:hyperlink r:id="rId39" w:history="1">
        <w:r w:rsidRPr="00BB05CB">
          <w:rPr>
            <w:rFonts w:ascii="Liberation Serif" w:hAnsi="Liberation Serif" w:cs="Liberation Serif"/>
            <w:sz w:val="24"/>
            <w:szCs w:val="24"/>
          </w:rPr>
          <w:t>пунктом 3 части 1 статьи 3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Федерального закона от 17 июля 2009 года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172-ФЗ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Об антикоррупционной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экспертизе нормативных правовых актов и проектов нормативных правовых актов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(наименование государственного органа Свердловской области)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(реквизиты нормативного правового акта государственного органа Свердловской области, устанавливающего порядок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проведения антикоррупционной экспертизы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нормативных правовых актов и проектов нормативных правовых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актов в соответствии с пунктом 3 части 1 статьи 3 Федерального закона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от 17 июля 2009 года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172-ФЗ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Об антикоррупционной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экспертизе нормативных правовых актов и проектов нормативных правовых актов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)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4B4FC1" w:rsidRPr="00BB05CB" w:rsidRDefault="004B4FC1" w:rsidP="004B4FC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163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632"/>
        <w:gridCol w:w="2179"/>
        <w:gridCol w:w="2079"/>
        <w:gridCol w:w="2110"/>
        <w:gridCol w:w="2140"/>
        <w:gridCol w:w="2271"/>
        <w:gridCol w:w="2000"/>
      </w:tblGrid>
      <w:tr w:rsidR="00BB05CB" w:rsidRPr="00BB05CB" w:rsidTr="004B4FC1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>Номер строки</w:t>
            </w:r>
          </w:p>
        </w:tc>
        <w:tc>
          <w:tcPr>
            <w:tcW w:w="2632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>Нормативные правовые акты Свердловской области (далее - НПА) и проекты НПА</w:t>
            </w:r>
          </w:p>
        </w:tc>
        <w:tc>
          <w:tcPr>
            <w:tcW w:w="2179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>Количество НПА/проектов НПА, в отношении которых проведена антикоррупционная экспертиза</w:t>
            </w:r>
          </w:p>
        </w:tc>
        <w:tc>
          <w:tcPr>
            <w:tcW w:w="2079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 xml:space="preserve">Количество НПА/проектов НПА, в которых выявлены </w:t>
            </w:r>
            <w:proofErr w:type="spellStart"/>
            <w:r w:rsidRPr="00BB05CB">
              <w:rPr>
                <w:rFonts w:ascii="Liberation Serif" w:hAnsi="Liberation Serif" w:cs="Liberation Serif"/>
                <w:szCs w:val="22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Cs w:val="22"/>
              </w:rPr>
              <w:t xml:space="preserve"> факторы</w:t>
            </w:r>
          </w:p>
        </w:tc>
        <w:tc>
          <w:tcPr>
            <w:tcW w:w="2110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 xml:space="preserve">Количество выявленных </w:t>
            </w:r>
            <w:proofErr w:type="spellStart"/>
            <w:r w:rsidRPr="00BB05CB">
              <w:rPr>
                <w:rFonts w:ascii="Liberation Serif" w:hAnsi="Liberation Serif" w:cs="Liberation Serif"/>
                <w:szCs w:val="22"/>
              </w:rPr>
              <w:t>коррупциогенных</w:t>
            </w:r>
            <w:proofErr w:type="spellEnd"/>
            <w:r w:rsidRPr="00BB05CB">
              <w:rPr>
                <w:rFonts w:ascii="Liberation Serif" w:hAnsi="Liberation Serif" w:cs="Liberation Serif"/>
                <w:szCs w:val="22"/>
              </w:rPr>
              <w:t xml:space="preserve"> факторов в НПА/проектах НПА</w:t>
            </w:r>
          </w:p>
        </w:tc>
        <w:tc>
          <w:tcPr>
            <w:tcW w:w="4411" w:type="dxa"/>
            <w:gridSpan w:val="2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 xml:space="preserve">Три наиболее распространенных выявленных </w:t>
            </w:r>
            <w:proofErr w:type="spellStart"/>
            <w:r w:rsidRPr="00BB05CB">
              <w:rPr>
                <w:rFonts w:ascii="Liberation Serif" w:hAnsi="Liberation Serif" w:cs="Liberation Serif"/>
                <w:szCs w:val="22"/>
              </w:rPr>
              <w:t>коррупциогенных</w:t>
            </w:r>
            <w:proofErr w:type="spellEnd"/>
            <w:r w:rsidRPr="00BB05CB">
              <w:rPr>
                <w:rFonts w:ascii="Liberation Serif" w:hAnsi="Liberation Serif" w:cs="Liberation Serif"/>
                <w:szCs w:val="22"/>
              </w:rPr>
              <w:t xml:space="preserve"> фактора</w:t>
            </w:r>
          </w:p>
        </w:tc>
        <w:tc>
          <w:tcPr>
            <w:tcW w:w="2000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 xml:space="preserve">Количество НПА/проектов НПА, в которых устранены </w:t>
            </w:r>
            <w:proofErr w:type="spellStart"/>
            <w:r w:rsidRPr="00BB05CB">
              <w:rPr>
                <w:rFonts w:ascii="Liberation Serif" w:hAnsi="Liberation Serif" w:cs="Liberation Serif"/>
                <w:szCs w:val="22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Cs w:val="22"/>
              </w:rPr>
              <w:t xml:space="preserve"> факторы</w:t>
            </w: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 xml:space="preserve">Наименование </w:t>
            </w:r>
            <w:proofErr w:type="spellStart"/>
            <w:r w:rsidRPr="00BB05CB">
              <w:rPr>
                <w:rFonts w:ascii="Liberation Serif" w:hAnsi="Liberation Serif" w:cs="Liberation Serif"/>
                <w:szCs w:val="22"/>
              </w:rPr>
              <w:t>коррупциогенного</w:t>
            </w:r>
            <w:proofErr w:type="spellEnd"/>
            <w:r w:rsidRPr="00BB05CB">
              <w:rPr>
                <w:rFonts w:ascii="Liberation Serif" w:hAnsi="Liberation Serif" w:cs="Liberation Serif"/>
                <w:szCs w:val="22"/>
              </w:rPr>
              <w:t xml:space="preserve"> фактора </w:t>
            </w:r>
            <w:hyperlink w:anchor="P396" w:history="1">
              <w:r w:rsidRPr="00BB05CB">
                <w:rPr>
                  <w:rFonts w:ascii="Liberation Serif" w:hAnsi="Liberation Serif" w:cs="Liberation Serif"/>
                  <w:szCs w:val="22"/>
                </w:rPr>
                <w:t>*</w:t>
              </w:r>
            </w:hyperlink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 w:rsidRPr="00BB05CB">
              <w:rPr>
                <w:rFonts w:ascii="Liberation Serif" w:hAnsi="Liberation Serif" w:cs="Liberation Serif"/>
                <w:szCs w:val="22"/>
              </w:rPr>
              <w:t xml:space="preserve">Доля от общего количества выявленных </w:t>
            </w:r>
            <w:proofErr w:type="spellStart"/>
            <w:r w:rsidRPr="00BB05CB">
              <w:rPr>
                <w:rFonts w:ascii="Liberation Serif" w:hAnsi="Liberation Serif" w:cs="Liberation Serif"/>
                <w:szCs w:val="22"/>
              </w:rPr>
              <w:t>коррупциогенных</w:t>
            </w:r>
            <w:proofErr w:type="spellEnd"/>
            <w:r w:rsidRPr="00BB05CB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BB05CB">
              <w:rPr>
                <w:rFonts w:ascii="Liberation Serif" w:hAnsi="Liberation Serif" w:cs="Liberation Serif"/>
                <w:szCs w:val="22"/>
              </w:rPr>
              <w:lastRenderedPageBreak/>
              <w:t>факторов (процентов), по каждой строке</w:t>
            </w: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BB05CB" w:rsidRPr="00BB05CB" w:rsidTr="004B4FC1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632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НПА</w:t>
            </w:r>
          </w:p>
        </w:tc>
        <w:tc>
          <w:tcPr>
            <w:tcW w:w="21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632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законов Свердловской области</w:t>
            </w:r>
          </w:p>
        </w:tc>
        <w:tc>
          <w:tcPr>
            <w:tcW w:w="21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632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указов Губернатора Свердловской области</w:t>
            </w:r>
          </w:p>
        </w:tc>
        <w:tc>
          <w:tcPr>
            <w:tcW w:w="21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632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Постановлений Правительства Свердловской области</w:t>
            </w:r>
          </w:p>
        </w:tc>
        <w:tc>
          <w:tcPr>
            <w:tcW w:w="21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632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НПА исполнительных органов государственной власти Свердловской области (с указанием вида НПА)</w:t>
            </w:r>
          </w:p>
        </w:tc>
        <w:tc>
          <w:tcPr>
            <w:tcW w:w="21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3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632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217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7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4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7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00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4B4FC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4B4FC1" w:rsidRPr="00BB05CB" w:rsidRDefault="004B4FC1" w:rsidP="004B4FC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396"/>
      <w:bookmarkEnd w:id="5"/>
      <w:r w:rsidRPr="00BB05CB">
        <w:rPr>
          <w:rFonts w:ascii="Liberation Serif" w:hAnsi="Liberation Serif" w:cs="Liberation Serif"/>
          <w:sz w:val="24"/>
          <w:szCs w:val="24"/>
        </w:rPr>
        <w:t xml:space="preserve">* В соответствии с </w:t>
      </w:r>
      <w:hyperlink r:id="rId40" w:history="1">
        <w:r w:rsidRPr="00BB05CB">
          <w:rPr>
            <w:rFonts w:ascii="Liberation Serif" w:hAnsi="Liberation Serif" w:cs="Liberation Serif"/>
            <w:sz w:val="24"/>
            <w:szCs w:val="24"/>
          </w:rPr>
          <w:t>методикой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96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Об антикоррупционной экспертизе нормативных правовых актов и проектов нормативных правовых актов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.</w:t>
      </w:r>
    </w:p>
    <w:p w:rsidR="0082631D" w:rsidRPr="00BB05CB" w:rsidRDefault="0082631D" w:rsidP="0082631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82631D" w:rsidRPr="00BB05CB" w:rsidSect="004B4FC1">
          <w:pgSz w:w="16838" w:h="11905" w:orient="landscape"/>
          <w:pgMar w:top="851" w:right="1134" w:bottom="850" w:left="1134" w:header="0" w:footer="0" w:gutter="0"/>
          <w:cols w:space="720"/>
        </w:sectPr>
      </w:pPr>
    </w:p>
    <w:p w:rsidR="004B4FC1" w:rsidRPr="00BB05CB" w:rsidRDefault="004B4FC1" w:rsidP="004B4FC1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2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6" w:name="P411"/>
      <w:bookmarkEnd w:id="6"/>
      <w:r w:rsidRPr="00BB05CB">
        <w:rPr>
          <w:rFonts w:ascii="Liberation Serif" w:hAnsi="Liberation Serif" w:cs="Liberation Serif"/>
          <w:sz w:val="24"/>
          <w:szCs w:val="24"/>
        </w:rPr>
        <w:t>СВЕДЕНИЯ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показателей эффективности антикоррупционной экспертизы нормативных правовых актов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 и проектов нормативных правовых актов Свердловской области, проведенной органами прокуратуры,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Главным управлением Министерства юстиции Российской Федерации по Свердловской области и независимыми экспертами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(наименование государственного органа Свердловской области)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4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5892"/>
        <w:gridCol w:w="1709"/>
        <w:gridCol w:w="3118"/>
        <w:gridCol w:w="3288"/>
      </w:tblGrid>
      <w:tr w:rsidR="00BB05CB" w:rsidRPr="00BB05CB" w:rsidTr="0003718C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5892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Нормативные правовые акты Свердловской области (далее - НПА) и проекты НПА</w:t>
            </w:r>
          </w:p>
        </w:tc>
        <w:tc>
          <w:tcPr>
            <w:tcW w:w="8115" w:type="dxa"/>
            <w:gridSpan w:val="3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НПА/проектов НПА, в отношении которых направлены заключения по результатам проведения антикоррупционной экспертизы</w:t>
            </w:r>
          </w:p>
        </w:tc>
      </w:tr>
      <w:tr w:rsidR="00BB05CB" w:rsidRPr="00BB05CB" w:rsidTr="0003718C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92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прокуратурой Свердловской области</w:t>
            </w:r>
          </w:p>
        </w:tc>
        <w:tc>
          <w:tcPr>
            <w:tcW w:w="3118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Главным управлением Министерства юстиции Российской Федерации по Свердловской области</w:t>
            </w:r>
          </w:p>
        </w:tc>
        <w:tc>
          <w:tcPr>
            <w:tcW w:w="3288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независимыми экспертами</w:t>
            </w: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НПА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законов Свердловской области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указов Губернатора Свердловской области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Постановлений Правительства Свердловской области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Проекты НПА, разработанные исполнительными органами государственной власти Свердловской области (иными государственными органами Свердловской области), с указанием вида НПА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892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709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right"/>
        <w:outlineLvl w:val="3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Продолжение таблицы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4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1"/>
        <w:gridCol w:w="3653"/>
        <w:gridCol w:w="1727"/>
        <w:gridCol w:w="1866"/>
        <w:gridCol w:w="4061"/>
        <w:gridCol w:w="1724"/>
      </w:tblGrid>
      <w:tr w:rsidR="00BB05CB" w:rsidRPr="00BB05CB" w:rsidTr="004B4FC1">
        <w:tc>
          <w:tcPr>
            <w:tcW w:w="7251" w:type="dxa"/>
            <w:gridSpan w:val="3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НПА/проектов НПА, в которых выявлены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коррупциогенные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факторы согласно поступившим заключениям</w:t>
            </w:r>
          </w:p>
        </w:tc>
        <w:tc>
          <w:tcPr>
            <w:tcW w:w="7651" w:type="dxa"/>
            <w:gridSpan w:val="3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</w:t>
            </w:r>
            <w:proofErr w:type="spellStart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коррупциогенных</w:t>
            </w:r>
            <w:proofErr w:type="spellEnd"/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факторов, выявленных в НПА/проектах НПА согласно поступившим заключениям</w:t>
            </w: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прокуратуры Свердловской области</w:t>
            </w: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Главного управления Министерства юстиции Российской Федерации по Свердловской области</w:t>
            </w: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независимых экспертов</w:t>
            </w: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прокуратуры Свердловской области</w:t>
            </w: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Главного управления Министерства юстиции Российской Федерации по Свердловской области</w:t>
            </w: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независимых экспертов</w:t>
            </w: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187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6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82631D" w:rsidRPr="00BB05CB" w:rsidSect="004B4FC1">
          <w:pgSz w:w="16838" w:h="11905" w:orient="landscape"/>
          <w:pgMar w:top="709" w:right="1134" w:bottom="850" w:left="1134" w:header="0" w:footer="0" w:gutter="0"/>
          <w:cols w:space="720"/>
        </w:sectPr>
      </w:pPr>
    </w:p>
    <w:p w:rsidR="004B4FC1" w:rsidRPr="00BB05CB" w:rsidRDefault="004B4FC1" w:rsidP="004B4FC1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3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СВЕДЕНИЯ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показателей эффективности соблюдения лицами, замещающими должности государственной гражданской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службы Свердловской области категории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руководители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, учрежденные в целях обеспечения полномочий государственных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органов Свердловской области, за исключением должностей государственной гражданской службы Свердловской области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руководителей и заместителей руководителей областных исполнительных органов государственной власти и руководителей территориальных исполнительных органов государственной власти, ограничений и запретов, требований о предотвращении или урегулировании конфликта интересов, иных обязанностей, установленных в целях противодействия коррупции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(наименование органа государственной власти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области)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tbl>
      <w:tblPr>
        <w:tblW w:w="15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794"/>
        <w:gridCol w:w="1579"/>
        <w:gridCol w:w="1579"/>
        <w:gridCol w:w="1849"/>
        <w:gridCol w:w="2359"/>
        <w:gridCol w:w="1814"/>
        <w:gridCol w:w="2299"/>
        <w:gridCol w:w="1849"/>
      </w:tblGrid>
      <w:tr w:rsidR="00BB05CB" w:rsidRPr="00BB05CB" w:rsidTr="0003718C">
        <w:tc>
          <w:tcPr>
            <w:tcW w:w="907" w:type="dxa"/>
            <w:vMerge w:val="restart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4122" w:type="dxa"/>
            <w:gridSpan w:val="8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лиц, замещающих должности государственной гражданской службы Свердловской области категории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руководители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, учрежденные в целях обеспечения полномочий государственных органов Свердловской области, за исключением должностей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и руководителей территориальных исполнительных органов государственной власти</w:t>
            </w:r>
          </w:p>
        </w:tc>
      </w:tr>
      <w:tr w:rsidR="00BB05CB" w:rsidRPr="00BB05CB" w:rsidTr="0003718C">
        <w:tc>
          <w:tcPr>
            <w:tcW w:w="907" w:type="dxa"/>
            <w:vMerge/>
          </w:tcPr>
          <w:p w:rsidR="004B4FC1" w:rsidRPr="00BB05CB" w:rsidRDefault="004B4FC1" w:rsidP="000371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57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нарушивших ограничения в отчетный период (указать положение нормативного правового акта, которое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нарушено)</w:t>
            </w:r>
          </w:p>
        </w:tc>
        <w:tc>
          <w:tcPr>
            <w:tcW w:w="157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нарушивших запреты в отчетный период (указать положение нормативного правового акта, которое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нарушено)</w:t>
            </w:r>
          </w:p>
        </w:tc>
        <w:tc>
          <w:tcPr>
            <w:tcW w:w="184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нарушивших требование о предотвращении или урегулировании конфликта интересов в отчетный период</w:t>
            </w:r>
          </w:p>
        </w:tc>
        <w:tc>
          <w:tcPr>
            <w:tcW w:w="235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не исполнивших обязанность по представлению достоверных и полных сведений о доходах, расходах, об имуществе и обязательствах имущественного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1814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 представивших своевременно уведомление о выполнении иной оплачиваемой работы</w:t>
            </w:r>
          </w:p>
        </w:tc>
        <w:tc>
          <w:tcPr>
            <w:tcW w:w="229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привлеченных в отчетный период к ответственности за нарушение антикоррупционного законодательства Российской Федерации</w:t>
            </w:r>
          </w:p>
        </w:tc>
        <w:tc>
          <w:tcPr>
            <w:tcW w:w="184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 отношении которых меры ответственности за коррупционное правонарушение обжалованы/отменены судом *</w:t>
            </w:r>
          </w:p>
        </w:tc>
      </w:tr>
      <w:tr w:rsidR="00BB05CB" w:rsidRPr="00BB05CB" w:rsidTr="0003718C">
        <w:tc>
          <w:tcPr>
            <w:tcW w:w="907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794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579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579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84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359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14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849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4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7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7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5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4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9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9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4B4FC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4B4FC1" w:rsidRPr="00BB05CB" w:rsidRDefault="004B4FC1" w:rsidP="004B4FC1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* </w:t>
      </w:r>
      <w:proofErr w:type="gramStart"/>
      <w:r w:rsidRPr="00BB05CB">
        <w:rPr>
          <w:rFonts w:ascii="Liberation Serif" w:hAnsi="Liberation Serif" w:cs="Liberation Serif"/>
          <w:sz w:val="24"/>
          <w:szCs w:val="24"/>
        </w:rPr>
        <w:t>В</w:t>
      </w:r>
      <w:proofErr w:type="gramEnd"/>
      <w:r w:rsidRPr="00BB05CB">
        <w:rPr>
          <w:rFonts w:ascii="Liberation Serif" w:hAnsi="Liberation Serif" w:cs="Liberation Serif"/>
          <w:sz w:val="24"/>
          <w:szCs w:val="24"/>
        </w:rPr>
        <w:t xml:space="preserve"> пояснительной </w:t>
      </w:r>
      <w:hyperlink w:anchor="P600" w:history="1">
        <w:r w:rsidRPr="00BB05CB">
          <w:rPr>
            <w:rFonts w:ascii="Liberation Serif" w:hAnsi="Liberation Serif" w:cs="Liberation Serif"/>
            <w:sz w:val="24"/>
            <w:szCs w:val="24"/>
          </w:rPr>
          <w:t>записке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к форме 4 приводятся данные о конкретных лицах, допустивших нарушения, допущенных ими нарушениях и примененных в отношении них мерах дисциплинарной ответственности.</w:t>
      </w:r>
    </w:p>
    <w:p w:rsidR="0082631D" w:rsidRPr="00BB05CB" w:rsidRDefault="0082631D" w:rsidP="0082631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82631D" w:rsidRPr="00BB05CB" w:rsidSect="004B4FC1">
          <w:pgSz w:w="16838" w:h="11905" w:orient="landscape"/>
          <w:pgMar w:top="851" w:right="1134" w:bottom="850" w:left="1134" w:header="0" w:footer="0" w:gutter="0"/>
          <w:cols w:space="720"/>
        </w:sectPr>
      </w:pPr>
    </w:p>
    <w:p w:rsidR="004B4FC1" w:rsidRPr="00BB05CB" w:rsidRDefault="004B4FC1" w:rsidP="004B4FC1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4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4B4FC1" w:rsidRPr="00BB05CB" w:rsidRDefault="004B4FC1" w:rsidP="004B4FC1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4B4FC1" w:rsidRPr="00BB05CB" w:rsidRDefault="004B4FC1" w:rsidP="004B4FC1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7" w:name="P600"/>
      <w:bookmarkEnd w:id="7"/>
      <w:r w:rsidRPr="00BB05CB">
        <w:rPr>
          <w:rFonts w:ascii="Liberation Serif" w:hAnsi="Liberation Serif" w:cs="Liberation Serif"/>
          <w:sz w:val="24"/>
          <w:szCs w:val="24"/>
        </w:rPr>
        <w:t>ПОЯСНИТЕЛЬНАЯ ЗАПИСКА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сведениям для расчета значений показателей эффективности соблюдения лицами, замещающими должности государственной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гражданской службы Свердловской области категории </w:t>
      </w:r>
      <w:r w:rsidR="00BB05CB" w:rsidRPr="00BB05CB">
        <w:rPr>
          <w:rFonts w:ascii="Liberation Serif" w:hAnsi="Liberation Serif" w:cs="Liberation Serif"/>
          <w:sz w:val="24"/>
          <w:szCs w:val="24"/>
        </w:rPr>
        <w:t>«</w:t>
      </w:r>
      <w:r w:rsidRPr="00BB05CB">
        <w:rPr>
          <w:rFonts w:ascii="Liberation Serif" w:hAnsi="Liberation Serif" w:cs="Liberation Serif"/>
          <w:sz w:val="24"/>
          <w:szCs w:val="24"/>
        </w:rPr>
        <w:t>руководители</w:t>
      </w:r>
      <w:r w:rsidR="00BB05CB" w:rsidRPr="00BB05CB">
        <w:rPr>
          <w:rFonts w:ascii="Liberation Serif" w:hAnsi="Liberation Serif" w:cs="Liberation Serif"/>
          <w:sz w:val="24"/>
          <w:szCs w:val="24"/>
        </w:rPr>
        <w:t>»</w:t>
      </w:r>
      <w:r w:rsidRPr="00BB05CB">
        <w:rPr>
          <w:rFonts w:ascii="Liberation Serif" w:hAnsi="Liberation Serif" w:cs="Liberation Serif"/>
          <w:sz w:val="24"/>
          <w:szCs w:val="24"/>
        </w:rPr>
        <w:t>, учрежденные в целях обеспечения полномочий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государственных органов Свердловской области, за исключением должностей государственной гражданской службы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 руководителей и заместителей руководителей областных исполнительных органов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государственной власти и руководителей территориальных исполнительных органов государственной власти, ограничений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и запретов, требований о предотвращении или урегулировании конфликта интересов, иных обязанностей, установленных</w:t>
      </w:r>
    </w:p>
    <w:p w:rsidR="004B4FC1" w:rsidRPr="00BB05CB" w:rsidRDefault="004B4FC1" w:rsidP="004B4FC1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целях противодействия коррупции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778"/>
        <w:gridCol w:w="2381"/>
        <w:gridCol w:w="1474"/>
        <w:gridCol w:w="1754"/>
        <w:gridCol w:w="2041"/>
        <w:gridCol w:w="2268"/>
      </w:tblGrid>
      <w:tr w:rsidR="00BB05CB" w:rsidRPr="00BB05CB" w:rsidTr="0003718C">
        <w:tc>
          <w:tcPr>
            <w:tcW w:w="907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778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государственного гражданского служащего Свердловской области</w:t>
            </w:r>
          </w:p>
        </w:tc>
        <w:tc>
          <w:tcPr>
            <w:tcW w:w="2381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Замещаемая должность государственной гражданской службы Свердловской области</w:t>
            </w:r>
          </w:p>
        </w:tc>
        <w:tc>
          <w:tcPr>
            <w:tcW w:w="1474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Выявленное нарушение</w:t>
            </w:r>
          </w:p>
        </w:tc>
        <w:tc>
          <w:tcPr>
            <w:tcW w:w="1754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Установленные причины выявленных нарушений</w:t>
            </w:r>
          </w:p>
        </w:tc>
        <w:tc>
          <w:tcPr>
            <w:tcW w:w="2041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Примененные меры дисциплинарной ответственности</w:t>
            </w:r>
          </w:p>
        </w:tc>
        <w:tc>
          <w:tcPr>
            <w:tcW w:w="2268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Реквизиты судебного решения в случае отмены судом мер дисциплинарной ответственности</w:t>
            </w:r>
          </w:p>
        </w:tc>
      </w:tr>
      <w:tr w:rsidR="00BB05CB" w:rsidRPr="00BB05CB" w:rsidTr="0003718C">
        <w:tc>
          <w:tcPr>
            <w:tcW w:w="907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778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81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74" w:type="dxa"/>
            <w:vAlign w:val="center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54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4B4FC1" w:rsidRPr="00BB05CB" w:rsidRDefault="004B4FC1" w:rsidP="0003718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BB05CB" w:rsidRPr="00BB05CB" w:rsidTr="0003718C">
        <w:tc>
          <w:tcPr>
            <w:tcW w:w="907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778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81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4B4FC1" w:rsidRPr="00BB05CB" w:rsidRDefault="004B4FC1" w:rsidP="000371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5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СВЕДЕНИЯ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показателей эффективности исполнения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обязанности по представлению достоверных и полных сведений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 доходах, об имуществе и обязательствах имущественного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характера лицами, замещающими должности руководителей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подведомственных государственных учреждений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(наименование государственного органа Свердловской области)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871"/>
        <w:gridCol w:w="2041"/>
        <w:gridCol w:w="1819"/>
        <w:gridCol w:w="1699"/>
        <w:gridCol w:w="1639"/>
        <w:gridCol w:w="1534"/>
        <w:gridCol w:w="2041"/>
      </w:tblGrid>
      <w:tr w:rsidR="00BB05CB" w:rsidRPr="00BB05CB">
        <w:tc>
          <w:tcPr>
            <w:tcW w:w="907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1871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подведомственных государственных учреждений Свердловской области</w:t>
            </w:r>
          </w:p>
        </w:tc>
        <w:tc>
          <w:tcPr>
            <w:tcW w:w="2041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лиц, замещающих должности руководителей подведомственных государственных учреждений Свердловской области, по состоянию на 30 апреля года, следующего за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отчетным периодом</w:t>
            </w:r>
          </w:p>
        </w:tc>
        <w:tc>
          <w:tcPr>
            <w:tcW w:w="8732" w:type="dxa"/>
            <w:gridSpan w:val="5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Количество руководителей подведомственных государственных учреждений Свердловской области</w:t>
            </w:r>
          </w:p>
        </w:tc>
      </w:tr>
      <w:tr w:rsidR="00BB05CB" w:rsidRPr="00BB05CB">
        <w:tc>
          <w:tcPr>
            <w:tcW w:w="907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представивших сведения о доходах, об имуществе и обязательствах имущественного характера за отчетный период (далее - сведения)</w:t>
            </w:r>
          </w:p>
        </w:tc>
        <w:tc>
          <w:tcPr>
            <w:tcW w:w="169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не представивших сведения</w:t>
            </w:r>
          </w:p>
        </w:tc>
        <w:tc>
          <w:tcPr>
            <w:tcW w:w="163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нарушивших срок представления сведений</w:t>
            </w:r>
          </w:p>
        </w:tc>
        <w:tc>
          <w:tcPr>
            <w:tcW w:w="153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недостоверно и (или) неполно указавших сведения/из них уточнивших сведения</w:t>
            </w: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в отношении которых опубликованы сведения на официальном сайте государственного органа Свердловской области в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информационно-телекоммуникационной сети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Интернет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B05CB" w:rsidRPr="00BB05CB">
        <w:tc>
          <w:tcPr>
            <w:tcW w:w="907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041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19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699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63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534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B05CB" w:rsidRPr="00BB05CB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9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39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3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right"/>
        <w:outlineLvl w:val="3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Продолжение таблицы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8"/>
        <w:gridCol w:w="3231"/>
        <w:gridCol w:w="3231"/>
        <w:gridCol w:w="3231"/>
      </w:tblGrid>
      <w:tr w:rsidR="00BB05CB" w:rsidRPr="00BB05CB">
        <w:tc>
          <w:tcPr>
            <w:tcW w:w="3898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проведенных проверок достоверности и полноты сведений, представленных руководителями подведомственных государственных учреждений Свердловской области</w:t>
            </w:r>
          </w:p>
        </w:tc>
        <w:tc>
          <w:tcPr>
            <w:tcW w:w="9693" w:type="dxa"/>
            <w:gridSpan w:val="3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руководителей подведомственных государственных учреждений Свердловской области, привлеченных к ответственности</w:t>
            </w:r>
          </w:p>
        </w:tc>
      </w:tr>
      <w:tr w:rsidR="00BB05CB" w:rsidRPr="00BB05CB">
        <w:tc>
          <w:tcPr>
            <w:tcW w:w="3898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 непредставление сведений</w:t>
            </w: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 представление недостоверных и (или) неполных сведений</w:t>
            </w: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 нарушение сроков представления сведений *</w:t>
            </w:r>
          </w:p>
        </w:tc>
      </w:tr>
      <w:tr w:rsidR="00BB05CB" w:rsidRPr="00BB05CB">
        <w:tc>
          <w:tcPr>
            <w:tcW w:w="3898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BB05CB" w:rsidRPr="00BB05CB">
        <w:tc>
          <w:tcPr>
            <w:tcW w:w="3898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3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82631D" w:rsidRPr="00BB05CB" w:rsidRDefault="0082631D" w:rsidP="0082631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 xml:space="preserve">* </w:t>
      </w:r>
      <w:proofErr w:type="gramStart"/>
      <w:r w:rsidRPr="00BB05CB">
        <w:rPr>
          <w:rFonts w:ascii="Liberation Serif" w:hAnsi="Liberation Serif" w:cs="Liberation Serif"/>
          <w:sz w:val="24"/>
          <w:szCs w:val="24"/>
        </w:rPr>
        <w:t>В</w:t>
      </w:r>
      <w:proofErr w:type="gramEnd"/>
      <w:r w:rsidRPr="00BB05CB">
        <w:rPr>
          <w:rFonts w:ascii="Liberation Serif" w:hAnsi="Liberation Serif" w:cs="Liberation Serif"/>
          <w:sz w:val="24"/>
          <w:szCs w:val="24"/>
        </w:rPr>
        <w:t xml:space="preserve"> пояснительной </w:t>
      </w:r>
      <w:hyperlink w:anchor="P722" w:history="1">
        <w:r w:rsidRPr="00BB05CB">
          <w:rPr>
            <w:rFonts w:ascii="Liberation Serif" w:hAnsi="Liberation Serif" w:cs="Liberation Serif"/>
            <w:sz w:val="24"/>
            <w:szCs w:val="24"/>
          </w:rPr>
          <w:t>записке</w:t>
        </w:r>
      </w:hyperlink>
      <w:r w:rsidRPr="00BB05CB">
        <w:rPr>
          <w:rFonts w:ascii="Liberation Serif" w:hAnsi="Liberation Serif" w:cs="Liberation Serif"/>
          <w:sz w:val="24"/>
          <w:szCs w:val="24"/>
        </w:rPr>
        <w:t xml:space="preserve"> к форме 6 приводятся данные о конкретных лицах, допустивших нарушения, допущенных ими нарушениях и примененных в отношении них мерах дисциплинарной ответственности.</w:t>
      </w: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6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8" w:name="P722"/>
      <w:bookmarkEnd w:id="8"/>
      <w:r w:rsidRPr="00BB05CB">
        <w:rPr>
          <w:rFonts w:ascii="Liberation Serif" w:hAnsi="Liberation Serif" w:cs="Liberation Serif"/>
          <w:sz w:val="24"/>
          <w:szCs w:val="24"/>
        </w:rPr>
        <w:t>ПОЯСНИТЕЛЬНАЯ ЗАПИСКА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сведениям для расчета значений показателей эффективности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исполнения руководителями государственных учреждений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 обязанности по представлению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достоверных и полных сведений о доходах, расходах,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об имуществе и обязательствах имущественного характера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за отчетный период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778"/>
        <w:gridCol w:w="2381"/>
        <w:gridCol w:w="1474"/>
        <w:gridCol w:w="1754"/>
        <w:gridCol w:w="2041"/>
        <w:gridCol w:w="2268"/>
      </w:tblGrid>
      <w:tr w:rsidR="00BB05CB" w:rsidRPr="00BB05CB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77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руководителя государственного учреждения Свердловской области</w:t>
            </w:r>
          </w:p>
        </w:tc>
        <w:tc>
          <w:tcPr>
            <w:tcW w:w="238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Замещаемая должность, наименование государственного учреждения Свердловской области</w:t>
            </w:r>
          </w:p>
        </w:tc>
        <w:tc>
          <w:tcPr>
            <w:tcW w:w="147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Выявленное нарушение</w:t>
            </w:r>
          </w:p>
        </w:tc>
        <w:tc>
          <w:tcPr>
            <w:tcW w:w="175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Установленные причины нарушения</w:t>
            </w: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Принятые меры дисциплинарной ответственности</w:t>
            </w:r>
          </w:p>
        </w:tc>
        <w:tc>
          <w:tcPr>
            <w:tcW w:w="226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Реквизиты судебного решения в случае отмены судом меры дисциплинарной ответственности</w:t>
            </w:r>
          </w:p>
        </w:tc>
      </w:tr>
      <w:tr w:rsidR="00BB05CB" w:rsidRPr="00BB05CB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77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8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5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BB05CB" w:rsidRPr="00BB05CB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778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81" w:type="dxa"/>
            <w:vAlign w:val="bottom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5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7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9" w:name="P765"/>
      <w:bookmarkEnd w:id="9"/>
      <w:r w:rsidRPr="00BB05CB">
        <w:rPr>
          <w:rFonts w:ascii="Liberation Serif" w:hAnsi="Liberation Serif" w:cs="Liberation Serif"/>
          <w:sz w:val="24"/>
          <w:szCs w:val="24"/>
        </w:rPr>
        <w:t>ОБЩИЕ СВЕДЕНИЯ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показателей эффективности осуществления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антикоррупционного контроля за деятельностью исполнительных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органов государственной власти Свердловской области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и подведомственных им государственных организаций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области, участвующих в предоставлении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государственных услуг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наименование исполнительного органа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государственной власти Свердловской области)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61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850"/>
        <w:gridCol w:w="1864"/>
        <w:gridCol w:w="1864"/>
        <w:gridCol w:w="2154"/>
        <w:gridCol w:w="2644"/>
        <w:gridCol w:w="2098"/>
        <w:gridCol w:w="2041"/>
        <w:gridCol w:w="1191"/>
      </w:tblGrid>
      <w:tr w:rsidR="00BB05CB" w:rsidRPr="00BB05CB" w:rsidTr="004B4FC1">
        <w:tc>
          <w:tcPr>
            <w:tcW w:w="907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4578" w:type="dxa"/>
            <w:gridSpan w:val="3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государственных услуг, предоставляемых исполнительным органом государственной власти Свердловской области (далее - ИОГВ СО) и (или) подведомственными ему государственными организациями Свердловской области (далее - подведомственные организации), из них:</w:t>
            </w:r>
          </w:p>
        </w:tc>
        <w:tc>
          <w:tcPr>
            <w:tcW w:w="10128" w:type="dxa"/>
            <w:gridSpan w:val="5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Общее количество заявлений (запросов) о предоставлении государственных услуг, поступивших</w:t>
            </w:r>
          </w:p>
        </w:tc>
      </w:tr>
      <w:tr w:rsidR="00BB05CB" w:rsidRPr="00BB05CB" w:rsidTr="004B4FC1">
        <w:tc>
          <w:tcPr>
            <w:tcW w:w="907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86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государственных услуг, переведенных в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электронный вид</w:t>
            </w:r>
          </w:p>
        </w:tc>
        <w:tc>
          <w:tcPr>
            <w:tcW w:w="186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количество государственных услуг, не подлежащих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переводу в электронный вид</w:t>
            </w:r>
          </w:p>
        </w:tc>
        <w:tc>
          <w:tcPr>
            <w:tcW w:w="215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непосредственно в ИОГВ СО, предоставляющий государственную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услугу, и (или) подведомственные ему организации</w:t>
            </w:r>
          </w:p>
        </w:tc>
        <w:tc>
          <w:tcPr>
            <w:tcW w:w="264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через государственное бюджетное учреждение Свердловской области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Многофункциональны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й центр предоставления государственных и муниципальных услуг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и его филиалы (далее - МФЦ)</w:t>
            </w:r>
          </w:p>
        </w:tc>
        <w:tc>
          <w:tcPr>
            <w:tcW w:w="209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через Единый портал государственных и муниципальных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услуг (далее - единый портал)</w:t>
            </w: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информационно-телекоммуникационной сети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Интернет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через официальный сайт ИОГВ СО, предоставляющего государственную услугу</w:t>
            </w:r>
          </w:p>
        </w:tc>
        <w:tc>
          <w:tcPr>
            <w:tcW w:w="119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иным способом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6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6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15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4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09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9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6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4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98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right"/>
        <w:outlineLvl w:val="3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Продолжение таблицы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2"/>
        <w:gridCol w:w="861"/>
        <w:gridCol w:w="1579"/>
        <w:gridCol w:w="4762"/>
        <w:gridCol w:w="1263"/>
      </w:tblGrid>
      <w:tr w:rsidR="00BB05CB" w:rsidRPr="00BB05CB">
        <w:tc>
          <w:tcPr>
            <w:tcW w:w="13567" w:type="dxa"/>
            <w:gridSpan w:val="5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Общее количество положительных решений (выданных документов, совершенных действий), принятых по результатам предоставления государственных услуг, в отношении заявителей, из них результаты выданы</w:t>
            </w:r>
          </w:p>
        </w:tc>
      </w:tr>
      <w:tr w:rsidR="00BB05CB" w:rsidRPr="00BB05CB">
        <w:tc>
          <w:tcPr>
            <w:tcW w:w="510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непосредственно в ИОГВ СО, предоставляющем государственную услугу, и (или) подведомственных ему организациях</w:t>
            </w:r>
          </w:p>
        </w:tc>
        <w:tc>
          <w:tcPr>
            <w:tcW w:w="86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через МФЦ</w:t>
            </w:r>
          </w:p>
        </w:tc>
        <w:tc>
          <w:tcPr>
            <w:tcW w:w="157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через единый портал</w:t>
            </w:r>
          </w:p>
        </w:tc>
        <w:tc>
          <w:tcPr>
            <w:tcW w:w="476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в информационно-телекоммуникационной сети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Интернет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через официальный сайт ИОГВ СО, предоставляющего государственную услугу</w:t>
            </w:r>
          </w:p>
        </w:tc>
        <w:tc>
          <w:tcPr>
            <w:tcW w:w="126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иным способом</w:t>
            </w:r>
          </w:p>
        </w:tc>
      </w:tr>
      <w:tr w:rsidR="00BB05CB" w:rsidRPr="00BB05CB">
        <w:tc>
          <w:tcPr>
            <w:tcW w:w="510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57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76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126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BB05CB" w:rsidRPr="00BB05CB">
        <w:tc>
          <w:tcPr>
            <w:tcW w:w="5102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6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79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762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8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0" w:name="P841"/>
      <w:bookmarkEnd w:id="10"/>
      <w:r w:rsidRPr="00BB05CB">
        <w:rPr>
          <w:rFonts w:ascii="Liberation Serif" w:hAnsi="Liberation Serif" w:cs="Liberation Serif"/>
          <w:sz w:val="24"/>
          <w:szCs w:val="24"/>
        </w:rPr>
        <w:t>СВЕДЕНИЯ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отдельных показателей эффективности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осуществления антикоррупционного контроля за деятельностью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исполнительных органов государственной власти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 и подведомственных им государственных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организаций Свердловской области, участвующих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предоставлении государственных услуг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наименование органа государственной власти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области)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464"/>
        <w:gridCol w:w="4995"/>
        <w:gridCol w:w="1721"/>
        <w:gridCol w:w="2957"/>
        <w:gridCol w:w="3525"/>
      </w:tblGrid>
      <w:tr w:rsidR="00BB05CB" w:rsidRPr="00BB05CB" w:rsidTr="004B4FC1">
        <w:tc>
          <w:tcPr>
            <w:tcW w:w="907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6459" w:type="dxa"/>
            <w:gridSpan w:val="2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Общее количество жалоб на решения и действия (бездействие) исполнительного органа государственной власти Свердловской области (далее - ИОГВ СО) и подведомственных ему государственных организаций Свердловской, предоставляющих государственные услуги области (далее - подведомственные организации), их должностных лиц, поступивших в рамках досудебного (внесудебного) обжалования</w:t>
            </w:r>
          </w:p>
        </w:tc>
        <w:tc>
          <w:tcPr>
            <w:tcW w:w="4678" w:type="dxa"/>
            <w:gridSpan w:val="2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Общее количество обращений в суд об обжаловании нарушений при предоставлении государственных услуг ИОГВ СО и подведомственными организациями, их должностными лицами</w:t>
            </w:r>
          </w:p>
        </w:tc>
        <w:tc>
          <w:tcPr>
            <w:tcW w:w="3525" w:type="dxa"/>
            <w:vMerge w:val="restart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Общее количество случаев привлечения ИОГВ СО и подведомственных организаций, их должностных лиц к административной ответственности за нарушения при предоставлении государственных услуг/из них ИОГВ СО и его должностных лиц</w:t>
            </w:r>
          </w:p>
        </w:tc>
      </w:tr>
      <w:tr w:rsidR="00BB05CB" w:rsidRPr="00BB05CB" w:rsidTr="004B4FC1">
        <w:tc>
          <w:tcPr>
            <w:tcW w:w="907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6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всего/из них на ИОГВ СО</w:t>
            </w:r>
          </w:p>
        </w:tc>
        <w:tc>
          <w:tcPr>
            <w:tcW w:w="4995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общее количество удовлетворенных жалоб/из них на ИОГВ СО и его должностных лиц</w:t>
            </w:r>
          </w:p>
        </w:tc>
        <w:tc>
          <w:tcPr>
            <w:tcW w:w="172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всего/из них нарушений ИОГВ СО</w:t>
            </w:r>
          </w:p>
        </w:tc>
        <w:tc>
          <w:tcPr>
            <w:tcW w:w="295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общее количество удовлетворенных судами требований об обжаловании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нарушений/из них нарушений ИОГВ СО</w:t>
            </w:r>
          </w:p>
        </w:tc>
        <w:tc>
          <w:tcPr>
            <w:tcW w:w="3525" w:type="dxa"/>
            <w:vMerge/>
          </w:tcPr>
          <w:p w:rsidR="0082631D" w:rsidRPr="00BB05CB" w:rsidRDefault="0082631D" w:rsidP="0082631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6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995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2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5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525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6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995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2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5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25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right"/>
        <w:outlineLvl w:val="3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Продолжение таблицы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3"/>
        <w:gridCol w:w="2693"/>
        <w:gridCol w:w="2552"/>
        <w:gridCol w:w="2693"/>
        <w:gridCol w:w="2693"/>
        <w:gridCol w:w="2982"/>
      </w:tblGrid>
      <w:tr w:rsidR="00BB05CB" w:rsidRPr="00BB05CB" w:rsidTr="004B4FC1">
        <w:tc>
          <w:tcPr>
            <w:tcW w:w="226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сотрудников ИОГВ СО, уполномоченных на непосредственное взаимодействие с заявителями при предоставлении государственных услуг (прием документов, выдача результатов, консультирование и иное)</w:t>
            </w: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рабочих мест сотрудников ИОГВ СО, уполномоченных на непосредственное взаимодействие с заявителями при предоставлении государственных услуг, оборудованных системами аудио- и (или) видеозаписи в целях противодействия коррупции</w:t>
            </w:r>
          </w:p>
        </w:tc>
        <w:tc>
          <w:tcPr>
            <w:tcW w:w="255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сотрудников подведомственных ИОГВ СО организаций, уполномоченных на непосредственное взаимодействие с заявителями при предоставлении государственных услуг (прием документов, выдача результатов, консультирование и иное)</w:t>
            </w: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рабочих мест сотрудников подведомственных ИОГВ СО организаций, уполномоченных на непосредственное взаимодействие с заявителями при предоставлении государственных услуг, оборудованных системами аудио- и (или) видеозаписи в целях противодействия коррупции</w:t>
            </w: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Наличие бесконтактного способа предоставления государственных услуг, предусматривающего наличие единых мест приема и выдачи документов без взаимодействия с должностным лицом, непосредственно предоставляющим государственные услуги, в помещении, занимаемом ИОГВ СО</w:t>
            </w:r>
          </w:p>
        </w:tc>
        <w:tc>
          <w:tcPr>
            <w:tcW w:w="298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Наличие бесконтактного способа предоставления государственных услуг, предусматривающего наличие единых мест приема и выдачи документов без взаимодействия с должностным лицом, непосредственно предоставляющим государственные услуги, в помещении, занимаемом подведомственной ИОГВ СО организацией</w:t>
            </w:r>
          </w:p>
        </w:tc>
      </w:tr>
      <w:tr w:rsidR="00BB05CB" w:rsidRPr="00BB05CB" w:rsidTr="004B4FC1">
        <w:tc>
          <w:tcPr>
            <w:tcW w:w="226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BB05CB" w:rsidRPr="00BB05CB" w:rsidTr="004B4FC1">
        <w:tc>
          <w:tcPr>
            <w:tcW w:w="226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9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1" w:name="P910"/>
      <w:bookmarkEnd w:id="11"/>
      <w:r w:rsidRPr="00BB05CB">
        <w:rPr>
          <w:rFonts w:ascii="Liberation Serif" w:hAnsi="Liberation Serif" w:cs="Liberation Serif"/>
          <w:sz w:val="24"/>
          <w:szCs w:val="24"/>
        </w:rPr>
        <w:t>ОБЩИЕ СВЕДЕНИЯ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показателей эффективности осуществления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антикоррупционного контроля за расходованием средств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областного бюджета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наименование государственного органа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44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4050"/>
        <w:gridCol w:w="3402"/>
        <w:gridCol w:w="3685"/>
        <w:gridCol w:w="3402"/>
      </w:tblGrid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405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Общая сумма контрактов для обеспечения государственных нужд Свердловской области, заключенных в отчетный период государственным органом Свердловской области и подведомственными ему государственными организациями Свердловской области (далее - подведомственные организации) в соответствии с Федеральным </w:t>
            </w:r>
            <w:hyperlink r:id="rId41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 контрактной системе в сфере закупок товаров, работ, услуг для обеспечения государственных и муниципальных нужд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(далее -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Федеральный закон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44-ФЗ)</w:t>
            </w:r>
          </w:p>
        </w:tc>
        <w:tc>
          <w:tcPr>
            <w:tcW w:w="340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Сумма контрактов, заключенных в отчетный период государственным органом Свердловской области и подведомственными организациями конкурентными способами определения поставщиков (подрядчиков, исполнителей) в соответствии с Федеральным </w:t>
            </w:r>
            <w:hyperlink r:id="rId42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3685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Общая сумма договоров, заключенных бюджетными и автономными учреждениями Свердловской области, в отношении которых исполнительный орган государственной власти Свердловской области осуществляет функции и полномочия учредителя в отчетный период в соответствии с Федеральным </w:t>
            </w:r>
            <w:hyperlink r:id="rId43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18 июля 2011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223-ФЗ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 закупках товаров, работ, услуг отдельными видами юридических лиц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(далее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- Федеральный закон от 18 июля 2011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223-ФЗ)</w:t>
            </w:r>
          </w:p>
        </w:tc>
        <w:tc>
          <w:tcPr>
            <w:tcW w:w="3402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Сумма договоров, заключенных в отчетный период бюджетными и автономными учреждениями Свердловской области, в отношении которых исполнительный орган государственной власти Свердловской области осуществляет функции и полномочия учредителя, конкурентными способами определения поставщиков (подрядчиков, исполнителей) в соответствии с Федеральным </w:t>
            </w:r>
            <w:hyperlink r:id="rId44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законом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от 18 июля 2011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223-ФЗ</w:t>
            </w:r>
          </w:p>
        </w:tc>
      </w:tr>
      <w:tr w:rsidR="00BB05CB" w:rsidRPr="00BB05CB" w:rsidTr="004B4FC1">
        <w:tc>
          <w:tcPr>
            <w:tcW w:w="907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50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050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85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right"/>
        <w:outlineLvl w:val="3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Продолжение таблицы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2263"/>
        <w:gridCol w:w="1701"/>
        <w:gridCol w:w="1701"/>
        <w:gridCol w:w="1701"/>
        <w:gridCol w:w="2410"/>
      </w:tblGrid>
      <w:tr w:rsidR="00BB05CB" w:rsidRPr="00BB05CB" w:rsidTr="004B4FC1">
        <w:tc>
          <w:tcPr>
            <w:tcW w:w="7366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фактов отстранения участников закупок, осуществленных государственным органом Свердловской области и подведомственными организациями, от участия в определении поставщика (подрядчика, исполнителя) в связи с выявлением заказчиком или комиссией по осуществлению закупок фактов несоответствия участников закупок (предоставления участниками закупок недостоверной информации в отношении своего соответствия) требованиям, указанным в следующих пунктах </w:t>
            </w:r>
            <w:hyperlink r:id="rId45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1 статьи 31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7513" w:type="dxa"/>
            <w:gridSpan w:val="4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фактов отказа государственного органа Свердловской области и подведомственных организаций от заключения контракта с победителем определения поставщика (подрядчика, исполнителя) в связи с выявлением заказчиком или комиссией по осуществлению закупок фактов несоответствия участников закупок (предоставления участниками закупок недостоверной информации в отношении своего соответствия) требованиям, указанным в следующих пунктах </w:t>
            </w:r>
            <w:hyperlink r:id="rId46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1 статьи 31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</w:tr>
      <w:tr w:rsidR="00BB05CB" w:rsidRPr="00BB05CB" w:rsidTr="004B4FC1"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82631D" w:rsidRPr="00BB05CB" w:rsidRDefault="00C57C4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7" w:history="1">
              <w:r w:rsidR="0082631D"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 7</w:t>
              </w:r>
            </w:hyperlink>
          </w:p>
        </w:tc>
        <w:tc>
          <w:tcPr>
            <w:tcW w:w="1701" w:type="dxa"/>
          </w:tcPr>
          <w:p w:rsidR="0082631D" w:rsidRPr="00BB05CB" w:rsidRDefault="00C57C4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8" w:history="1">
              <w:r w:rsidR="0082631D"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 7.1</w:t>
              </w:r>
            </w:hyperlink>
          </w:p>
        </w:tc>
        <w:tc>
          <w:tcPr>
            <w:tcW w:w="2263" w:type="dxa"/>
          </w:tcPr>
          <w:p w:rsidR="0082631D" w:rsidRPr="00BB05CB" w:rsidRDefault="00C57C4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49" w:history="1">
              <w:r w:rsidR="0082631D"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 9</w:t>
              </w:r>
            </w:hyperlink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82631D" w:rsidRPr="00BB05CB" w:rsidRDefault="00C57C4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0" w:history="1">
              <w:r w:rsidR="0082631D"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 7</w:t>
              </w:r>
            </w:hyperlink>
          </w:p>
        </w:tc>
        <w:tc>
          <w:tcPr>
            <w:tcW w:w="1701" w:type="dxa"/>
          </w:tcPr>
          <w:p w:rsidR="0082631D" w:rsidRPr="00BB05CB" w:rsidRDefault="00C57C4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1" w:history="1">
              <w:r w:rsidR="0082631D"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 7.1</w:t>
              </w:r>
            </w:hyperlink>
          </w:p>
        </w:tc>
        <w:tc>
          <w:tcPr>
            <w:tcW w:w="2410" w:type="dxa"/>
          </w:tcPr>
          <w:p w:rsidR="0082631D" w:rsidRPr="00BB05CB" w:rsidRDefault="00C57C4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52" w:history="1">
              <w:r w:rsidR="0082631D"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 9</w:t>
              </w:r>
            </w:hyperlink>
          </w:p>
        </w:tc>
      </w:tr>
      <w:tr w:rsidR="00BB05CB" w:rsidRPr="00BB05CB" w:rsidTr="004B4FC1"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63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BB05CB" w:rsidRPr="00BB05CB" w:rsidTr="004B4FC1"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4B4FC1" w:rsidRPr="00BB05CB" w:rsidRDefault="004B4FC1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4B4FC1" w:rsidRPr="00BB05CB" w:rsidRDefault="004B4FC1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05CB">
        <w:rPr>
          <w:rFonts w:ascii="Liberation Serif" w:hAnsi="Liberation Serif" w:cs="Liberation Serif"/>
          <w:sz w:val="24"/>
          <w:szCs w:val="24"/>
        </w:rPr>
        <w:br w:type="page"/>
      </w:r>
    </w:p>
    <w:p w:rsidR="0082631D" w:rsidRPr="00BB05CB" w:rsidRDefault="0082631D" w:rsidP="0082631D">
      <w:pPr>
        <w:pStyle w:val="ConsPlusNormal"/>
        <w:jc w:val="right"/>
        <w:outlineLvl w:val="2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BB05CB" w:rsidRPr="00BB05CB">
        <w:rPr>
          <w:rFonts w:ascii="Liberation Serif" w:hAnsi="Liberation Serif" w:cs="Liberation Serif"/>
          <w:sz w:val="24"/>
          <w:szCs w:val="24"/>
        </w:rPr>
        <w:t>№</w:t>
      </w:r>
      <w:r w:rsidRPr="00BB05CB">
        <w:rPr>
          <w:rFonts w:ascii="Liberation Serif" w:hAnsi="Liberation Serif" w:cs="Liberation Serif"/>
          <w:sz w:val="24"/>
          <w:szCs w:val="24"/>
        </w:rPr>
        <w:t xml:space="preserve"> 10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к Плану мониторинга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состояния и эффективности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противодействия коррупции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(антикоррупционного мониторинга)</w:t>
      </w:r>
    </w:p>
    <w:p w:rsidR="0082631D" w:rsidRPr="00BB05CB" w:rsidRDefault="0082631D" w:rsidP="0082631D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Форма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12" w:name="P980"/>
      <w:bookmarkEnd w:id="12"/>
      <w:r w:rsidRPr="00BB05CB">
        <w:rPr>
          <w:rFonts w:ascii="Liberation Serif" w:hAnsi="Liberation Serif" w:cs="Liberation Serif"/>
          <w:sz w:val="24"/>
          <w:szCs w:val="24"/>
        </w:rPr>
        <w:t>СВЕДЕНИЯ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для расчета значений отдельных показателей эффективности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осуществления антикоррупционного контроля за расходованием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средств областного бюджета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наименование государственного органа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Свердловской области)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</w:p>
    <w:p w:rsidR="0082631D" w:rsidRPr="00BB05CB" w:rsidRDefault="0082631D" w:rsidP="0082631D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B05CB">
        <w:rPr>
          <w:rFonts w:ascii="Liberation Serif" w:hAnsi="Liberation Serif" w:cs="Liberation Serif"/>
          <w:sz w:val="24"/>
          <w:szCs w:val="24"/>
        </w:rPr>
        <w:t>(указать отчетный период)</w:t>
      </w:r>
    </w:p>
    <w:p w:rsidR="0082631D" w:rsidRPr="00BB05CB" w:rsidRDefault="0082631D" w:rsidP="0082631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564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494"/>
        <w:gridCol w:w="1928"/>
        <w:gridCol w:w="1701"/>
        <w:gridCol w:w="1701"/>
        <w:gridCol w:w="2268"/>
        <w:gridCol w:w="2209"/>
        <w:gridCol w:w="2438"/>
      </w:tblGrid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249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фактов замены членов комиссий по осуществлению закупок, созданных в государственных органах Свердловской области и подведомственных ему государственных организациях, в связи с несоответствием членов указанной комиссии требованиям,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установленным в </w:t>
            </w:r>
            <w:hyperlink r:id="rId53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пункте 6 статьи 39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О контрактной системе в сфере закупок товаров, работ, услуг для обеспечения государственных и муниципальных нужд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(далее - Федеральный закон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44-ФЗ)</w:t>
            </w:r>
          </w:p>
        </w:tc>
        <w:tc>
          <w:tcPr>
            <w:tcW w:w="192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Количество фактов уведомления заказчика в письменной форме экспертами, экспертными организациями о недопустимости своего участия в проведении экспертизы по основаниям, указанным в </w:t>
            </w:r>
            <w:hyperlink r:id="rId54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2 статьи 41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Количество случаев выявления заказчиком в составе экспертов, экспертных организаций лиц, указанных в </w:t>
            </w:r>
            <w:hyperlink r:id="rId55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2 статьи 41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Количество случаев привлечения заказчиком иных экспертов, экспертных организаций при выявлении в их составе лиц, указанных в </w:t>
            </w:r>
            <w:hyperlink r:id="rId56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части 2 статьи 41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226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Количество фактов признания по иску заинтересованного лица недействительными результатов определения поставщиков (подрядчиков, исполнителей) по причине нарушения требований </w:t>
            </w:r>
            <w:hyperlink r:id="rId57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статьи 46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</w:t>
            </w:r>
          </w:p>
        </w:tc>
        <w:tc>
          <w:tcPr>
            <w:tcW w:w="220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Количество контрактов, признанных судом недействительными в отчетный период</w:t>
            </w:r>
          </w:p>
        </w:tc>
        <w:tc>
          <w:tcPr>
            <w:tcW w:w="243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контрактов, признанных судом недействительными в соответствии с </w:t>
            </w:r>
            <w:hyperlink r:id="rId58" w:history="1">
              <w:r w:rsidRPr="00BB05CB">
                <w:rPr>
                  <w:rFonts w:ascii="Liberation Serif" w:hAnsi="Liberation Serif" w:cs="Liberation Serif"/>
                  <w:sz w:val="24"/>
                  <w:szCs w:val="24"/>
                </w:rPr>
                <w:t>частью 22 статьи 34</w:t>
              </w:r>
            </w:hyperlink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5 апреля 2013 года </w:t>
            </w:r>
            <w:r w:rsidR="00BB05CB" w:rsidRPr="00BB05C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 xml:space="preserve"> 44-ФЗ, в том числе по требованию контрольного органа в сфере закупок, по причине установления личной заинтересованности </w:t>
            </w: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руководителя заказчика, члена комиссии по осуществлению закупок, руководителя контрактной службы заказчика, контрактного управляющего в заключении и исполнении контракта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494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2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09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438" w:type="dxa"/>
          </w:tcPr>
          <w:p w:rsidR="0082631D" w:rsidRPr="00BB05CB" w:rsidRDefault="0082631D" w:rsidP="0082631D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5C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B05CB" w:rsidRPr="00BB05CB" w:rsidTr="004B4FC1">
        <w:tc>
          <w:tcPr>
            <w:tcW w:w="907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94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28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09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82631D" w:rsidRPr="00BB05CB" w:rsidRDefault="0082631D" w:rsidP="0082631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96BCF" w:rsidRPr="00BB05CB" w:rsidRDefault="00796BCF" w:rsidP="0082631D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796BCF" w:rsidRPr="00BB05CB" w:rsidSect="004B4FC1">
      <w:pgSz w:w="16838" w:h="11905" w:orient="landscape"/>
      <w:pgMar w:top="85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31D"/>
    <w:rsid w:val="0003718C"/>
    <w:rsid w:val="000C533F"/>
    <w:rsid w:val="00154B9E"/>
    <w:rsid w:val="004A6110"/>
    <w:rsid w:val="004B4FC1"/>
    <w:rsid w:val="00680438"/>
    <w:rsid w:val="007426E3"/>
    <w:rsid w:val="00796BCF"/>
    <w:rsid w:val="0082631D"/>
    <w:rsid w:val="00A57032"/>
    <w:rsid w:val="00BB05CB"/>
    <w:rsid w:val="00C57C4D"/>
    <w:rsid w:val="00D369F6"/>
    <w:rsid w:val="00E7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12EF0-2EA3-42A6-888A-9CD2A6B86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63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2631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263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2631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263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263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263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2631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B50EE94014C7EC1792E8D2D8E2CC15374B04788F1EBDD3CCDE45C2F65BC64F2F2522E7184D190685C017459AB18XBG" TargetMode="External"/><Relationship Id="rId18" Type="http://schemas.openxmlformats.org/officeDocument/2006/relationships/hyperlink" Target="consultantplus://offline/ref=5B50EE94014C7EC1792E8D2D8E2CC15374B04788F1EBDD3CCDE45C2F65BC64F2E052767E8CDF853C0B5B2354A88359B8772147D33611X1G" TargetMode="External"/><Relationship Id="rId26" Type="http://schemas.openxmlformats.org/officeDocument/2006/relationships/hyperlink" Target="consultantplus://offline/ref=5B50EE94014C7EC1792E8D2D8E2CC15374B04788F1EBDD3CCDE45C2F65BC64F2E052767D85D98A605F142208EDDE4AB9792145D52A1306FE14XFG" TargetMode="External"/><Relationship Id="rId39" Type="http://schemas.openxmlformats.org/officeDocument/2006/relationships/hyperlink" Target="consultantplus://offline/ref=5B50EE94014C7EC1792E8D2D8E2CC15374B54E82F6E4DD3CCDE45C2F65BC64F2E052767D85D98E6A58142208EDDE4AB9792145D52A1306FE14XFG" TargetMode="External"/><Relationship Id="rId21" Type="http://schemas.openxmlformats.org/officeDocument/2006/relationships/hyperlink" Target="consultantplus://offline/ref=5B50EE94014C7EC1792E8D2D8E2CC15374B04788F1EBDD3CCDE45C2F65BC64F2E052767E8CDF853C0B5B2354A88359B8772147D33611X1G" TargetMode="External"/><Relationship Id="rId34" Type="http://schemas.openxmlformats.org/officeDocument/2006/relationships/hyperlink" Target="consultantplus://offline/ref=5B50EE94014C7EC1792E8D2D8E2CC15374B04788F1EBDD3CCDE45C2F65BC64F2F2522E7184D190685C017459AB18XBG" TargetMode="External"/><Relationship Id="rId42" Type="http://schemas.openxmlformats.org/officeDocument/2006/relationships/hyperlink" Target="consultantplus://offline/ref=5B50EE94014C7EC1792E8D2D8E2CC15374B04788F1EBDD3CCDE45C2F65BC64F2F2522E7184D190685C017459AB18XBG" TargetMode="External"/><Relationship Id="rId47" Type="http://schemas.openxmlformats.org/officeDocument/2006/relationships/hyperlink" Target="consultantplus://offline/ref=5B50EE94014C7EC1792E8D2D8E2CC15374B04788F1EBDD3CCDE45C2F65BC64F2E052767E8CDF853C0B5B2354A88359B8772147D33611X1G" TargetMode="External"/><Relationship Id="rId50" Type="http://schemas.openxmlformats.org/officeDocument/2006/relationships/hyperlink" Target="consultantplus://offline/ref=5B50EE94014C7EC1792E8D2D8E2CC15374B04788F1EBDD3CCDE45C2F65BC64F2E052767E8CDF853C0B5B2354A88359B8772147D33611X1G" TargetMode="External"/><Relationship Id="rId55" Type="http://schemas.openxmlformats.org/officeDocument/2006/relationships/hyperlink" Target="consultantplus://offline/ref=5B50EE94014C7EC1792E8D2D8E2CC15374B04788F1EBDD3CCDE45C2F65BC64F2E052767D85D98A605F142208EDDE4AB9792145D52A1306FE14XFG" TargetMode="External"/><Relationship Id="rId7" Type="http://schemas.openxmlformats.org/officeDocument/2006/relationships/hyperlink" Target="consultantplus://offline/ref=5B50EE94014C7EC1792E8D2D8E2CC15376B7418BF4E2DD3CCDE45C2F65BC64F2F2522E7184D190685C017459AB18XBG" TargetMode="External"/><Relationship Id="rId12" Type="http://schemas.openxmlformats.org/officeDocument/2006/relationships/hyperlink" Target="consultantplus://offline/ref=5B50EE94014C7EC1792E8D2D8E2CC15374B7438DF2E2DD3CCDE45C2F65BC64F2E052767D85D98E6852142208EDDE4AB9792145D52A1306FE14XFG" TargetMode="External"/><Relationship Id="rId17" Type="http://schemas.openxmlformats.org/officeDocument/2006/relationships/hyperlink" Target="consultantplus://offline/ref=5B50EE94014C7EC1792E8D2D8E2CC15374B04788F3E2DD3CCDE45C2F65BC64F2F2522E7184D190685C017459AB18XBG" TargetMode="External"/><Relationship Id="rId25" Type="http://schemas.openxmlformats.org/officeDocument/2006/relationships/hyperlink" Target="consultantplus://offline/ref=5B50EE94014C7EC1792E8D2D8E2CC15374B04788F1EBDD3CCDE45C2F65BC64F2E052767D85D98A605F142208EDDE4AB9792145D52A1306FE14XFG" TargetMode="External"/><Relationship Id="rId33" Type="http://schemas.openxmlformats.org/officeDocument/2006/relationships/hyperlink" Target="consultantplus://offline/ref=5B50EE94014C7EC1792E8D2D8E2CC15374B04788F1EBDD3CCDE45C2F65BC64F2E052767D85D8896A58142208EDDE4AB9792145D52A1306FE14XFG" TargetMode="External"/><Relationship Id="rId38" Type="http://schemas.openxmlformats.org/officeDocument/2006/relationships/hyperlink" Target="consultantplus://offline/ref=35D2CB704102176ADB28D03E796B518B54AC5F6104BD3BFCA7A4D7128CFD2752D6095C76A0A6ABFD55AEA1A5109B2194F867FB2A771F041CA8EBE26C4F2FC" TargetMode="External"/><Relationship Id="rId46" Type="http://schemas.openxmlformats.org/officeDocument/2006/relationships/hyperlink" Target="consultantplus://offline/ref=5B50EE94014C7EC1792E8D2D8E2CC15374B04788F1EBDD3CCDE45C2F65BC64F2E052767D85D98D6B5F142208EDDE4AB9792145D52A1306FE14XFG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B50EE94014C7EC1792E8D2D8E2CC15374B04788F3E2DD3CCDE45C2F65BC64F2F2522E7184D190685C017459AB18XBG" TargetMode="External"/><Relationship Id="rId20" Type="http://schemas.openxmlformats.org/officeDocument/2006/relationships/hyperlink" Target="consultantplus://offline/ref=5B50EE94014C7EC1792E8D2D8E2CC15374B04788F1EBDD3CCDE45C2F65BC64F2E052767D85D8896853142208EDDE4AB9792145D52A1306FE14XFG" TargetMode="External"/><Relationship Id="rId29" Type="http://schemas.openxmlformats.org/officeDocument/2006/relationships/hyperlink" Target="consultantplus://offline/ref=5B50EE94014C7EC1792E8D2D8E2CC15374B04788F1EBDD3CCDE45C2F65BC64F2E052767D85D8896A58142208EDDE4AB9792145D52A1306FE14XFG" TargetMode="External"/><Relationship Id="rId41" Type="http://schemas.openxmlformats.org/officeDocument/2006/relationships/hyperlink" Target="consultantplus://offline/ref=5B50EE94014C7EC1792E8D2D8E2CC15374B04788F1EBDD3CCDE45C2F65BC64F2F2522E7184D190685C017459AB18XBG" TargetMode="External"/><Relationship Id="rId54" Type="http://schemas.openxmlformats.org/officeDocument/2006/relationships/hyperlink" Target="consultantplus://offline/ref=5B50EE94014C7EC1792E8D2D8E2CC15374B04788F1EBDD3CCDE45C2F65BC64F2E052767D85D98A605F142208EDDE4AB9792145D52A1306FE14XF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B50EE94014C7EC1792E8D2D8E2CC15374B04788F3E5DD3CCDE45C2F65BC64F2F2522E7184D190685C017459AB18XBG" TargetMode="External"/><Relationship Id="rId11" Type="http://schemas.openxmlformats.org/officeDocument/2006/relationships/hyperlink" Target="consultantplus://offline/ref=5B50EE94014C7EC1792E932098409F5976BE1887F5E4D16A90B55A783AEC62A7A0127028C69D83695A1F7658A88013E9356A48D23C0F06FA510EDC381DXCG" TargetMode="External"/><Relationship Id="rId24" Type="http://schemas.openxmlformats.org/officeDocument/2006/relationships/hyperlink" Target="consultantplus://offline/ref=5B50EE94014C7EC1792E8D2D8E2CC15374B04788F1EBDD3CCDE45C2F65BC64F2E052767D85D98A6F59142208EDDE4AB9792145D52A1306FE14XFG" TargetMode="External"/><Relationship Id="rId32" Type="http://schemas.openxmlformats.org/officeDocument/2006/relationships/hyperlink" Target="consultantplus://offline/ref=5B50EE94014C7EC1792E8D2D8E2CC15374B04788F1EBDD3CCDE45C2F65BC64F2F2522E7184D190685C017459AB18XBG" TargetMode="External"/><Relationship Id="rId37" Type="http://schemas.openxmlformats.org/officeDocument/2006/relationships/hyperlink" Target="consultantplus://offline/ref=5B50EE94014C7EC1792E8D2D8E2CC15374B04788F1EBDD3CCDE45C2F65BC64F2E052767D85D8866A59142208EDDE4AB9792145D52A1306FE14XFG" TargetMode="External"/><Relationship Id="rId40" Type="http://schemas.openxmlformats.org/officeDocument/2006/relationships/hyperlink" Target="consultantplus://offline/ref=5B50EE94014C7EC1792E8D2D8E2CC15375B7468BF6E0DD3CCDE45C2F65BC64F2E052767D85D98E6A5D142208EDDE4AB9792145D52A1306FE14XFG" TargetMode="External"/><Relationship Id="rId45" Type="http://schemas.openxmlformats.org/officeDocument/2006/relationships/hyperlink" Target="consultantplus://offline/ref=5B50EE94014C7EC1792E8D2D8E2CC15374B04788F1EBDD3CCDE45C2F65BC64F2E052767D85D98D6B5F142208EDDE4AB9792145D52A1306FE14XFG" TargetMode="External"/><Relationship Id="rId53" Type="http://schemas.openxmlformats.org/officeDocument/2006/relationships/hyperlink" Target="consultantplus://offline/ref=5B50EE94014C7EC1792E8D2D8E2CC15374B04788F1EBDD3CCDE45C2F65BC64F2E052767D85D98A6F59142208EDDE4AB9792145D52A1306FE14XFG" TargetMode="External"/><Relationship Id="rId58" Type="http://schemas.openxmlformats.org/officeDocument/2006/relationships/hyperlink" Target="consultantplus://offline/ref=5B50EE94014C7EC1792E8D2D8E2CC15374B04788F1EBDD3CCDE45C2F65BC64F2E052767D85D8896A58142208EDDE4AB9792145D52A1306FE14XFG" TargetMode="External"/><Relationship Id="rId5" Type="http://schemas.openxmlformats.org/officeDocument/2006/relationships/hyperlink" Target="consultantplus://offline/ref=5B50EE94014C7EC1792E932098409F5976BE1887F5E4D16A90B55A783AEC62A7A0127028C69D83695A1F7659AE8013E9356A48D23C0F06FA510EDC381DXCG" TargetMode="External"/><Relationship Id="rId15" Type="http://schemas.openxmlformats.org/officeDocument/2006/relationships/hyperlink" Target="consultantplus://offline/ref=5B50EE94014C7EC1792E8D2D8E2CC15374B04788F1EBDD3CCDE45C2F65BC64F2F2522E7184D190685C017459AB18XBG" TargetMode="External"/><Relationship Id="rId23" Type="http://schemas.openxmlformats.org/officeDocument/2006/relationships/hyperlink" Target="consultantplus://offline/ref=5B50EE94014C7EC1792E8D2D8E2CC15374B04788F1EBDD3CCDE45C2F65BC64F2E052767D85D8896853142208EDDE4AB9792145D52A1306FE14XFG" TargetMode="External"/><Relationship Id="rId28" Type="http://schemas.openxmlformats.org/officeDocument/2006/relationships/hyperlink" Target="consultantplus://offline/ref=5B50EE94014C7EC1792E8D2D8E2CC15374B04788F1EBDD3CCDE45C2F65BC64F2E052767D85D98B6F5D142208EDDE4AB9792145D52A1306FE14XFG" TargetMode="External"/><Relationship Id="rId36" Type="http://schemas.openxmlformats.org/officeDocument/2006/relationships/hyperlink" Target="consultantplus://offline/ref=5B50EE94014C7EC1792E8D2D8E2CC15374B04788F1EBDD3CCDE45C2F65BC64F2F2522E7184D190685C017459AB18XBG" TargetMode="External"/><Relationship Id="rId49" Type="http://schemas.openxmlformats.org/officeDocument/2006/relationships/hyperlink" Target="consultantplus://offline/ref=5B50EE94014C7EC1792E8D2D8E2CC15374B04788F1EBDD3CCDE45C2F65BC64F2E052767D85D8896853142208EDDE4AB9792145D52A1306FE14XFG" TargetMode="External"/><Relationship Id="rId57" Type="http://schemas.openxmlformats.org/officeDocument/2006/relationships/hyperlink" Target="consultantplus://offline/ref=5B50EE94014C7EC1792E8D2D8E2CC15374B04788F1EBDD3CCDE45C2F65BC64F2E052767D85D98B6F5D142208EDDE4AB9792145D52A1306FE14XFG" TargetMode="External"/><Relationship Id="rId10" Type="http://schemas.openxmlformats.org/officeDocument/2006/relationships/hyperlink" Target="consultantplus://offline/ref=5B50EE94014C7EC1792E932098409F5976BE1887F2E2D46D97BB077232B56EA5A71D2F2DC18C83695201765FB78947BA17X1G" TargetMode="External"/><Relationship Id="rId19" Type="http://schemas.openxmlformats.org/officeDocument/2006/relationships/hyperlink" Target="consultantplus://offline/ref=5B50EE94014C7EC1792E8D2D8E2CC15374B04788F1EBDD3CCDE45C2F65BC64F2E052767E8CDE853C0B5B2354A88359B8772147D33611X1G" TargetMode="External"/><Relationship Id="rId31" Type="http://schemas.openxmlformats.org/officeDocument/2006/relationships/hyperlink" Target="consultantplus://offline/ref=5B50EE94014C7EC1792E8D2D8E2CC15374B04788F1EBDD3CCDE45C2F65BC64F2F2522E7184D190685C017459AB18XBG" TargetMode="External"/><Relationship Id="rId44" Type="http://schemas.openxmlformats.org/officeDocument/2006/relationships/hyperlink" Target="consultantplus://offline/ref=5B50EE94014C7EC1792E8D2D8E2CC15374B04788F3E2DD3CCDE45C2F65BC64F2F2522E7184D190685C017459AB18XBG" TargetMode="External"/><Relationship Id="rId52" Type="http://schemas.openxmlformats.org/officeDocument/2006/relationships/hyperlink" Target="consultantplus://offline/ref=5B50EE94014C7EC1792E8D2D8E2CC15374B04788F1EBDD3CCDE45C2F65BC64F2E052767D85D8896853142208EDDE4AB9792145D52A1306FE14XFG" TargetMode="External"/><Relationship Id="rId60" Type="http://schemas.openxmlformats.org/officeDocument/2006/relationships/theme" Target="theme/theme1.xml"/><Relationship Id="rId4" Type="http://schemas.openxmlformats.org/officeDocument/2006/relationships/hyperlink" Target="consultantplus://offline/ref=5B50EE94014C7EC1792E932098409F5976BE1887F5E4D66891B95A783AEC62A7A0127028C69D83695A1F765AA98013E9356A48D23C0F06FA510EDC381DXCG" TargetMode="External"/><Relationship Id="rId9" Type="http://schemas.openxmlformats.org/officeDocument/2006/relationships/hyperlink" Target="consultantplus://offline/ref=5B50EE94014C7EC1792E932098409F5976BE1887F5E4D16A90B55A783AEC62A7A0127028C69D83695A1F7659A08013E9356A48D23C0F06FA510EDC381DXCG" TargetMode="External"/><Relationship Id="rId14" Type="http://schemas.openxmlformats.org/officeDocument/2006/relationships/hyperlink" Target="consultantplus://offline/ref=5B50EE94014C7EC1792E8D2D8E2CC15374B04788F1EBDD3CCDE45C2F65BC64F2F2522E7184D190685C017459AB18XBG" TargetMode="External"/><Relationship Id="rId22" Type="http://schemas.openxmlformats.org/officeDocument/2006/relationships/hyperlink" Target="consultantplus://offline/ref=5B50EE94014C7EC1792E8D2D8E2CC15374B04788F1EBDD3CCDE45C2F65BC64F2E052767E8CDE853C0B5B2354A88359B8772147D33611X1G" TargetMode="External"/><Relationship Id="rId27" Type="http://schemas.openxmlformats.org/officeDocument/2006/relationships/hyperlink" Target="consultantplus://offline/ref=5B50EE94014C7EC1792E8D2D8E2CC15374B04788F1EBDD3CCDE45C2F65BC64F2E052767D85D98A605F142208EDDE4AB9792145D52A1306FE14XFG" TargetMode="External"/><Relationship Id="rId30" Type="http://schemas.openxmlformats.org/officeDocument/2006/relationships/hyperlink" Target="consultantplus://offline/ref=5B50EE94014C7EC1792E8D2D8E2CC15374B04788F1EBDD3CCDE45C2F65BC64F2F2522E7184D190685C017459AB18XBG" TargetMode="External"/><Relationship Id="rId35" Type="http://schemas.openxmlformats.org/officeDocument/2006/relationships/hyperlink" Target="consultantplus://offline/ref=5B50EE94014C7EC1792E8D2D8E2CC15374B04788F1EBDD3CCDE45C2F65BC64F2F2522E7184D190685C017459AB18XBG" TargetMode="External"/><Relationship Id="rId43" Type="http://schemas.openxmlformats.org/officeDocument/2006/relationships/hyperlink" Target="consultantplus://offline/ref=5B50EE94014C7EC1792E8D2D8E2CC15374B04788F3E2DD3CCDE45C2F65BC64F2F2522E7184D190685C017459AB18XBG" TargetMode="External"/><Relationship Id="rId48" Type="http://schemas.openxmlformats.org/officeDocument/2006/relationships/hyperlink" Target="consultantplus://offline/ref=5B50EE94014C7EC1792E8D2D8E2CC15374B04788F1EBDD3CCDE45C2F65BC64F2E052767E8CDE853C0B5B2354A88359B8772147D33611X1G" TargetMode="External"/><Relationship Id="rId56" Type="http://schemas.openxmlformats.org/officeDocument/2006/relationships/hyperlink" Target="consultantplus://offline/ref=5B50EE94014C7EC1792E8D2D8E2CC15374B04788F1EBDD3CCDE45C2F65BC64F2E052767D85D98A605F142208EDDE4AB9792145D52A1306FE14XFG" TargetMode="External"/><Relationship Id="rId8" Type="http://schemas.openxmlformats.org/officeDocument/2006/relationships/hyperlink" Target="consultantplus://offline/ref=5B50EE94014C7EC1792E932098409F5976BE1887F5E4DE6898B25A783AEC62A7A0127028C69D83695A1F765FA88013E9356A48D23C0F06FA510EDC381DXCG" TargetMode="External"/><Relationship Id="rId51" Type="http://schemas.openxmlformats.org/officeDocument/2006/relationships/hyperlink" Target="consultantplus://offline/ref=5B50EE94014C7EC1792E8D2D8E2CC15374B04788F1EBDD3CCDE45C2F65BC64F2E052767E8CDE853C0B5B2354A88359B8772147D33611X1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33</Pages>
  <Words>9208</Words>
  <Characters>52488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10</cp:revision>
  <dcterms:created xsi:type="dcterms:W3CDTF">2022-06-07T02:50:00Z</dcterms:created>
  <dcterms:modified xsi:type="dcterms:W3CDTF">2023-03-27T10:39:00Z</dcterms:modified>
</cp:coreProperties>
</file>