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>2015 году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201</w:t>
      </w:r>
      <w:r w:rsidR="00341285">
        <w:rPr>
          <w:rFonts w:ascii="Times New Roman" w:hAnsi="Times New Roman" w:cs="Times New Roman"/>
          <w:sz w:val="28"/>
          <w:szCs w:val="28"/>
        </w:rPr>
        <w:t>5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E2688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E26881">
        <w:rPr>
          <w:rFonts w:ascii="Times New Roman" w:hAnsi="Times New Roman" w:cs="Times New Roman"/>
          <w:sz w:val="28"/>
          <w:szCs w:val="28"/>
        </w:rPr>
        <w:t>4083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3B20A1">
        <w:rPr>
          <w:rFonts w:ascii="Times New Roman" w:hAnsi="Times New Roman" w:cs="Times New Roman"/>
          <w:sz w:val="28"/>
          <w:szCs w:val="28"/>
        </w:rPr>
        <w:t>я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102CE1">
        <w:rPr>
          <w:rFonts w:ascii="Times New Roman" w:hAnsi="Times New Roman" w:cs="Times New Roman"/>
          <w:sz w:val="28"/>
          <w:szCs w:val="28"/>
        </w:rPr>
        <w:t>18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102CE1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102CE1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2014 год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102CE1">
        <w:rPr>
          <w:rFonts w:ascii="Times New Roman" w:hAnsi="Times New Roman" w:cs="Times New Roman"/>
          <w:sz w:val="28"/>
          <w:szCs w:val="28"/>
        </w:rPr>
        <w:t>4083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</w:t>
      </w:r>
      <w:r w:rsidR="00102CE1">
        <w:rPr>
          <w:rFonts w:ascii="Times New Roman" w:hAnsi="Times New Roman" w:cs="Times New Roman"/>
          <w:sz w:val="28"/>
          <w:szCs w:val="28"/>
        </w:rPr>
        <w:t>7</w:t>
      </w:r>
      <w:r w:rsidR="00670F4C">
        <w:rPr>
          <w:rFonts w:ascii="Times New Roman" w:hAnsi="Times New Roman" w:cs="Times New Roman"/>
          <w:sz w:val="28"/>
          <w:szCs w:val="28"/>
        </w:rPr>
        <w:t>50</w:t>
      </w:r>
      <w:r w:rsidR="003B20A1">
        <w:rPr>
          <w:rFonts w:ascii="Times New Roman" w:hAnsi="Times New Roman" w:cs="Times New Roman"/>
          <w:sz w:val="28"/>
          <w:szCs w:val="28"/>
        </w:rPr>
        <w:t xml:space="preserve"> </w:t>
      </w:r>
      <w:r w:rsidR="003B20A1" w:rsidRPr="003B20A1">
        <w:rPr>
          <w:rFonts w:ascii="Times New Roman" w:hAnsi="Times New Roman" w:cs="Times New Roman"/>
          <w:sz w:val="28"/>
          <w:szCs w:val="28"/>
        </w:rPr>
        <w:t>–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 xml:space="preserve">устных обращений, </w:t>
      </w:r>
      <w:r w:rsidR="00670F4C">
        <w:rPr>
          <w:rFonts w:ascii="Times New Roman" w:hAnsi="Times New Roman" w:cs="Times New Roman"/>
          <w:sz w:val="28"/>
          <w:szCs w:val="28"/>
        </w:rPr>
        <w:t xml:space="preserve">1274 – письменных, </w:t>
      </w:r>
      <w:r w:rsidR="003B20A1">
        <w:rPr>
          <w:rFonts w:ascii="Times New Roman" w:hAnsi="Times New Roman" w:cs="Times New Roman"/>
          <w:sz w:val="28"/>
          <w:szCs w:val="28"/>
        </w:rPr>
        <w:t>2059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2413E0" w:rsidRPr="002413E0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670F4C">
        <w:rPr>
          <w:rFonts w:ascii="Times New Roman" w:hAnsi="Times New Roman" w:cs="Times New Roman"/>
          <w:sz w:val="28"/>
          <w:szCs w:val="28"/>
        </w:rPr>
        <w:t>, поступивших</w:t>
      </w:r>
      <w:r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  интерактивной страницы «ОБРАТИТЬСЯ В МИНИСТЕРСТВО»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600D0A" w:rsidRPr="00E54E75" w:rsidRDefault="00DF6B34" w:rsidP="000723B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102CE1">
        <w:rPr>
          <w:rFonts w:ascii="Times New Roman" w:hAnsi="Times New Roman" w:cs="Times New Roman"/>
          <w:bCs/>
          <w:sz w:val="28"/>
          <w:szCs w:val="28"/>
        </w:rPr>
        <w:t>предыдущим</w:t>
      </w:r>
      <w:r w:rsidRPr="00DF6B34">
        <w:rPr>
          <w:rFonts w:ascii="Times New Roman" w:hAnsi="Times New Roman" w:cs="Times New Roman"/>
          <w:sz w:val="28"/>
          <w:szCs w:val="28"/>
        </w:rPr>
        <w:t xml:space="preserve"> 201</w:t>
      </w:r>
      <w:r w:rsidR="00102CE1">
        <w:rPr>
          <w:rFonts w:ascii="Times New Roman" w:hAnsi="Times New Roman" w:cs="Times New Roman"/>
          <w:sz w:val="28"/>
          <w:szCs w:val="28"/>
        </w:rPr>
        <w:t>4 годом прослеживается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3B20A1">
        <w:rPr>
          <w:rFonts w:ascii="Times New Roman" w:hAnsi="Times New Roman" w:cs="Times New Roman"/>
          <w:sz w:val="28"/>
          <w:szCs w:val="28"/>
        </w:rPr>
        <w:t>значительное увеличение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>количеств</w:t>
      </w:r>
      <w:r w:rsidR="00670F4C">
        <w:rPr>
          <w:rFonts w:ascii="Times New Roman" w:hAnsi="Times New Roman" w:cs="Times New Roman"/>
          <w:sz w:val="28"/>
          <w:szCs w:val="28"/>
        </w:rPr>
        <w:t xml:space="preserve">а </w:t>
      </w:r>
      <w:r w:rsidRPr="00DF6B34">
        <w:rPr>
          <w:rFonts w:ascii="Times New Roman" w:hAnsi="Times New Roman" w:cs="Times New Roman"/>
          <w:sz w:val="28"/>
          <w:szCs w:val="28"/>
        </w:rPr>
        <w:t xml:space="preserve">обращений граждан, направленных в электронной форме </w:t>
      </w:r>
      <w:r w:rsidR="00670F4C">
        <w:rPr>
          <w:rFonts w:ascii="Times New Roman" w:hAnsi="Times New Roman" w:cs="Times New Roman"/>
          <w:sz w:val="28"/>
          <w:szCs w:val="28"/>
        </w:rPr>
        <w:t>(более чем в 2 раза).</w:t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98820" cy="2362200"/>
            <wp:effectExtent l="0" t="0" r="1143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201</w:t>
      </w:r>
      <w:r w:rsidR="007B2F51">
        <w:rPr>
          <w:rFonts w:ascii="Times New Roman" w:hAnsi="Times New Roman" w:cs="Times New Roman"/>
          <w:sz w:val="28"/>
          <w:szCs w:val="28"/>
        </w:rPr>
        <w:t>5 году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 2014 год</w:t>
      </w:r>
      <w:r w:rsidR="007B2F51">
        <w:rPr>
          <w:rFonts w:ascii="Times New Roman" w:hAnsi="Times New Roman" w:cs="Times New Roman"/>
          <w:sz w:val="28"/>
          <w:szCs w:val="28"/>
        </w:rPr>
        <w:t>ом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2667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15E92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 в 2015 году</w:t>
      </w:r>
    </w:p>
    <w:p w:rsidR="00152C50" w:rsidRDefault="00152C5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2413E0" w:rsidRPr="00D15E92" w:rsidRDefault="002413E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C67BD0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Западного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реже в Министерство обращались жители, проживающие в муниципальных образованиях </w:t>
      </w:r>
      <w:r w:rsidR="00C67BD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 2015 год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152C50" w:rsidP="00C67B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5E92">
        <w:rPr>
          <w:rFonts w:ascii="Times New Roman" w:hAnsi="Times New Roman" w:cs="Times New Roman"/>
          <w:sz w:val="28"/>
          <w:szCs w:val="28"/>
        </w:rPr>
        <w:t>в сравнении с 2014 год</w:t>
      </w:r>
      <w:r w:rsidR="00C67BD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134"/>
        <w:gridCol w:w="1276"/>
        <w:gridCol w:w="1276"/>
        <w:gridCol w:w="1106"/>
        <w:gridCol w:w="1180"/>
      </w:tblGrid>
      <w:tr w:rsidR="008A6D11" w:rsidRPr="00DF6B34" w:rsidTr="0095122D">
        <w:trPr>
          <w:jc w:val="center"/>
        </w:trPr>
        <w:tc>
          <w:tcPr>
            <w:tcW w:w="2802" w:type="dxa"/>
            <w:vMerge w:val="restart"/>
          </w:tcPr>
          <w:p w:rsidR="008A6D11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</w:t>
            </w:r>
            <w:proofErr w:type="gramStart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управленческий</w:t>
            </w:r>
            <w:proofErr w:type="gramEnd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округ-УО)</w:t>
            </w:r>
          </w:p>
        </w:tc>
        <w:tc>
          <w:tcPr>
            <w:tcW w:w="2409" w:type="dxa"/>
            <w:gridSpan w:val="2"/>
            <w:vAlign w:val="center"/>
          </w:tcPr>
          <w:p w:rsidR="008A6D11" w:rsidRPr="00DF6B34" w:rsidRDefault="008A6D11" w:rsidP="003053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B8270A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552" w:type="dxa"/>
            <w:gridSpan w:val="2"/>
            <w:vAlign w:val="center"/>
          </w:tcPr>
          <w:p w:rsidR="008A6D11" w:rsidRPr="00DF6B34" w:rsidRDefault="008A6D11" w:rsidP="003053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B8270A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286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5349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2014/2015</w:t>
            </w:r>
          </w:p>
        </w:tc>
      </w:tr>
      <w:tr w:rsidR="004A4329" w:rsidRPr="00DF6B34" w:rsidTr="0095122D">
        <w:trPr>
          <w:jc w:val="center"/>
        </w:trPr>
        <w:tc>
          <w:tcPr>
            <w:tcW w:w="2802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180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275" w:type="dxa"/>
          </w:tcPr>
          <w:p w:rsidR="00B8270A" w:rsidRDefault="00C53418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1225</w:t>
            </w:r>
          </w:p>
        </w:tc>
        <w:tc>
          <w:tcPr>
            <w:tcW w:w="1134" w:type="dxa"/>
          </w:tcPr>
          <w:p w:rsidR="00B8270A" w:rsidRDefault="00B8270A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2D5B3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2D5B3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1510</w:t>
            </w:r>
          </w:p>
        </w:tc>
        <w:tc>
          <w:tcPr>
            <w:tcW w:w="1276" w:type="dxa"/>
          </w:tcPr>
          <w:p w:rsidR="00B8270A" w:rsidRDefault="00B501CF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1106" w:type="dxa"/>
          </w:tcPr>
          <w:p w:rsidR="00B8270A" w:rsidRDefault="00396DA3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C5341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285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23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275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267</w:t>
            </w:r>
          </w:p>
        </w:tc>
        <w:tc>
          <w:tcPr>
            <w:tcW w:w="1134" w:type="dxa"/>
          </w:tcPr>
          <w:p w:rsidR="00B8270A" w:rsidRDefault="002D5B30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355</w:t>
            </w:r>
          </w:p>
        </w:tc>
        <w:tc>
          <w:tcPr>
            <w:tcW w:w="1276" w:type="dxa"/>
          </w:tcPr>
          <w:p w:rsidR="00B8270A" w:rsidRDefault="00B501CF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32,9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275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317</w:t>
            </w:r>
          </w:p>
        </w:tc>
        <w:tc>
          <w:tcPr>
            <w:tcW w:w="1134" w:type="dxa"/>
          </w:tcPr>
          <w:p w:rsidR="00B8270A" w:rsidRDefault="002D5B30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413</w:t>
            </w:r>
          </w:p>
        </w:tc>
        <w:tc>
          <w:tcPr>
            <w:tcW w:w="1276" w:type="dxa"/>
          </w:tcPr>
          <w:p w:rsidR="00B8270A" w:rsidRDefault="00B501CF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10,1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30,3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275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346</w:t>
            </w:r>
          </w:p>
        </w:tc>
        <w:tc>
          <w:tcPr>
            <w:tcW w:w="1134" w:type="dxa"/>
          </w:tcPr>
          <w:p w:rsidR="00B8270A" w:rsidRDefault="002D5B30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436</w:t>
            </w:r>
          </w:p>
        </w:tc>
        <w:tc>
          <w:tcPr>
            <w:tcW w:w="1276" w:type="dxa"/>
          </w:tcPr>
          <w:p w:rsidR="00B8270A" w:rsidRDefault="00B8270A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902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021A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26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275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259</w:t>
            </w:r>
          </w:p>
        </w:tc>
        <w:tc>
          <w:tcPr>
            <w:tcW w:w="1134" w:type="dxa"/>
          </w:tcPr>
          <w:p w:rsidR="00B8270A" w:rsidRDefault="002D5B30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</w:t>
            </w:r>
            <w:r w:rsidRPr="00B501CF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432</w:t>
            </w:r>
          </w:p>
        </w:tc>
        <w:tc>
          <w:tcPr>
            <w:tcW w:w="1276" w:type="dxa"/>
          </w:tcPr>
          <w:p w:rsidR="00B8270A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,6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275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254</w:t>
            </w:r>
          </w:p>
        </w:tc>
        <w:tc>
          <w:tcPr>
            <w:tcW w:w="1134" w:type="dxa"/>
          </w:tcPr>
          <w:p w:rsidR="00B8270A" w:rsidRDefault="00B8270A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</w:t>
            </w:r>
            <w:r w:rsidR="002D5B3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326</w:t>
            </w:r>
          </w:p>
        </w:tc>
        <w:tc>
          <w:tcPr>
            <w:tcW w:w="1276" w:type="dxa"/>
          </w:tcPr>
          <w:p w:rsidR="00B8270A" w:rsidRDefault="00B501CF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28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275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801</w:t>
            </w:r>
          </w:p>
        </w:tc>
        <w:tc>
          <w:tcPr>
            <w:tcW w:w="1134" w:type="dxa"/>
          </w:tcPr>
          <w:p w:rsidR="00B8270A" w:rsidRDefault="00B8270A" w:rsidP="002D5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2D5B3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2D5B30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611</w:t>
            </w:r>
          </w:p>
        </w:tc>
        <w:tc>
          <w:tcPr>
            <w:tcW w:w="1276" w:type="dxa"/>
          </w:tcPr>
          <w:p w:rsidR="00B8270A" w:rsidRDefault="00B8270A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,9%</w:t>
            </w:r>
          </w:p>
        </w:tc>
        <w:tc>
          <w:tcPr>
            <w:tcW w:w="1106" w:type="dxa"/>
          </w:tcPr>
          <w:p w:rsidR="00B8270A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B501CF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1180" w:type="dxa"/>
          </w:tcPr>
          <w:p w:rsidR="00B8270A" w:rsidRDefault="00396DA3" w:rsidP="009512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23</w:t>
            </w:r>
            <w:r w:rsidR="008C5C1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95122D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</w:p>
        </w:tc>
      </w:tr>
      <w:tr w:rsidR="00B8270A" w:rsidTr="0095122D">
        <w:trPr>
          <w:jc w:val="center"/>
        </w:trPr>
        <w:tc>
          <w:tcPr>
            <w:tcW w:w="2802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</w:tcPr>
          <w:p w:rsidR="00B8270A" w:rsidRPr="004A4329" w:rsidRDefault="00C53418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3469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</w:tcPr>
          <w:p w:rsidR="00B8270A" w:rsidRPr="004A4329" w:rsidRDefault="00305309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4083</w:t>
            </w:r>
          </w:p>
        </w:tc>
        <w:tc>
          <w:tcPr>
            <w:tcW w:w="1276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06" w:type="dxa"/>
          </w:tcPr>
          <w:p w:rsidR="00B8270A" w:rsidRPr="004A4329" w:rsidRDefault="00396DA3" w:rsidP="00B501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9021AF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6</w:t>
            </w:r>
            <w:r w:rsidR="00C53418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180" w:type="dxa"/>
          </w:tcPr>
          <w:p w:rsidR="00B8270A" w:rsidRPr="004A4329" w:rsidRDefault="00396DA3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95122D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17,7%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130810</wp:posOffset>
            </wp:positionV>
            <wp:extent cx="5234940" cy="2522220"/>
            <wp:effectExtent l="0" t="0" r="22860" b="11430"/>
            <wp:wrapThrough wrapText="bothSides">
              <wp:wrapPolygon edited="0">
                <wp:start x="0" y="0"/>
                <wp:lineTo x="0" y="21535"/>
                <wp:lineTo x="21616" y="21535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006E0" w:rsidRDefault="002006E0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021AF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поступивших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обращений граждан</w:t>
      </w:r>
      <w:r w:rsidR="003B20A1" w:rsidRPr="003B20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 территориальной принадлежности заявителей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2015 год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2014 год</w:t>
      </w:r>
      <w:r w:rsidR="00902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ом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</w:p>
    <w:p w:rsidR="003B20A1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Наибольшее количество обращений граждан в Министерство поступило от 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Первоуральск,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proofErr w:type="spellStart"/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ский</w:t>
      </w:r>
      <w:proofErr w:type="spellEnd"/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3B20A1" w:rsidRPr="00534936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D9A6D14" wp14:editId="1857594E">
            <wp:extent cx="4785360" cy="2933700"/>
            <wp:effectExtent l="0" t="0" r="1524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>
        <w:rPr>
          <w:bCs/>
          <w:color w:val="000000"/>
          <w:sz w:val="28"/>
          <w:szCs w:val="28"/>
        </w:rPr>
        <w:t xml:space="preserve">  </w:t>
      </w: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 2015 год</w:t>
      </w:r>
      <w:r w:rsidR="00B55EBE">
        <w:rPr>
          <w:bCs/>
          <w:color w:val="000000"/>
          <w:sz w:val="28"/>
          <w:szCs w:val="28"/>
        </w:rPr>
        <w:t>у</w:t>
      </w:r>
      <w:r w:rsidRPr="00873B1B">
        <w:rPr>
          <w:bCs/>
          <w:color w:val="000000"/>
          <w:sz w:val="28"/>
          <w:szCs w:val="28"/>
        </w:rPr>
        <w:t xml:space="preserve">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Рис.5 Динамика поступления обращений граждан в Министерство социальной политики Свердловской области в течение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2015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2014 год</w:t>
      </w:r>
      <w:r w:rsidR="00BE3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C2027" w:rsidRDefault="006816E1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Тематическая структура обращений граждан в целом остается стабильной</w:t>
      </w:r>
      <w:r w:rsidR="00B15E2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. </w:t>
      </w:r>
      <w:r w:rsidR="00DC0B5D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Неизменно</w:t>
      </w:r>
      <w:r w:rsidR="00E747F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04EAB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остается достаточно высоким количество </w:t>
      </w:r>
      <w:r w:rsidR="007E0D9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обращений</w:t>
      </w:r>
      <w:r w:rsidR="00FC2027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граждан</w:t>
      </w:r>
      <w:r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по вопросам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социального обслуживания,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применения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семейного законодательства,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обеспечения жильём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отдельных категорий граждан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1239F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 вопросам опеки и попечительства</w:t>
      </w:r>
      <w:r w:rsidR="00501BE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396DA3" w:rsidRDefault="00396DA3" w:rsidP="00396D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 xml:space="preserve">В связи с вступлением 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силу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1 января 2015 года Федеральн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ого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28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декабря 2013 года № 442-ФЗ «Об основах социального обслуживания граждан в Российской Федерации»</w:t>
      </w:r>
      <w:r w:rsidRPr="003C7E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поступают обращения по вопросам реализации и разъяснения основных положений данного закона. Продолжают поступать обращения от </w:t>
      </w:r>
      <w:r w:rsidRPr="00F2428A">
        <w:rPr>
          <w:rFonts w:ascii="Times New Roman" w:eastAsia="Times New Roman" w:hAnsi="Times New Roman" w:cs="Times New Roman"/>
          <w:sz w:val="28"/>
          <w:szCs w:val="20"/>
          <w:lang w:eastAsia="ru-RU"/>
        </w:rPr>
        <w:t>лиц, вынужденно покинувших территорию Украины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F242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вопросам размещения и социально-бытового устройства.</w:t>
      </w:r>
    </w:p>
    <w:p w:rsidR="00396DA3" w:rsidRPr="00875300" w:rsidRDefault="00396DA3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03BE1" w:rsidRPr="003A585B" w:rsidRDefault="00803BE1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Тематика обращений граждан в 2015 год</w:t>
      </w:r>
      <w:r w:rsidR="000E6198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</w:t>
      </w:r>
    </w:p>
    <w:p w:rsidR="002A1FF9" w:rsidRPr="003A585B" w:rsidRDefault="002A1FF9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классификатор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C31D7C" w:rsidRPr="00875300" w:rsidRDefault="00C31D7C" w:rsidP="00803BE1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875300" w:rsidRPr="00875300" w:rsidTr="003A585B">
        <w:trPr>
          <w:trHeight w:val="654"/>
        </w:trPr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№ </w:t>
            </w:r>
            <w:proofErr w:type="gramStart"/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</w:t>
            </w:r>
            <w:proofErr w:type="gramEnd"/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8" w:type="dxa"/>
          </w:tcPr>
          <w:p w:rsidR="009633A3" w:rsidRPr="003A585B" w:rsidRDefault="009633A3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</w:t>
            </w:r>
            <w:r w:rsid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ичество</w:t>
            </w:r>
          </w:p>
          <w:p w:rsidR="003A585B" w:rsidRPr="003A585B" w:rsidRDefault="003A585B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оминаний в обращениях</w:t>
            </w:r>
          </w:p>
          <w:p w:rsidR="002A1FF9" w:rsidRPr="00875300" w:rsidRDefault="002A1FF9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Социальное обслуживание</w:t>
            </w:r>
          </w:p>
        </w:tc>
        <w:tc>
          <w:tcPr>
            <w:tcW w:w="1418" w:type="dxa"/>
            <w:vAlign w:val="center"/>
          </w:tcPr>
          <w:p w:rsidR="009633A3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503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vAlign w:val="center"/>
          </w:tcPr>
          <w:p w:rsidR="009633A3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457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Обеспечение граждан жилищем, пользование жилищным фондом, социальные гарантии в жилищной сфере</w:t>
            </w:r>
          </w:p>
        </w:tc>
        <w:tc>
          <w:tcPr>
            <w:tcW w:w="1418" w:type="dxa"/>
            <w:vAlign w:val="center"/>
          </w:tcPr>
          <w:p w:rsidR="009633A3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455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59394A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Формы воспитания детей, оставшихся без попечения родителей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59394A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441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59394A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59394A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401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Права, свободы и обязанности человека и гражданина </w:t>
            </w:r>
          </w:p>
        </w:tc>
        <w:tc>
          <w:tcPr>
            <w:tcW w:w="1418" w:type="dxa"/>
            <w:vAlign w:val="center"/>
          </w:tcPr>
          <w:p w:rsidR="009633A3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339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7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Пособия. Компенсационные выплаты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276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8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140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Оплата строительства, содержания и ремонта жилья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116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9633A3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10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Деятельность органов системы социального обеспечения и их должностных лиц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96</w:t>
            </w:r>
          </w:p>
        </w:tc>
      </w:tr>
      <w:tr w:rsidR="000E6198" w:rsidRPr="00875300" w:rsidTr="003A585B">
        <w:tc>
          <w:tcPr>
            <w:tcW w:w="675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11</w:t>
            </w:r>
          </w:p>
        </w:tc>
        <w:tc>
          <w:tcPr>
            <w:tcW w:w="7513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8" w:type="dxa"/>
            <w:vAlign w:val="center"/>
          </w:tcPr>
          <w:p w:rsidR="000E6198" w:rsidRPr="00875300" w:rsidRDefault="000E6198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927</w:t>
            </w:r>
          </w:p>
        </w:tc>
      </w:tr>
    </w:tbl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969BD" w:rsidRPr="00B969BD" w:rsidRDefault="00B969BD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FC7E1B" w:rsidRDefault="00B969BD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граждан н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официальном сайте Министерства  в разделе «Обращения граждан» размещ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аются ответы на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часто задаваемы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граждан.  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201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210FB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94F8E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 участников В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еликой Отечественной войны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3364F6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ветераны труда;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2A3580" w:rsidRPr="002A3580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0752F3" w:rsidRPr="002A3580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граждане, вынужденно покинувшие территорию У</w:t>
      </w:r>
      <w:r w:rsidR="002266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раины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582ED2" w:rsidRDefault="00FC7E1B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01C9865F" wp14:editId="2B349213">
            <wp:simplePos x="0" y="0"/>
            <wp:positionH relativeFrom="column">
              <wp:posOffset>128270</wp:posOffset>
            </wp:positionH>
            <wp:positionV relativeFrom="paragraph">
              <wp:posOffset>372745</wp:posOffset>
            </wp:positionV>
            <wp:extent cx="6035040" cy="3360420"/>
            <wp:effectExtent l="0" t="0" r="22860" b="11430"/>
            <wp:wrapThrough wrapText="bothSides">
              <wp:wrapPolygon edited="0">
                <wp:start x="0" y="0"/>
                <wp:lineTo x="0" y="21551"/>
                <wp:lineTo x="21614" y="21551"/>
                <wp:lineTo x="21614" y="0"/>
                <wp:lineTo x="0" y="0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 xml:space="preserve">Рис.6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2015 год</w:t>
      </w:r>
      <w:r w:rsidR="003550C3">
        <w:rPr>
          <w:rFonts w:eastAsia="+mn-ea"/>
          <w:bCs/>
          <w:color w:val="000000"/>
          <w:kern w:val="24"/>
          <w:sz w:val="28"/>
          <w:szCs w:val="28"/>
        </w:rPr>
        <w:t>у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Председателем Правительства Свердловской области, в Правительстве Свердловской области по адресу: г. Екатеринбург, пл. </w:t>
      </w:r>
      <w:proofErr w:type="gramStart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Октябрьская</w:t>
      </w:r>
      <w:proofErr w:type="gramEnd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</w:t>
      </w:r>
      <w:r w:rsidR="00B100F9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</w:p>
    <w:p w:rsidR="00226687" w:rsidRPr="00226687" w:rsidRDefault="00FC7E1B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Министерстве е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женедельно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установленным графиком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Предусмотрена возможность личного приема граждан руководством Министерства вне графика личного приема,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Министерства в течение рабочего дня без предварительной записи.</w:t>
      </w:r>
      <w:r w:rsidR="00226687"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Ежемесячно</w:t>
      </w:r>
      <w:r w:rsidR="00226687"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проводится личный прием граждан в</w:t>
      </w:r>
      <w:r w:rsidR="00226687" w:rsidRP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региональной </w:t>
      </w:r>
      <w:r w:rsidR="00226687"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общественной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приемной Председателя Партии «Единая Россия» Д.А. Медведева </w:t>
      </w:r>
      <w:r w:rsidR="00226687"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Свердловской области и в рамках Дней Министерства в муниципальных образованиях, расположенных на территории Свердловской области.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рвом этаже здания Министерства оборудован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помещение с расширенным дверным проемом для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беспрепятственного доступа инвалидов, передвигающихся на креслах-колясках, установлены средства пространственного ориентирования для инвалидов по зрению.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и отдыха граждан. Размещен информационный стенд с графиками личного приема граждан и другой необходимой справочной информацией. </w:t>
      </w:r>
    </w:p>
    <w:p w:rsidR="00226687" w:rsidRPr="00226687" w:rsidRDefault="00B969BD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личного приёма о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 сроки, установленные федеральным законом.</w:t>
      </w:r>
    </w:p>
    <w:p w:rsidR="002A1963" w:rsidRPr="002A1963" w:rsidRDefault="00B969BD" w:rsidP="002A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проведения  приёма граждан в Правительстве Свердловской области и </w:t>
      </w: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 Министерства в муниципальных образованиях, расположенных на территории Свердловской области</w:t>
      </w:r>
      <w:r w:rsidR="002413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A1963" w:rsidRP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A1963" w:rsidRP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проведено 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105 </w:t>
      </w:r>
      <w:r w:rsidR="002A1963" w:rsidRP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приемов граждан, во время которых было принято </w:t>
      </w:r>
      <w:r w:rsidR="002413E0">
        <w:rPr>
          <w:rFonts w:ascii="Times New Roman" w:eastAsia="Times New Roman" w:hAnsi="Times New Roman" w:cs="Times New Roman"/>
          <w:sz w:val="28"/>
          <w:szCs w:val="28"/>
          <w:lang w:eastAsia="ru-RU"/>
        </w:rPr>
        <w:t>425</w:t>
      </w:r>
      <w:r w:rsidR="002A1963" w:rsidRP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="002A1963" w:rsidRP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представителей организаций. </w:t>
      </w:r>
    </w:p>
    <w:p w:rsidR="005959BF" w:rsidRPr="005959BF" w:rsidRDefault="005959BF" w:rsidP="00B969BD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консультаций по </w:t>
      </w:r>
      <w:r w:rsidR="00241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 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007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отделов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959BF" w:rsidRDefault="005959BF" w:rsidP="002413E0">
      <w:pPr>
        <w:tabs>
          <w:tab w:val="left" w:pos="808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0073F">
        <w:rPr>
          <w:rFonts w:ascii="Times New Roman" w:eastAsia="Times New Roman" w:hAnsi="Times New Roman" w:cs="Times New Roman"/>
          <w:sz w:val="28"/>
          <w:szCs w:val="28"/>
          <w:lang w:eastAsia="ru-RU"/>
        </w:rPr>
        <w:t>162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0073F" w:rsidRPr="0030073F" w:rsidRDefault="0030073F" w:rsidP="002413E0">
      <w:pPr>
        <w:tabs>
          <w:tab w:val="left" w:pos="808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73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142</w:t>
      </w:r>
      <w:r w:rsidRPr="0030073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5959BF" w:rsidRDefault="005959BF" w:rsidP="002413E0">
      <w:pPr>
        <w:tabs>
          <w:tab w:val="left" w:pos="8080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0073F">
        <w:rPr>
          <w:rFonts w:ascii="Times New Roman" w:eastAsia="Times New Roman" w:hAnsi="Times New Roman" w:cs="Times New Roman"/>
          <w:sz w:val="28"/>
          <w:szCs w:val="28"/>
          <w:lang w:eastAsia="ru-RU"/>
        </w:rPr>
        <w:t>127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B77" w:rsidRDefault="00EE27BD" w:rsidP="00234B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Министерства, график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 w:rsidR="002A196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http://msp.midural.ru. </w:t>
      </w:r>
    </w:p>
    <w:p w:rsidR="00234B77" w:rsidRDefault="00234B77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EE27BD" w:rsidRPr="00803BE1" w:rsidRDefault="00EE27BD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 Министерства в пределах своей компетенции осуществляют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081934" w:rsidRPr="00081934" w:rsidRDefault="00734A57" w:rsidP="000819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сроков исполнения поручений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обращениям граждан осуществляется организационно-аналитическим отделом Министерства. Для этого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система предупредительного контроля: еженедельно исполнителям направляются справки предупредительного контроля с напоминанием о сроках исполнения документов, а также осуществляется непосредственное взаимодействие с ответственными </w:t>
      </w:r>
      <w:r w:rsid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предупреждения </w:t>
      </w:r>
      <w:proofErr w:type="gramStart"/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сроков рассмотрения обращений граждан</w:t>
      </w:r>
      <w:proofErr w:type="gramEnd"/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582ED2" w:rsidRDefault="00582ED2" w:rsidP="00C8173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3B20A1">
      <w:headerReference w:type="default" r:id="rId14"/>
      <w:headerReference w:type="first" r:id="rId15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E66" w:rsidRDefault="00691E66" w:rsidP="00154BF2">
      <w:pPr>
        <w:spacing w:after="0" w:line="240" w:lineRule="auto"/>
      </w:pPr>
      <w:r>
        <w:separator/>
      </w:r>
    </w:p>
  </w:endnote>
  <w:endnote w:type="continuationSeparator" w:id="0">
    <w:p w:rsidR="00691E66" w:rsidRDefault="00691E66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E66" w:rsidRDefault="00691E66" w:rsidP="00154BF2">
      <w:pPr>
        <w:spacing w:after="0" w:line="240" w:lineRule="auto"/>
      </w:pPr>
      <w:r>
        <w:separator/>
      </w:r>
    </w:p>
  </w:footnote>
  <w:footnote w:type="continuationSeparator" w:id="0">
    <w:p w:rsidR="00691E66" w:rsidRDefault="00691E66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3CF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A35" w:rsidRDefault="00EF2A35">
    <w:pPr>
      <w:pStyle w:val="a8"/>
      <w:jc w:val="cent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евостьянова Наталья Кирилловна">
    <w15:presenceInfo w15:providerId="AD" w15:userId="S-1-5-21-3459247-3763285414-3421907777-84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3B0"/>
    <w:rsid w:val="00072736"/>
    <w:rsid w:val="000752F3"/>
    <w:rsid w:val="00081934"/>
    <w:rsid w:val="0008791F"/>
    <w:rsid w:val="000A487B"/>
    <w:rsid w:val="000B21DD"/>
    <w:rsid w:val="000B250A"/>
    <w:rsid w:val="000D45C0"/>
    <w:rsid w:val="000E6198"/>
    <w:rsid w:val="00102CE1"/>
    <w:rsid w:val="001239F7"/>
    <w:rsid w:val="00140E29"/>
    <w:rsid w:val="00144E52"/>
    <w:rsid w:val="00146071"/>
    <w:rsid w:val="00152C50"/>
    <w:rsid w:val="00154BF2"/>
    <w:rsid w:val="00173EDD"/>
    <w:rsid w:val="001824C8"/>
    <w:rsid w:val="001A2B3A"/>
    <w:rsid w:val="001C75B2"/>
    <w:rsid w:val="001D2CD2"/>
    <w:rsid w:val="001E083E"/>
    <w:rsid w:val="001E2D8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6E41"/>
    <w:rsid w:val="002D5B30"/>
    <w:rsid w:val="002E7485"/>
    <w:rsid w:val="002F57A6"/>
    <w:rsid w:val="002F6B78"/>
    <w:rsid w:val="0030073F"/>
    <w:rsid w:val="00305309"/>
    <w:rsid w:val="00316F76"/>
    <w:rsid w:val="00320C7A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B0EF4"/>
    <w:rsid w:val="003B20A1"/>
    <w:rsid w:val="003C7E26"/>
    <w:rsid w:val="003D040E"/>
    <w:rsid w:val="003D3155"/>
    <w:rsid w:val="00404A6F"/>
    <w:rsid w:val="004100EF"/>
    <w:rsid w:val="00452D29"/>
    <w:rsid w:val="00455E33"/>
    <w:rsid w:val="00484E3B"/>
    <w:rsid w:val="00485DDD"/>
    <w:rsid w:val="00490D0F"/>
    <w:rsid w:val="004A4329"/>
    <w:rsid w:val="004A5335"/>
    <w:rsid w:val="004C1369"/>
    <w:rsid w:val="004E0103"/>
    <w:rsid w:val="004E2AA8"/>
    <w:rsid w:val="004F623B"/>
    <w:rsid w:val="00501BE6"/>
    <w:rsid w:val="00534936"/>
    <w:rsid w:val="00537332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B06EA"/>
    <w:rsid w:val="005D2595"/>
    <w:rsid w:val="005D6425"/>
    <w:rsid w:val="005E3510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557"/>
    <w:rsid w:val="00691E66"/>
    <w:rsid w:val="006A3675"/>
    <w:rsid w:val="006B3622"/>
    <w:rsid w:val="006C7D4D"/>
    <w:rsid w:val="006D64CA"/>
    <w:rsid w:val="00701D7F"/>
    <w:rsid w:val="007020D9"/>
    <w:rsid w:val="00704EAB"/>
    <w:rsid w:val="0071284A"/>
    <w:rsid w:val="00715E2A"/>
    <w:rsid w:val="0072523B"/>
    <w:rsid w:val="00734A57"/>
    <w:rsid w:val="00753367"/>
    <w:rsid w:val="007813E6"/>
    <w:rsid w:val="00783422"/>
    <w:rsid w:val="007967C9"/>
    <w:rsid w:val="007A3CE9"/>
    <w:rsid w:val="007B2667"/>
    <w:rsid w:val="007B2F51"/>
    <w:rsid w:val="007D1DFA"/>
    <w:rsid w:val="007D64EF"/>
    <w:rsid w:val="007E0D96"/>
    <w:rsid w:val="008015A1"/>
    <w:rsid w:val="00803BE1"/>
    <w:rsid w:val="008073BB"/>
    <w:rsid w:val="0082132B"/>
    <w:rsid w:val="008242CE"/>
    <w:rsid w:val="00844D1B"/>
    <w:rsid w:val="00851312"/>
    <w:rsid w:val="00854720"/>
    <w:rsid w:val="00873B1B"/>
    <w:rsid w:val="00875300"/>
    <w:rsid w:val="00880284"/>
    <w:rsid w:val="00883667"/>
    <w:rsid w:val="00894F8E"/>
    <w:rsid w:val="008953BA"/>
    <w:rsid w:val="008A1907"/>
    <w:rsid w:val="008A6D11"/>
    <w:rsid w:val="008C1BD6"/>
    <w:rsid w:val="008C5C1A"/>
    <w:rsid w:val="008D3F04"/>
    <w:rsid w:val="008D7CC6"/>
    <w:rsid w:val="008D7FF2"/>
    <w:rsid w:val="009021AF"/>
    <w:rsid w:val="00910CA8"/>
    <w:rsid w:val="0091160F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D42B4"/>
    <w:rsid w:val="009D6112"/>
    <w:rsid w:val="009E2205"/>
    <w:rsid w:val="009E2386"/>
    <w:rsid w:val="009E4EAA"/>
    <w:rsid w:val="009F126F"/>
    <w:rsid w:val="00A11984"/>
    <w:rsid w:val="00A25AD7"/>
    <w:rsid w:val="00A25D0B"/>
    <w:rsid w:val="00A30B72"/>
    <w:rsid w:val="00A35CE7"/>
    <w:rsid w:val="00A40827"/>
    <w:rsid w:val="00A5176E"/>
    <w:rsid w:val="00A77D7B"/>
    <w:rsid w:val="00AC4F04"/>
    <w:rsid w:val="00AD36EB"/>
    <w:rsid w:val="00AD79FA"/>
    <w:rsid w:val="00B100F9"/>
    <w:rsid w:val="00B15E26"/>
    <w:rsid w:val="00B213F1"/>
    <w:rsid w:val="00B34B9E"/>
    <w:rsid w:val="00B4093D"/>
    <w:rsid w:val="00B501CF"/>
    <w:rsid w:val="00B55EBE"/>
    <w:rsid w:val="00B776D4"/>
    <w:rsid w:val="00B8270A"/>
    <w:rsid w:val="00B904B4"/>
    <w:rsid w:val="00B969BD"/>
    <w:rsid w:val="00BC67AE"/>
    <w:rsid w:val="00BD7E9B"/>
    <w:rsid w:val="00BE3709"/>
    <w:rsid w:val="00C060D5"/>
    <w:rsid w:val="00C31D7C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962C3"/>
    <w:rsid w:val="00CA0CF9"/>
    <w:rsid w:val="00CB4E74"/>
    <w:rsid w:val="00CD3682"/>
    <w:rsid w:val="00CF14BF"/>
    <w:rsid w:val="00D15E92"/>
    <w:rsid w:val="00D17406"/>
    <w:rsid w:val="00D314ED"/>
    <w:rsid w:val="00D349A8"/>
    <w:rsid w:val="00D40631"/>
    <w:rsid w:val="00D67F55"/>
    <w:rsid w:val="00D92E49"/>
    <w:rsid w:val="00DA63C7"/>
    <w:rsid w:val="00DA7438"/>
    <w:rsid w:val="00DB4BA7"/>
    <w:rsid w:val="00DB5CF1"/>
    <w:rsid w:val="00DC0B5D"/>
    <w:rsid w:val="00DC664B"/>
    <w:rsid w:val="00DF6B34"/>
    <w:rsid w:val="00E07B2E"/>
    <w:rsid w:val="00E26881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2428A"/>
    <w:rsid w:val="00F312B4"/>
    <w:rsid w:val="00F464C6"/>
    <w:rsid w:val="00F50B39"/>
    <w:rsid w:val="00F54217"/>
    <w:rsid w:val="00F62AA2"/>
    <w:rsid w:val="00F917F4"/>
    <w:rsid w:val="00F93EDD"/>
    <w:rsid w:val="00FB553B"/>
    <w:rsid w:val="00FB76F6"/>
    <w:rsid w:val="00FC2027"/>
    <w:rsid w:val="00FC3123"/>
    <w:rsid w:val="00FC3723"/>
    <w:rsid w:val="00FC7E1B"/>
    <w:rsid w:val="00FD28F1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2015 год</c:v>
                </c:pt>
                <c:pt idx="1">
                  <c:v>2014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2059</c:v>
                </c:pt>
                <c:pt idx="1">
                  <c:v>951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2015 год</c:v>
                </c:pt>
                <c:pt idx="1">
                  <c:v>2014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4083</c:v>
                </c:pt>
                <c:pt idx="1">
                  <c:v>3469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547968"/>
        <c:axId val="100739328"/>
      </c:barChart>
      <c:catAx>
        <c:axId val="1665479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00739328"/>
        <c:crosses val="autoZero"/>
        <c:auto val="1"/>
        <c:lblAlgn val="ctr"/>
        <c:lblOffset val="100"/>
        <c:noMultiLvlLbl val="0"/>
      </c:catAx>
      <c:valAx>
        <c:axId val="1007393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665479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952098041995E-2"/>
          <c:y val="0.1223241401107584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 год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483</a:t>
                    </a:r>
                    <a:r>
                      <a:rPr lang="ru-RU"/>
                      <a:t> </a:t>
                    </a:r>
                  </a:p>
                  <a:p>
                    <a:r>
                      <a:rPr lang="ru-RU" sz="1200" b="0"/>
                      <a:t>(1036)</a:t>
                    </a:r>
                    <a:endParaRPr lang="en-US" sz="1200" b="0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553</a:t>
                    </a:r>
                  </a:p>
                  <a:p>
                    <a:r>
                      <a:rPr lang="ru-RU" sz="1200" b="0">
                        <a:solidFill>
                          <a:srgbClr val="FF0000"/>
                        </a:solidFill>
                      </a:rPr>
                      <a:t>(1060)</a:t>
                    </a:r>
                    <a:endParaRPr lang="en-US" sz="1200" b="0">
                      <a:solidFill>
                        <a:srgbClr val="FF0000"/>
                      </a:solidFill>
                    </a:endParaRP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449</a:t>
                    </a:r>
                    <a:endParaRPr lang="ru-RU">
                      <a:solidFill>
                        <a:srgbClr val="FF0000"/>
                      </a:solidFill>
                    </a:endParaRPr>
                  </a:p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 sz="1200" b="0">
                        <a:solidFill>
                          <a:srgbClr val="FF0000"/>
                        </a:solidFill>
                      </a:rPr>
                      <a:t>(912)</a:t>
                    </a:r>
                    <a:endParaRPr lang="en-US" sz="1200" b="0">
                      <a:solidFill>
                        <a:srgbClr val="FF0000"/>
                      </a:solidFill>
                    </a:endParaRP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r>
                      <a:rPr lang="ru-RU"/>
                      <a:t>574</a:t>
                    </a:r>
                  </a:p>
                  <a:p>
                    <a:r>
                      <a:rPr lang="ru-RU" sz="1200" b="0"/>
                      <a:t>(1074)</a:t>
                    </a:r>
                    <a:endParaRPr lang="en-US" sz="1200" b="0"/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I квартал </c:v>
                </c:pt>
                <c:pt idx="1">
                  <c:v>II квартал </c:v>
                </c:pt>
                <c:pt idx="2">
                  <c:v>III квартал </c:v>
                </c:pt>
                <c:pt idx="3">
                  <c:v>IV квартал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483</c:v>
                </c:pt>
                <c:pt idx="1">
                  <c:v>553</c:v>
                </c:pt>
                <c:pt idx="2">
                  <c:v>449</c:v>
                </c:pt>
                <c:pt idx="3">
                  <c:v>574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66547456"/>
        <c:axId val="100743360"/>
      </c:lineChart>
      <c:catAx>
        <c:axId val="166547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00743360"/>
        <c:crosses val="autoZero"/>
        <c:auto val="1"/>
        <c:lblAlgn val="ctr"/>
        <c:lblOffset val="100"/>
        <c:noMultiLvlLbl val="0"/>
      </c:catAx>
      <c:valAx>
        <c:axId val="100743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6547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1225</c:v>
                </c:pt>
                <c:pt idx="1">
                  <c:v>1510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254</c:v>
                </c:pt>
                <c:pt idx="1">
                  <c:v>326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267</c:v>
                </c:pt>
                <c:pt idx="1">
                  <c:v>355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259</c:v>
                </c:pt>
                <c:pt idx="1">
                  <c:v>432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317</c:v>
                </c:pt>
                <c:pt idx="1">
                  <c:v>413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346</c:v>
                </c:pt>
                <c:pt idx="1">
                  <c:v>436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801</c:v>
                </c:pt>
                <c:pt idx="1">
                  <c:v>611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548992"/>
        <c:axId val="100744512"/>
      </c:barChart>
      <c:catAx>
        <c:axId val="166548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744512"/>
        <c:crosses val="autoZero"/>
        <c:auto val="1"/>
        <c:lblAlgn val="ctr"/>
        <c:lblOffset val="100"/>
        <c:noMultiLvlLbl val="0"/>
      </c:catAx>
      <c:valAx>
        <c:axId val="100744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665489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1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1349323770834382"/>
                  <c:y val="2.96887889013873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864613442307052E-2"/>
                  <c:y val="7.74151785940040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3848320711503417E-3"/>
                  <c:y val="4.90203497290111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9683221325041373E-2"/>
                  <c:y val="3.85806319664587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8.7911358811040341E-2"/>
                  <c:y val="-6.48931383577052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 Каменск-Уральский</c:v>
                </c:pt>
                <c:pt idx="3">
                  <c:v>городской округ Первоуральск</c:v>
                </c:pt>
                <c:pt idx="4">
                  <c:v>Серовский городской округ</c:v>
                </c:pt>
                <c:pt idx="5">
                  <c:v>другие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1510</c:v>
                </c:pt>
                <c:pt idx="1">
                  <c:v>195</c:v>
                </c:pt>
                <c:pt idx="2">
                  <c:v>117</c:v>
                </c:pt>
                <c:pt idx="3">
                  <c:v>99</c:v>
                </c:pt>
                <c:pt idx="4">
                  <c:v>56</c:v>
                </c:pt>
                <c:pt idx="5">
                  <c:v>2106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2014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4.8027793547750341E-3"/>
                  <c:y val="-2.8875003009944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2070857913920632E-3"/>
                  <c:y val="-1.84268824195140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3178E-3"/>
                  <c:y val="4.842399287245080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855</c:v>
                </c:pt>
                <c:pt idx="1">
                  <c:v>813</c:v>
                </c:pt>
                <c:pt idx="2">
                  <c:v>903</c:v>
                </c:pt>
                <c:pt idx="3">
                  <c:v>898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1036</c:v>
                </c:pt>
                <c:pt idx="1">
                  <c:v>1060</c:v>
                </c:pt>
                <c:pt idx="2">
                  <c:v>913</c:v>
                </c:pt>
                <c:pt idx="3">
                  <c:v>1074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0223616"/>
        <c:axId val="177940736"/>
        <c:axId val="0"/>
      </c:bar3DChart>
      <c:catAx>
        <c:axId val="1702236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779407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940736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0223616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1095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620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524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486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369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218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771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6549504"/>
        <c:axId val="178984576"/>
        <c:axId val="0"/>
      </c:bar3DChart>
      <c:catAx>
        <c:axId val="16654950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78984576"/>
        <c:crosses val="autoZero"/>
        <c:auto val="1"/>
        <c:lblAlgn val="ctr"/>
        <c:lblOffset val="100"/>
        <c:noMultiLvlLbl val="0"/>
      </c:catAx>
      <c:valAx>
        <c:axId val="1789845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65495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8100771786"/>
          <c:y val="5.4556867100473201E-2"/>
          <c:w val="0.3335437704118962"/>
          <c:h val="0.92495018883009494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F6700-7B83-47F2-9726-E0F79DEF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cp:lastPrinted>2016-01-29T06:14:00Z</cp:lastPrinted>
  <dcterms:created xsi:type="dcterms:W3CDTF">2016-01-29T06:38:00Z</dcterms:created>
  <dcterms:modified xsi:type="dcterms:W3CDTF">2016-01-29T06:38:00Z</dcterms:modified>
</cp:coreProperties>
</file>