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98936" w14:textId="77777777" w:rsidR="00C65608" w:rsidRPr="00C65608" w:rsidRDefault="00C65608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9D1C7FE" w14:textId="77777777" w:rsidR="00C65608" w:rsidRPr="00C65608" w:rsidRDefault="00C65608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FF219EA" w14:textId="77777777" w:rsidR="00C65608" w:rsidRDefault="00C65608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5D8FA27" w14:textId="77777777" w:rsidR="00B6002D" w:rsidRPr="00F55E6B" w:rsidRDefault="00B6002D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0018356" w14:textId="77777777" w:rsidR="004D1BE0" w:rsidRPr="00F55E6B" w:rsidRDefault="004D1BE0" w:rsidP="004D1BE0">
      <w:pPr>
        <w:tabs>
          <w:tab w:val="right" w:pos="9639"/>
        </w:tabs>
        <w:spacing w:after="0" w:line="230" w:lineRule="auto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55E6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____________________</w:t>
      </w:r>
      <w:r w:rsidRPr="00F55E6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>№ </w:t>
      </w:r>
      <w:r w:rsidR="00F55E6B" w:rsidRPr="00F55E6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0365</w:t>
      </w:r>
    </w:p>
    <w:p w14:paraId="25183390" w14:textId="77777777" w:rsidR="004D1BE0" w:rsidRPr="00F55E6B" w:rsidRDefault="004D1BE0" w:rsidP="004D1BE0">
      <w:pPr>
        <w:spacing w:after="0" w:line="230" w:lineRule="auto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55E6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г. Екатеринбург</w:t>
      </w:r>
    </w:p>
    <w:p w14:paraId="2C7EF36E" w14:textId="77777777" w:rsidR="00B6002D" w:rsidRPr="00F55E6B" w:rsidRDefault="00B6002D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4D8DD1" w14:textId="77777777" w:rsidR="00B6002D" w:rsidRDefault="00B6002D" w:rsidP="00C6560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3465003" w14:textId="77777777" w:rsidR="003451C3" w:rsidRPr="00893256" w:rsidRDefault="007A6AEA" w:rsidP="00BA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451C3" w:rsidRPr="0089325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социальных гарантий отдельным категориям граждан в форме частичной компенсации затрат </w:t>
      </w:r>
    </w:p>
    <w:p w14:paraId="7B7848B2" w14:textId="77777777" w:rsidR="00845EBE" w:rsidRDefault="003451C3" w:rsidP="0034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6">
        <w:rPr>
          <w:rFonts w:ascii="Times New Roman" w:hAnsi="Times New Roman" w:cs="Times New Roman"/>
          <w:b/>
          <w:sz w:val="28"/>
          <w:szCs w:val="28"/>
        </w:rPr>
        <w:t>на подключение жилых помещений к газовым сетям или частичного освобождения от затрат на</w:t>
      </w:r>
      <w:r w:rsidR="008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b/>
          <w:sz w:val="28"/>
          <w:szCs w:val="28"/>
        </w:rPr>
        <w:t xml:space="preserve">подключение жилых помещений к газовым сетям, </w:t>
      </w:r>
      <w:proofErr w:type="gramStart"/>
      <w:r w:rsidRPr="00893256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893256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Свердловской области </w:t>
      </w:r>
    </w:p>
    <w:p w14:paraId="5089CB0D" w14:textId="77777777" w:rsidR="007A6AEA" w:rsidRPr="00893256" w:rsidRDefault="003451C3" w:rsidP="0034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6">
        <w:rPr>
          <w:rFonts w:ascii="Times New Roman" w:hAnsi="Times New Roman" w:cs="Times New Roman"/>
          <w:b/>
          <w:sz w:val="28"/>
          <w:szCs w:val="28"/>
        </w:rPr>
        <w:t>от</w:t>
      </w:r>
      <w:r w:rsidR="008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b/>
          <w:sz w:val="28"/>
          <w:szCs w:val="28"/>
        </w:rPr>
        <w:t>05.03.2008 № 164-ПП</w:t>
      </w:r>
    </w:p>
    <w:p w14:paraId="513F8B43" w14:textId="77777777" w:rsidR="00CE12AB" w:rsidRPr="00893256" w:rsidRDefault="00CE12AB" w:rsidP="00BA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E6581" w14:textId="77777777" w:rsidR="00CE12AB" w:rsidRPr="00893256" w:rsidRDefault="00CE12AB" w:rsidP="00BA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8C960" w14:textId="77777777" w:rsidR="00403003" w:rsidRPr="00893256" w:rsidRDefault="00403003" w:rsidP="00644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256">
        <w:rPr>
          <w:rFonts w:ascii="Times New Roman" w:hAnsi="Times New Roman" w:cs="Times New Roman"/>
          <w:sz w:val="28"/>
          <w:szCs w:val="28"/>
        </w:rPr>
        <w:t>В соответствии со статьей 101 Областного закона от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10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марта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1999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года</w:t>
      </w:r>
      <w:r w:rsidR="001A7D5E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D1BE0" w:rsidRPr="00893256">
        <w:rPr>
          <w:rFonts w:ascii="Times New Roman" w:hAnsi="Times New Roman" w:cs="Times New Roman"/>
          <w:sz w:val="28"/>
          <w:szCs w:val="28"/>
        </w:rPr>
        <w:t>№ 4</w:t>
      </w:r>
      <w:r w:rsidR="004D1BE0" w:rsidRPr="00893256">
        <w:rPr>
          <w:rFonts w:ascii="Times New Roman" w:hAnsi="Times New Roman" w:cs="Times New Roman"/>
          <w:sz w:val="28"/>
          <w:szCs w:val="28"/>
        </w:rPr>
        <w:noBreakHyphen/>
      </w:r>
      <w:r w:rsidRPr="00893256">
        <w:rPr>
          <w:rFonts w:ascii="Times New Roman" w:hAnsi="Times New Roman" w:cs="Times New Roman"/>
          <w:sz w:val="28"/>
          <w:szCs w:val="28"/>
        </w:rPr>
        <w:t>ОЗ</w:t>
      </w:r>
      <w:r w:rsidR="00C03918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 xml:space="preserve">«О правовых актах в Свердловской области», </w:t>
      </w:r>
      <w:r w:rsidR="00644FB7" w:rsidRPr="00893256">
        <w:rPr>
          <w:rFonts w:ascii="Times New Roman" w:hAnsi="Times New Roman" w:cs="Times New Roman"/>
          <w:sz w:val="28"/>
          <w:szCs w:val="28"/>
        </w:rPr>
        <w:t>в целях реализации Закона</w:t>
      </w:r>
      <w:r w:rsidRPr="00893256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870BB5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области</w:t>
      </w:r>
      <w:r w:rsidR="008219E1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от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29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октября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2007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года</w:t>
      </w:r>
      <w:r w:rsidR="008219E1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D1BE0" w:rsidRPr="00893256">
        <w:rPr>
          <w:rFonts w:ascii="Times New Roman" w:hAnsi="Times New Roman" w:cs="Times New Roman"/>
          <w:sz w:val="28"/>
          <w:szCs w:val="28"/>
        </w:rPr>
        <w:t>№</w:t>
      </w:r>
      <w:r w:rsidR="001A3E03" w:rsidRPr="00893256">
        <w:rPr>
          <w:rFonts w:ascii="Times New Roman" w:hAnsi="Times New Roman" w:cs="Times New Roman"/>
          <w:sz w:val="28"/>
          <w:szCs w:val="28"/>
        </w:rPr>
        <w:t xml:space="preserve"> 1</w:t>
      </w:r>
      <w:r w:rsidR="004D1BE0" w:rsidRPr="00893256">
        <w:rPr>
          <w:rFonts w:ascii="Times New Roman" w:hAnsi="Times New Roman" w:cs="Times New Roman"/>
          <w:sz w:val="28"/>
          <w:szCs w:val="28"/>
        </w:rPr>
        <w:t>26-ОЗ «</w:t>
      </w:r>
      <w:r w:rsidR="00644FB7" w:rsidRPr="00893256">
        <w:rPr>
          <w:rFonts w:ascii="Times New Roman" w:hAnsi="Times New Roman" w:cs="Times New Roman"/>
          <w:sz w:val="28"/>
          <w:szCs w:val="28"/>
        </w:rPr>
        <w:t>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</w:t>
      </w:r>
      <w:r w:rsidRPr="00893256">
        <w:rPr>
          <w:rFonts w:ascii="Times New Roman" w:hAnsi="Times New Roman" w:cs="Times New Roman"/>
          <w:sz w:val="28"/>
          <w:szCs w:val="28"/>
        </w:rPr>
        <w:t>» Правительство Свердловской области</w:t>
      </w:r>
      <w:proofErr w:type="gramEnd"/>
    </w:p>
    <w:p w14:paraId="4BF2349A" w14:textId="77777777" w:rsidR="007A6AEA" w:rsidRPr="00893256" w:rsidRDefault="007A6AEA" w:rsidP="00BA6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2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5D8D1C9" w14:textId="181DC615" w:rsidR="00403003" w:rsidRPr="00893256" w:rsidRDefault="007A6AEA" w:rsidP="00D8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5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03003" w:rsidRPr="008932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5FD3" w:rsidRPr="00893256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 подключение жилых помещений к газовым сетям, утвержденный </w:t>
      </w:r>
      <w:r w:rsidR="00403003" w:rsidRPr="00893256">
        <w:rPr>
          <w:rFonts w:ascii="Times New Roman" w:hAnsi="Times New Roman" w:cs="Times New Roman"/>
          <w:sz w:val="28"/>
          <w:szCs w:val="28"/>
        </w:rPr>
        <w:t>постановление</w:t>
      </w:r>
      <w:r w:rsidR="00D85FD3" w:rsidRPr="00893256">
        <w:rPr>
          <w:rFonts w:ascii="Times New Roman" w:hAnsi="Times New Roman" w:cs="Times New Roman"/>
          <w:sz w:val="28"/>
          <w:szCs w:val="28"/>
        </w:rPr>
        <w:t>м</w:t>
      </w:r>
      <w:r w:rsidR="00403003" w:rsidRPr="0089325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05.03</w:t>
      </w:r>
      <w:r w:rsidR="004D1BE0" w:rsidRPr="00893256">
        <w:rPr>
          <w:rFonts w:ascii="Times New Roman" w:hAnsi="Times New Roman" w:cs="Times New Roman"/>
          <w:sz w:val="28"/>
          <w:szCs w:val="28"/>
        </w:rPr>
        <w:t>.2008 №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D1BE0" w:rsidRPr="00893256">
        <w:rPr>
          <w:rFonts w:ascii="Times New Roman" w:hAnsi="Times New Roman" w:cs="Times New Roman"/>
          <w:sz w:val="28"/>
          <w:szCs w:val="28"/>
        </w:rPr>
        <w:t>164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03003" w:rsidRPr="00893256">
        <w:rPr>
          <w:rFonts w:ascii="Times New Roman" w:hAnsi="Times New Roman" w:cs="Times New Roman"/>
          <w:sz w:val="28"/>
          <w:szCs w:val="28"/>
        </w:rPr>
        <w:t>ПП «</w:t>
      </w:r>
      <w:r w:rsidR="00A16B10" w:rsidRPr="00893256">
        <w:rPr>
          <w:rFonts w:ascii="Times New Roman" w:hAnsi="Times New Roman" w:cs="Times New Roman"/>
          <w:sz w:val="28"/>
          <w:szCs w:val="28"/>
        </w:rPr>
        <w:t>О</w:t>
      </w:r>
      <w:r w:rsidR="00FA4536">
        <w:rPr>
          <w:rFonts w:ascii="Times New Roman" w:hAnsi="Times New Roman" w:cs="Times New Roman"/>
          <w:sz w:val="28"/>
          <w:szCs w:val="28"/>
        </w:rPr>
        <w:t> </w:t>
      </w:r>
      <w:r w:rsidR="00A16B10" w:rsidRPr="00893256">
        <w:rPr>
          <w:rFonts w:ascii="Times New Roman" w:hAnsi="Times New Roman" w:cs="Times New Roman"/>
          <w:sz w:val="28"/>
          <w:szCs w:val="28"/>
        </w:rPr>
        <w:t>реализации Закона Свердловской области от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="00A16B10" w:rsidRPr="00893256">
        <w:rPr>
          <w:rFonts w:ascii="Times New Roman" w:hAnsi="Times New Roman" w:cs="Times New Roman"/>
          <w:sz w:val="28"/>
          <w:szCs w:val="28"/>
        </w:rPr>
        <w:t>29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="00A16B10" w:rsidRPr="00893256">
        <w:rPr>
          <w:rFonts w:ascii="Times New Roman" w:hAnsi="Times New Roman" w:cs="Times New Roman"/>
          <w:sz w:val="28"/>
          <w:szCs w:val="28"/>
        </w:rPr>
        <w:t>октября 2007 года № 126-ОЗ «Об оказании государственной социальной помощи, материальной помощи и</w:t>
      </w:r>
      <w:proofErr w:type="gramEnd"/>
      <w:r w:rsidR="006B5F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16B10" w:rsidRPr="00893256">
        <w:rPr>
          <w:rFonts w:ascii="Times New Roman" w:hAnsi="Times New Roman" w:cs="Times New Roman"/>
          <w:sz w:val="28"/>
          <w:szCs w:val="28"/>
        </w:rPr>
        <w:t>предоставлении социальных гарантий отдельным категориям граждан в</w:t>
      </w:r>
      <w:r w:rsidR="00CB7C62" w:rsidRPr="00893256">
        <w:rPr>
          <w:rFonts w:ascii="Times New Roman" w:hAnsi="Times New Roman" w:cs="Times New Roman"/>
          <w:sz w:val="28"/>
          <w:szCs w:val="28"/>
        </w:rPr>
        <w:t> </w:t>
      </w:r>
      <w:r w:rsidR="00A16B10" w:rsidRPr="00893256">
        <w:rPr>
          <w:rFonts w:ascii="Times New Roman" w:hAnsi="Times New Roman" w:cs="Times New Roman"/>
          <w:sz w:val="28"/>
          <w:szCs w:val="28"/>
        </w:rPr>
        <w:t>Свердловской области» в части предоставления социальных гарантий и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A16B10" w:rsidRPr="00893256">
        <w:rPr>
          <w:rFonts w:ascii="Times New Roman" w:hAnsi="Times New Roman" w:cs="Times New Roman"/>
          <w:sz w:val="28"/>
          <w:szCs w:val="28"/>
        </w:rPr>
        <w:t>оказания материальной помощи отдельным категориям граждан</w:t>
      </w:r>
      <w:r w:rsidR="00403003" w:rsidRPr="00893256">
        <w:rPr>
          <w:rFonts w:ascii="Times New Roman" w:hAnsi="Times New Roman" w:cs="Times New Roman"/>
          <w:sz w:val="28"/>
          <w:szCs w:val="28"/>
        </w:rPr>
        <w:t>» («Областная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403003" w:rsidRPr="00893256">
        <w:rPr>
          <w:rFonts w:ascii="Times New Roman" w:hAnsi="Times New Roman" w:cs="Times New Roman"/>
          <w:sz w:val="28"/>
          <w:szCs w:val="28"/>
        </w:rPr>
        <w:t>газета», 2008, 15</w:t>
      </w:r>
      <w:r w:rsidR="00A16B10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марта, № 86) с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изменениями, внесенными постановлениями Правит</w:t>
      </w:r>
      <w:r w:rsidR="004D1BE0" w:rsidRPr="00893256">
        <w:rPr>
          <w:rFonts w:ascii="Times New Roman" w:hAnsi="Times New Roman" w:cs="Times New Roman"/>
          <w:sz w:val="28"/>
          <w:szCs w:val="28"/>
        </w:rPr>
        <w:t>ельства Свердловской области от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15.10.2009 №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D1BE0" w:rsidRPr="00893256">
        <w:rPr>
          <w:rFonts w:ascii="Times New Roman" w:hAnsi="Times New Roman" w:cs="Times New Roman"/>
          <w:sz w:val="28"/>
          <w:szCs w:val="28"/>
        </w:rPr>
        <w:t>1236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D1BE0" w:rsidRPr="00893256">
        <w:rPr>
          <w:rFonts w:ascii="Times New Roman" w:hAnsi="Times New Roman" w:cs="Times New Roman"/>
          <w:sz w:val="28"/>
          <w:szCs w:val="28"/>
        </w:rPr>
        <w:t>ПП, от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25.04.2012 №</w:t>
      </w:r>
      <w:r w:rsidR="00CB7C62" w:rsidRPr="00893256">
        <w:rPr>
          <w:rFonts w:ascii="Times New Roman" w:hAnsi="Times New Roman" w:cs="Times New Roman"/>
          <w:sz w:val="28"/>
          <w:szCs w:val="28"/>
        </w:rPr>
        <w:t> </w:t>
      </w:r>
      <w:r w:rsidR="00403003" w:rsidRPr="00893256">
        <w:rPr>
          <w:rFonts w:ascii="Times New Roman" w:hAnsi="Times New Roman" w:cs="Times New Roman"/>
          <w:sz w:val="28"/>
          <w:szCs w:val="28"/>
        </w:rPr>
        <w:t>398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D1BE0" w:rsidRPr="00893256">
        <w:rPr>
          <w:rFonts w:ascii="Times New Roman" w:hAnsi="Times New Roman" w:cs="Times New Roman"/>
          <w:sz w:val="28"/>
          <w:szCs w:val="28"/>
        </w:rPr>
        <w:t>ПП, от</w:t>
      </w:r>
      <w:r w:rsidR="00FA4536">
        <w:rPr>
          <w:rFonts w:ascii="Times New Roman" w:hAnsi="Times New Roman" w:cs="Times New Roman"/>
          <w:sz w:val="28"/>
          <w:szCs w:val="28"/>
        </w:rPr>
        <w:t> </w:t>
      </w:r>
      <w:r w:rsidR="00403003" w:rsidRPr="00893256">
        <w:rPr>
          <w:rFonts w:ascii="Times New Roman" w:hAnsi="Times New Roman" w:cs="Times New Roman"/>
          <w:sz w:val="28"/>
          <w:szCs w:val="28"/>
        </w:rPr>
        <w:t>05.09.2012 №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956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03003" w:rsidRPr="00893256">
        <w:rPr>
          <w:rFonts w:ascii="Times New Roman" w:hAnsi="Times New Roman" w:cs="Times New Roman"/>
          <w:sz w:val="28"/>
          <w:szCs w:val="28"/>
        </w:rPr>
        <w:t>ПП, от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11.03.2013 №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893256">
        <w:rPr>
          <w:rFonts w:ascii="Times New Roman" w:hAnsi="Times New Roman" w:cs="Times New Roman"/>
          <w:sz w:val="28"/>
          <w:szCs w:val="28"/>
        </w:rPr>
        <w:t>288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03003" w:rsidRPr="00893256">
        <w:rPr>
          <w:rFonts w:ascii="Times New Roman" w:hAnsi="Times New Roman" w:cs="Times New Roman"/>
          <w:sz w:val="28"/>
          <w:szCs w:val="28"/>
        </w:rPr>
        <w:t>ПП</w:t>
      </w:r>
      <w:r w:rsidR="00644FB7" w:rsidRPr="00893256">
        <w:rPr>
          <w:rFonts w:ascii="Times New Roman" w:hAnsi="Times New Roman" w:cs="Times New Roman"/>
          <w:sz w:val="28"/>
          <w:szCs w:val="28"/>
        </w:rPr>
        <w:t xml:space="preserve">, </w:t>
      </w:r>
      <w:r w:rsidR="00403003" w:rsidRPr="00893256">
        <w:rPr>
          <w:rFonts w:ascii="Times New Roman" w:hAnsi="Times New Roman" w:cs="Times New Roman"/>
          <w:sz w:val="28"/>
          <w:szCs w:val="28"/>
        </w:rPr>
        <w:t>от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403003" w:rsidRPr="00893256">
        <w:rPr>
          <w:rFonts w:ascii="Times New Roman" w:hAnsi="Times New Roman" w:cs="Times New Roman"/>
          <w:sz w:val="28"/>
          <w:szCs w:val="28"/>
        </w:rPr>
        <w:t>02.07.2014 №</w:t>
      </w:r>
      <w:r w:rsidR="00CB7C62" w:rsidRPr="00893256">
        <w:rPr>
          <w:rFonts w:ascii="Times New Roman" w:hAnsi="Times New Roman" w:cs="Times New Roman"/>
          <w:sz w:val="28"/>
          <w:szCs w:val="28"/>
        </w:rPr>
        <w:t> </w:t>
      </w:r>
      <w:r w:rsidR="004D1BE0" w:rsidRPr="00893256">
        <w:rPr>
          <w:rFonts w:ascii="Times New Roman" w:hAnsi="Times New Roman" w:cs="Times New Roman"/>
          <w:sz w:val="28"/>
          <w:szCs w:val="28"/>
        </w:rPr>
        <w:t>559</w:t>
      </w:r>
      <w:r w:rsidR="00644FB7" w:rsidRPr="00893256">
        <w:rPr>
          <w:rFonts w:ascii="Times New Roman" w:hAnsi="Times New Roman" w:cs="Times New Roman"/>
          <w:sz w:val="28"/>
          <w:szCs w:val="28"/>
        </w:rPr>
        <w:t>-</w:t>
      </w:r>
      <w:r w:rsidR="00403003" w:rsidRPr="00893256">
        <w:rPr>
          <w:rFonts w:ascii="Times New Roman" w:hAnsi="Times New Roman" w:cs="Times New Roman"/>
          <w:sz w:val="28"/>
          <w:szCs w:val="28"/>
        </w:rPr>
        <w:t>ПП</w:t>
      </w:r>
      <w:r w:rsidR="00644FB7" w:rsidRPr="00893256">
        <w:rPr>
          <w:rFonts w:ascii="Times New Roman" w:hAnsi="Times New Roman" w:cs="Times New Roman"/>
          <w:sz w:val="28"/>
          <w:szCs w:val="28"/>
        </w:rPr>
        <w:t>,</w:t>
      </w:r>
      <w:r w:rsidR="00644FB7" w:rsidRPr="00893256">
        <w:rPr>
          <w:sz w:val="28"/>
          <w:szCs w:val="28"/>
        </w:rPr>
        <w:t xml:space="preserve"> </w:t>
      </w:r>
      <w:r w:rsidR="00644FB7" w:rsidRPr="00893256">
        <w:rPr>
          <w:rFonts w:ascii="Times New Roman" w:hAnsi="Times New Roman" w:cs="Times New Roman"/>
          <w:sz w:val="28"/>
          <w:szCs w:val="28"/>
        </w:rPr>
        <w:t>от</w:t>
      </w:r>
      <w:r w:rsidR="00FA4536">
        <w:rPr>
          <w:rFonts w:ascii="Times New Roman" w:hAnsi="Times New Roman" w:cs="Times New Roman"/>
          <w:sz w:val="28"/>
          <w:szCs w:val="28"/>
        </w:rPr>
        <w:t> </w:t>
      </w:r>
      <w:r w:rsidR="00644FB7" w:rsidRPr="00893256">
        <w:rPr>
          <w:rFonts w:ascii="Times New Roman" w:hAnsi="Times New Roman" w:cs="Times New Roman"/>
          <w:sz w:val="28"/>
          <w:szCs w:val="28"/>
        </w:rPr>
        <w:t>31.05.2016 № 374-ПП, от 02.03.2017 № 116-ПП, от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644FB7" w:rsidRPr="00893256">
        <w:rPr>
          <w:rFonts w:ascii="Times New Roman" w:hAnsi="Times New Roman" w:cs="Times New Roman"/>
          <w:sz w:val="28"/>
          <w:szCs w:val="28"/>
        </w:rPr>
        <w:t>23.03.2017 №</w:t>
      </w:r>
      <w:r w:rsidR="00CB7C62" w:rsidRPr="00893256">
        <w:rPr>
          <w:rFonts w:ascii="Times New Roman" w:hAnsi="Times New Roman" w:cs="Times New Roman"/>
          <w:sz w:val="28"/>
          <w:szCs w:val="28"/>
        </w:rPr>
        <w:t> </w:t>
      </w:r>
      <w:r w:rsidR="00644FB7" w:rsidRPr="00893256">
        <w:rPr>
          <w:rFonts w:ascii="Times New Roman" w:hAnsi="Times New Roman" w:cs="Times New Roman"/>
          <w:sz w:val="28"/>
          <w:szCs w:val="28"/>
        </w:rPr>
        <w:t>188-ПП</w:t>
      </w:r>
      <w:r w:rsidR="00D85FD3" w:rsidRPr="00893256">
        <w:rPr>
          <w:rFonts w:ascii="Times New Roman" w:hAnsi="Times New Roman" w:cs="Times New Roman"/>
          <w:sz w:val="28"/>
          <w:szCs w:val="28"/>
        </w:rPr>
        <w:t>,</w:t>
      </w:r>
      <w:r w:rsidR="00A16B10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644FB7" w:rsidRPr="00893256">
        <w:rPr>
          <w:rFonts w:ascii="Times New Roman" w:hAnsi="Times New Roman" w:cs="Times New Roman"/>
          <w:sz w:val="28"/>
          <w:szCs w:val="28"/>
        </w:rPr>
        <w:t>от</w:t>
      </w:r>
      <w:r w:rsidR="00FA4536">
        <w:rPr>
          <w:rFonts w:ascii="Times New Roman" w:hAnsi="Times New Roman" w:cs="Times New Roman"/>
          <w:sz w:val="28"/>
          <w:szCs w:val="28"/>
        </w:rPr>
        <w:t> </w:t>
      </w:r>
      <w:r w:rsidR="00644FB7" w:rsidRPr="00893256">
        <w:rPr>
          <w:rFonts w:ascii="Times New Roman" w:hAnsi="Times New Roman" w:cs="Times New Roman"/>
          <w:sz w:val="28"/>
          <w:szCs w:val="28"/>
        </w:rPr>
        <w:t>12.05.2017</w:t>
      </w:r>
      <w:proofErr w:type="gramEnd"/>
      <w:r w:rsidR="00644FB7" w:rsidRPr="00893256">
        <w:rPr>
          <w:rFonts w:ascii="Times New Roman" w:hAnsi="Times New Roman" w:cs="Times New Roman"/>
          <w:sz w:val="28"/>
          <w:szCs w:val="28"/>
        </w:rPr>
        <w:t xml:space="preserve"> № 336-ПП</w:t>
      </w:r>
      <w:r w:rsidR="00CB7C62" w:rsidRPr="00893256">
        <w:rPr>
          <w:rFonts w:ascii="Times New Roman" w:hAnsi="Times New Roman" w:cs="Times New Roman"/>
          <w:sz w:val="28"/>
          <w:szCs w:val="28"/>
        </w:rPr>
        <w:t>,</w:t>
      </w:r>
      <w:r w:rsidR="00403003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D85FD3" w:rsidRPr="00893256">
        <w:rPr>
          <w:rFonts w:ascii="Times New Roman" w:hAnsi="Times New Roman" w:cs="Times New Roman"/>
          <w:sz w:val="28"/>
          <w:szCs w:val="28"/>
        </w:rPr>
        <w:t>от 28.07.2017 № 542-ПП</w:t>
      </w:r>
      <w:r w:rsidR="00CB7C62" w:rsidRPr="00893256">
        <w:rPr>
          <w:rFonts w:ascii="Times New Roman" w:hAnsi="Times New Roman" w:cs="Times New Roman"/>
          <w:sz w:val="28"/>
          <w:szCs w:val="28"/>
        </w:rPr>
        <w:t xml:space="preserve"> и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CB7C62" w:rsidRPr="00893256">
        <w:rPr>
          <w:rFonts w:ascii="Times New Roman" w:hAnsi="Times New Roman" w:cs="Times New Roman"/>
          <w:sz w:val="28"/>
          <w:szCs w:val="28"/>
        </w:rPr>
        <w:t>от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CB7C62" w:rsidRPr="00893256">
        <w:rPr>
          <w:rFonts w:ascii="Times New Roman" w:hAnsi="Times New Roman" w:cs="Times New Roman"/>
          <w:sz w:val="28"/>
          <w:szCs w:val="28"/>
        </w:rPr>
        <w:t xml:space="preserve">…04.2018 №     </w:t>
      </w:r>
      <w:r w:rsidR="00403003" w:rsidRPr="00893256">
        <w:rPr>
          <w:rFonts w:ascii="Times New Roman" w:hAnsi="Times New Roman" w:cs="Times New Roman"/>
          <w:sz w:val="28"/>
          <w:szCs w:val="28"/>
        </w:rPr>
        <w:t>, следующ</w:t>
      </w:r>
      <w:r w:rsidR="00D85FD3" w:rsidRPr="00893256">
        <w:rPr>
          <w:rFonts w:ascii="Times New Roman" w:hAnsi="Times New Roman" w:cs="Times New Roman"/>
          <w:sz w:val="28"/>
          <w:szCs w:val="28"/>
        </w:rPr>
        <w:t>ие</w:t>
      </w:r>
      <w:r w:rsidR="00403003" w:rsidRPr="0089325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85FD3" w:rsidRPr="00893256">
        <w:rPr>
          <w:rFonts w:ascii="Times New Roman" w:hAnsi="Times New Roman" w:cs="Times New Roman"/>
          <w:sz w:val="28"/>
          <w:szCs w:val="28"/>
        </w:rPr>
        <w:t>я</w:t>
      </w:r>
      <w:r w:rsidR="00403003" w:rsidRPr="00893256">
        <w:rPr>
          <w:rFonts w:ascii="Times New Roman" w:hAnsi="Times New Roman" w:cs="Times New Roman"/>
          <w:sz w:val="28"/>
          <w:szCs w:val="28"/>
        </w:rPr>
        <w:t>:</w:t>
      </w:r>
    </w:p>
    <w:p w14:paraId="09F4DDB2" w14:textId="77777777" w:rsidR="004738E6" w:rsidRPr="00893256" w:rsidRDefault="004D2B12" w:rsidP="004D2B12">
      <w:pPr>
        <w:pStyle w:val="ConsPlusNormal"/>
        <w:ind w:firstLine="709"/>
        <w:jc w:val="both"/>
      </w:pPr>
      <w:proofErr w:type="gramStart"/>
      <w:r w:rsidRPr="00893256">
        <w:t>1</w:t>
      </w:r>
      <w:r w:rsidR="004738E6" w:rsidRPr="00893256">
        <w:t xml:space="preserve">) </w:t>
      </w:r>
      <w:r w:rsidR="00750DF7" w:rsidRPr="00893256">
        <w:t xml:space="preserve">в </w:t>
      </w:r>
      <w:r w:rsidR="004738E6" w:rsidRPr="00893256">
        <w:t>пункт</w:t>
      </w:r>
      <w:r w:rsidR="004E27B2" w:rsidRPr="00893256">
        <w:t>е</w:t>
      </w:r>
      <w:r w:rsidR="004738E6" w:rsidRPr="00893256">
        <w:t xml:space="preserve"> 2 </w:t>
      </w:r>
      <w:r w:rsidR="00D1281A" w:rsidRPr="00893256">
        <w:t>слов</w:t>
      </w:r>
      <w:r w:rsidR="00750DF7" w:rsidRPr="00893256">
        <w:t>а</w:t>
      </w:r>
      <w:r w:rsidR="00D1281A" w:rsidRPr="00893256">
        <w:t xml:space="preserve"> «</w:t>
      </w:r>
      <w:r w:rsidR="00750DF7" w:rsidRPr="00893256">
        <w:t xml:space="preserve">либо гражданином, достигшим пенсионного возраста» заменить словами </w:t>
      </w:r>
      <w:r w:rsidR="00D1281A" w:rsidRPr="00893256">
        <w:t>«гражданином, достигшим пенсионного возраста</w:t>
      </w:r>
      <w:r w:rsidRPr="00893256">
        <w:t>, либо вдовой (вдовцом) гражданина, достигшего пенсионного возраста</w:t>
      </w:r>
      <w:r w:rsidR="00D1281A" w:rsidRPr="00893256">
        <w:t>»;</w:t>
      </w:r>
      <w:proofErr w:type="gramEnd"/>
    </w:p>
    <w:p w14:paraId="11E9A8B2" w14:textId="77777777" w:rsidR="004C3261" w:rsidRPr="00893256" w:rsidRDefault="004E27B2" w:rsidP="004D2B12">
      <w:pPr>
        <w:pStyle w:val="ConsPlusNormal"/>
        <w:ind w:firstLine="709"/>
        <w:jc w:val="both"/>
      </w:pPr>
      <w:r w:rsidRPr="00893256">
        <w:t xml:space="preserve">2) пункт 3 </w:t>
      </w:r>
      <w:r w:rsidR="004C3261" w:rsidRPr="00893256">
        <w:t>дополнить частью</w:t>
      </w:r>
      <w:r w:rsidR="0078742E">
        <w:t xml:space="preserve"> третьей</w:t>
      </w:r>
      <w:r w:rsidR="004C3261" w:rsidRPr="00893256">
        <w:t xml:space="preserve"> следующего содержания:</w:t>
      </w:r>
    </w:p>
    <w:p w14:paraId="4BF95C87" w14:textId="77777777" w:rsidR="004C3261" w:rsidRPr="00893256" w:rsidRDefault="004C3261" w:rsidP="004C3261">
      <w:pPr>
        <w:pStyle w:val="ConsPlusNormal"/>
        <w:ind w:firstLine="709"/>
        <w:jc w:val="both"/>
      </w:pPr>
      <w:r w:rsidRPr="00893256">
        <w:t>«К заявлению о предоставлении социальных га</w:t>
      </w:r>
      <w:bookmarkStart w:id="0" w:name="_GoBack"/>
      <w:bookmarkEnd w:id="0"/>
      <w:r w:rsidRPr="00893256">
        <w:t xml:space="preserve">рантий в форме частичной компенсации затрат, поданному заявителем, являющимся вдовой (вдовцом) </w:t>
      </w:r>
      <w:r w:rsidRPr="00893256">
        <w:lastRenderedPageBreak/>
        <w:t>гражданина, достигш</w:t>
      </w:r>
      <w:r w:rsidR="003451C3" w:rsidRPr="00893256">
        <w:t>его</w:t>
      </w:r>
      <w:r w:rsidRPr="00893256">
        <w:t xml:space="preserve"> пенсионного возраста, прилагаются следующие документы:</w:t>
      </w:r>
    </w:p>
    <w:p w14:paraId="385F72CC" w14:textId="77777777" w:rsidR="004C3261" w:rsidRPr="00893256" w:rsidRDefault="004C3261" w:rsidP="00760592">
      <w:pPr>
        <w:pStyle w:val="ConsPlusNormal"/>
        <w:ind w:firstLine="709"/>
        <w:jc w:val="both"/>
      </w:pPr>
      <w:r w:rsidRPr="00893256">
        <w:t>1)</w:t>
      </w:r>
      <w:r w:rsidR="00614454" w:rsidRPr="00893256">
        <w:t> </w:t>
      </w:r>
      <w:r w:rsidRPr="00893256">
        <w:t xml:space="preserve">правоустанавливающий документ на жилое помещение, </w:t>
      </w:r>
      <w:r w:rsidR="00760592" w:rsidRPr="00893256">
        <w:t>подключенное (технологически присоединенное) к газовым сетям</w:t>
      </w:r>
      <w:r w:rsidR="00614454" w:rsidRPr="00893256">
        <w:t>,</w:t>
      </w:r>
      <w:r w:rsidR="00760592" w:rsidRPr="00893256">
        <w:t xml:space="preserve"> </w:t>
      </w:r>
      <w:r w:rsidRPr="00893256">
        <w:t xml:space="preserve">принадлежащее </w:t>
      </w:r>
      <w:r w:rsidR="00760592" w:rsidRPr="00893256">
        <w:t xml:space="preserve">на праве собственности на день подачи заявления вдове (вдовцу) гражданина, достигшего пенсионного возраста, </w:t>
      </w:r>
      <w:r w:rsidRPr="00893256">
        <w:t xml:space="preserve">право </w:t>
      </w:r>
      <w:proofErr w:type="gramStart"/>
      <w:r w:rsidRPr="00893256">
        <w:t>собственности</w:t>
      </w:r>
      <w:proofErr w:type="gramEnd"/>
      <w:r w:rsidRPr="00893256">
        <w:t xml:space="preserve"> на которое не</w:t>
      </w:r>
      <w:r w:rsidR="008B39DA">
        <w:t xml:space="preserve"> </w:t>
      </w:r>
      <w:r w:rsidRPr="00893256">
        <w:t>зарегистрировано в</w:t>
      </w:r>
      <w:r w:rsidR="00614454" w:rsidRPr="00893256">
        <w:t> </w:t>
      </w:r>
      <w:r w:rsidRPr="00893256">
        <w:t>Едином государственном реестре недвижимости;</w:t>
      </w:r>
    </w:p>
    <w:p w14:paraId="40C3C816" w14:textId="77777777" w:rsidR="00614454" w:rsidRPr="00893256" w:rsidRDefault="00760592" w:rsidP="00760592">
      <w:pPr>
        <w:pStyle w:val="ConsPlusNormal"/>
        <w:ind w:firstLine="709"/>
        <w:jc w:val="both"/>
      </w:pPr>
      <w:proofErr w:type="gramStart"/>
      <w:r w:rsidRPr="00893256">
        <w:t>2)</w:t>
      </w:r>
      <w:r w:rsidR="00614454" w:rsidRPr="00893256">
        <w:t> </w:t>
      </w:r>
      <w:r w:rsidRPr="00893256">
        <w:t>документ, подтверждающий</w:t>
      </w:r>
      <w:r w:rsidR="00614454" w:rsidRPr="00893256">
        <w:t>, что жилое помещение, указанное в подпункте 1 настоящей части, в период осуществления затрат на его подключение (технологическое присоединение) к газовым сетям принадлежало на</w:t>
      </w:r>
      <w:r w:rsidR="006B5FDD">
        <w:t> </w:t>
      </w:r>
      <w:r w:rsidR="00614454" w:rsidRPr="00893256">
        <w:t>праве собственности гражданину, достигшему пенсионного возраста, вдове (вдовцу) которого предоставляются социальные гарантии, – в случае если право собственности на него не было зарегистрировано в Едином государственном реестре недвижимости</w:t>
      </w:r>
      <w:r w:rsidRPr="00893256">
        <w:t xml:space="preserve"> на жилое помещение</w:t>
      </w:r>
      <w:r w:rsidR="00614454" w:rsidRPr="00893256">
        <w:t>;</w:t>
      </w:r>
      <w:proofErr w:type="gramEnd"/>
    </w:p>
    <w:p w14:paraId="31DFD4E0" w14:textId="77777777" w:rsidR="004C3261" w:rsidRPr="00893256" w:rsidRDefault="00814FE5" w:rsidP="004C3261">
      <w:pPr>
        <w:pStyle w:val="ConsPlusNormal"/>
        <w:ind w:firstLine="709"/>
        <w:jc w:val="both"/>
      </w:pPr>
      <w:r w:rsidRPr="00893256">
        <w:t>3</w:t>
      </w:r>
      <w:r w:rsidR="004C3261" w:rsidRPr="00893256">
        <w:t>)</w:t>
      </w:r>
      <w:r w:rsidR="00614454" w:rsidRPr="00893256">
        <w:t> </w:t>
      </w:r>
      <w:r w:rsidR="004C3261" w:rsidRPr="00893256">
        <w:t xml:space="preserve">трудовая книжка </w:t>
      </w:r>
      <w:r w:rsidR="00760592" w:rsidRPr="00893256">
        <w:t xml:space="preserve">гражданина, достигшего пенсионного возраста </w:t>
      </w:r>
      <w:r w:rsidR="004C3261" w:rsidRPr="00893256">
        <w:t>(сведения об отсутствии трудовой книжки указываются в заявлении);</w:t>
      </w:r>
    </w:p>
    <w:p w14:paraId="72F669E4" w14:textId="77777777" w:rsidR="004C3261" w:rsidRPr="00893256" w:rsidRDefault="00814FE5" w:rsidP="004C3261">
      <w:pPr>
        <w:pStyle w:val="ConsPlusNormal"/>
        <w:ind w:firstLine="709"/>
        <w:jc w:val="both"/>
      </w:pPr>
      <w:r w:rsidRPr="00893256">
        <w:t>4</w:t>
      </w:r>
      <w:r w:rsidR="004C3261" w:rsidRPr="00893256">
        <w:t>)</w:t>
      </w:r>
      <w:r w:rsidR="00614454" w:rsidRPr="00893256">
        <w:t> </w:t>
      </w:r>
      <w:r w:rsidR="004C3261" w:rsidRPr="00893256">
        <w:t xml:space="preserve">договор о подключении (технологическом присоединении) жилого помещения к газовым сетям </w:t>
      </w:r>
      <w:r w:rsidR="003451C3" w:rsidRPr="00893256">
        <w:t xml:space="preserve">гражданина, достигшего пенсионного возраста, </w:t>
      </w:r>
      <w:r w:rsidR="004C3261" w:rsidRPr="00893256">
        <w:t>с</w:t>
      </w:r>
      <w:r w:rsidR="003451C3" w:rsidRPr="00893256">
        <w:t> </w:t>
      </w:r>
      <w:r w:rsidR="004C3261" w:rsidRPr="00893256">
        <w:t>подрядной организацией с указанием стоимости выполненных работ и срока выполнения работ;</w:t>
      </w:r>
    </w:p>
    <w:p w14:paraId="72494BD5" w14:textId="77777777" w:rsidR="004C3261" w:rsidRPr="00893256" w:rsidRDefault="00814FE5" w:rsidP="004C3261">
      <w:pPr>
        <w:pStyle w:val="ConsPlusNormal"/>
        <w:ind w:firstLine="709"/>
        <w:jc w:val="both"/>
      </w:pPr>
      <w:r w:rsidRPr="00893256">
        <w:t>5</w:t>
      </w:r>
      <w:r w:rsidR="004C3261" w:rsidRPr="00893256">
        <w:t>)</w:t>
      </w:r>
      <w:r w:rsidR="00614454" w:rsidRPr="00893256">
        <w:t> </w:t>
      </w:r>
      <w:r w:rsidR="004C3261" w:rsidRPr="00893256">
        <w:t xml:space="preserve">акт о приемке в эксплуатацию внутридомового газового оборудования, подписанный </w:t>
      </w:r>
      <w:r w:rsidR="00614454" w:rsidRPr="00893256">
        <w:t>гражданином, достигшим пенсионного возраста</w:t>
      </w:r>
      <w:r w:rsidR="004C3261" w:rsidRPr="00893256">
        <w:t>, подрядной организацией и представителем газовой службы;</w:t>
      </w:r>
    </w:p>
    <w:p w14:paraId="00EF1BE6" w14:textId="77777777" w:rsidR="004C3261" w:rsidRPr="00893256" w:rsidRDefault="00814FE5" w:rsidP="004C3261">
      <w:pPr>
        <w:pStyle w:val="ConsPlusNormal"/>
        <w:ind w:firstLine="709"/>
        <w:jc w:val="both"/>
      </w:pPr>
      <w:r w:rsidRPr="00893256">
        <w:t>6</w:t>
      </w:r>
      <w:r w:rsidR="004C3261" w:rsidRPr="00893256">
        <w:t>)</w:t>
      </w:r>
      <w:r w:rsidR="00614454" w:rsidRPr="00893256">
        <w:t> </w:t>
      </w:r>
      <w:r w:rsidR="004C3261" w:rsidRPr="00893256">
        <w:t xml:space="preserve">документы, подтверждающие произведенные </w:t>
      </w:r>
      <w:r w:rsidR="00614454" w:rsidRPr="00893256">
        <w:t xml:space="preserve">гражданином, достигшим пенсионного возраста, </w:t>
      </w:r>
      <w:r w:rsidR="004C3261" w:rsidRPr="00893256">
        <w:t>расходы на подключение (технологическое присоединение) жилого помещения к газовым сетям;</w:t>
      </w:r>
    </w:p>
    <w:p w14:paraId="700E0139" w14:textId="77777777" w:rsidR="00E9384C" w:rsidRPr="00893256" w:rsidRDefault="00814FE5" w:rsidP="004C3261">
      <w:pPr>
        <w:pStyle w:val="ConsPlusNormal"/>
        <w:ind w:firstLine="709"/>
        <w:jc w:val="both"/>
      </w:pPr>
      <w:r w:rsidRPr="00893256">
        <w:t>7</w:t>
      </w:r>
      <w:r w:rsidR="00E9384C" w:rsidRPr="00893256">
        <w:t xml:space="preserve">) свидетельство о заключении брака, свидетельство о смерти гражданина, достигшего пенсионного возраста, </w:t>
      </w:r>
      <w:r w:rsidR="00E9384C" w:rsidRPr="00893256">
        <w:rPr>
          <w:lang w:eastAsia="ru-RU"/>
        </w:rPr>
        <w:t xml:space="preserve">– в случае, если государственная регистрация актов гражданского состояния производилась </w:t>
      </w:r>
      <w:r w:rsidR="00F11CED" w:rsidRPr="00893256">
        <w:rPr>
          <w:lang w:eastAsia="ru-RU"/>
        </w:rPr>
        <w:t>за</w:t>
      </w:r>
      <w:r w:rsidR="00E9384C" w:rsidRPr="00893256">
        <w:rPr>
          <w:lang w:eastAsia="ru-RU"/>
        </w:rPr>
        <w:t xml:space="preserve"> предел</w:t>
      </w:r>
      <w:r w:rsidR="00F11CED" w:rsidRPr="00893256">
        <w:rPr>
          <w:lang w:eastAsia="ru-RU"/>
        </w:rPr>
        <w:t>ами</w:t>
      </w:r>
      <w:r w:rsidR="00E9384C" w:rsidRPr="00893256">
        <w:rPr>
          <w:lang w:eastAsia="ru-RU"/>
        </w:rPr>
        <w:t xml:space="preserve"> Свердловской области</w:t>
      </w:r>
      <w:r w:rsidRPr="00893256">
        <w:rPr>
          <w:lang w:eastAsia="ru-RU"/>
        </w:rPr>
        <w:t>;</w:t>
      </w:r>
    </w:p>
    <w:p w14:paraId="6451CA29" w14:textId="77777777" w:rsidR="004C3261" w:rsidRPr="00893256" w:rsidRDefault="00814FE5" w:rsidP="004C3261">
      <w:pPr>
        <w:pStyle w:val="ConsPlusNormal"/>
        <w:ind w:firstLine="709"/>
        <w:jc w:val="both"/>
        <w:rPr>
          <w:lang w:eastAsia="ru-RU"/>
        </w:rPr>
      </w:pPr>
      <w:r w:rsidRPr="00893256">
        <w:t>8</w:t>
      </w:r>
      <w:r w:rsidR="004C3261" w:rsidRPr="00893256">
        <w:t>)</w:t>
      </w:r>
      <w:r w:rsidR="00614454" w:rsidRPr="00893256">
        <w:t> </w:t>
      </w:r>
      <w:r w:rsidR="004C3261" w:rsidRPr="00893256"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614454" w:rsidRPr="00893256">
        <w:t>–</w:t>
      </w:r>
      <w:r w:rsidR="004C3261" w:rsidRPr="00893256">
        <w:t xml:space="preserve"> в случае обращения заявителя через представителя</w:t>
      </w:r>
      <w:proofErr w:type="gramStart"/>
      <w:r w:rsidR="004C3261" w:rsidRPr="00893256">
        <w:t>.</w:t>
      </w:r>
      <w:r w:rsidRPr="00893256">
        <w:rPr>
          <w:lang w:eastAsia="ru-RU"/>
        </w:rPr>
        <w:t>»;</w:t>
      </w:r>
      <w:proofErr w:type="gramEnd"/>
    </w:p>
    <w:p w14:paraId="30C58633" w14:textId="77777777" w:rsidR="000A3F68" w:rsidRPr="00893256" w:rsidRDefault="000A3F68" w:rsidP="000A3F68">
      <w:pPr>
        <w:pStyle w:val="ConsPlusNormal"/>
        <w:ind w:firstLine="709"/>
        <w:jc w:val="both"/>
        <w:rPr>
          <w:lang w:eastAsia="ru-RU"/>
        </w:rPr>
      </w:pPr>
      <w:r w:rsidRPr="00893256">
        <w:rPr>
          <w:lang w:eastAsia="ru-RU"/>
        </w:rPr>
        <w:t>3) подпункт</w:t>
      </w:r>
      <w:r w:rsidR="00453525" w:rsidRPr="00893256">
        <w:rPr>
          <w:lang w:eastAsia="ru-RU"/>
        </w:rPr>
        <w:t>ы</w:t>
      </w:r>
      <w:r w:rsidRPr="00893256">
        <w:rPr>
          <w:lang w:eastAsia="ru-RU"/>
        </w:rPr>
        <w:t xml:space="preserve"> 3</w:t>
      </w:r>
      <w:r w:rsidR="00453525" w:rsidRPr="00893256">
        <w:rPr>
          <w:lang w:eastAsia="ru-RU"/>
        </w:rPr>
        <w:t xml:space="preserve"> и 4</w:t>
      </w:r>
      <w:r w:rsidRPr="00893256">
        <w:rPr>
          <w:lang w:eastAsia="ru-RU"/>
        </w:rPr>
        <w:t xml:space="preserve"> части первой пункта 9 изложить в следующей редакции:</w:t>
      </w:r>
    </w:p>
    <w:p w14:paraId="24BA1D4F" w14:textId="77777777" w:rsidR="000A3F68" w:rsidRPr="00893256" w:rsidRDefault="000A3F68" w:rsidP="000A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56">
        <w:rPr>
          <w:rFonts w:ascii="Times New Roman" w:hAnsi="Times New Roman" w:cs="Times New Roman"/>
          <w:sz w:val="28"/>
          <w:szCs w:val="28"/>
        </w:rPr>
        <w:t>«3) об отсутствии регистрации гражданина, достигшего пенсионного возраста, в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Едином государственном реестре индивидуальных предпринимателей</w:t>
      </w:r>
      <w:r w:rsidR="008B39DA">
        <w:rPr>
          <w:rFonts w:ascii="Times New Roman" w:hAnsi="Times New Roman" w:cs="Times New Roman"/>
          <w:sz w:val="28"/>
          <w:szCs w:val="28"/>
        </w:rPr>
        <w:t> </w:t>
      </w:r>
      <w:r w:rsidRPr="00893256">
        <w:rPr>
          <w:rFonts w:ascii="Times New Roman" w:hAnsi="Times New Roman" w:cs="Times New Roman"/>
          <w:sz w:val="28"/>
          <w:szCs w:val="28"/>
        </w:rPr>
        <w:t>– для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предоставления частичной компенсации затрат или частичного освобождения от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затрат заявителю, являющемуся гражданином, достигшим пенсионного возраста, либо частичной компенсации затрат заявителю, являющемуся вдовой (вдовцом) гражданина, достигшего пенсионного возраста;</w:t>
      </w:r>
    </w:p>
    <w:p w14:paraId="13031DD1" w14:textId="77777777" w:rsidR="006B0F81" w:rsidRPr="00893256" w:rsidRDefault="000A3F68" w:rsidP="006B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56">
        <w:rPr>
          <w:rFonts w:ascii="Times New Roman" w:hAnsi="Times New Roman" w:cs="Times New Roman"/>
          <w:sz w:val="28"/>
          <w:szCs w:val="28"/>
        </w:rPr>
        <w:t>4)</w:t>
      </w:r>
      <w:r w:rsidR="00893256">
        <w:rPr>
          <w:rFonts w:ascii="Times New Roman" w:hAnsi="Times New Roman" w:cs="Times New Roman"/>
          <w:sz w:val="28"/>
          <w:szCs w:val="28"/>
        </w:rPr>
        <w:t> </w:t>
      </w:r>
      <w:r w:rsidRPr="00893256">
        <w:rPr>
          <w:rFonts w:ascii="Times New Roman" w:hAnsi="Times New Roman" w:cs="Times New Roman"/>
          <w:sz w:val="28"/>
          <w:szCs w:val="28"/>
        </w:rPr>
        <w:t>о регистрации права собственности заявителя на жилое помещение в</w:t>
      </w:r>
      <w:r w:rsidR="008B39DA">
        <w:rPr>
          <w:rFonts w:ascii="Times New Roman" w:hAnsi="Times New Roman" w:cs="Times New Roman"/>
          <w:sz w:val="28"/>
          <w:szCs w:val="28"/>
        </w:rPr>
        <w:t> </w:t>
      </w:r>
      <w:r w:rsidRPr="0089325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недвижимости.</w:t>
      </w:r>
      <w:r w:rsidR="006B0F81" w:rsidRPr="00893256">
        <w:rPr>
          <w:rFonts w:ascii="Times New Roman" w:hAnsi="Times New Roman" w:cs="Times New Roman"/>
          <w:sz w:val="28"/>
          <w:szCs w:val="28"/>
        </w:rPr>
        <w:t xml:space="preserve"> Для</w:t>
      </w:r>
      <w:r w:rsidR="00453525" w:rsidRPr="00893256">
        <w:rPr>
          <w:rFonts w:ascii="Times New Roman" w:hAnsi="Times New Roman" w:cs="Times New Roman"/>
          <w:sz w:val="28"/>
          <w:szCs w:val="28"/>
        </w:rPr>
        <w:t xml:space="preserve"> </w:t>
      </w:r>
      <w:r w:rsidR="006B0F81" w:rsidRPr="00893256">
        <w:rPr>
          <w:rFonts w:ascii="Times New Roman" w:hAnsi="Times New Roman" w:cs="Times New Roman"/>
          <w:sz w:val="28"/>
          <w:szCs w:val="28"/>
        </w:rPr>
        <w:t>предоставления частичной компенсации затрат заявителю, являющемуся вдовой (вдовцом) гражданина, достигшего пенсионного возраста, дополнительно запрашиваются сведения о</w:t>
      </w:r>
      <w:r w:rsidR="006B5FDD">
        <w:rPr>
          <w:rFonts w:ascii="Times New Roman" w:hAnsi="Times New Roman" w:cs="Times New Roman"/>
          <w:sz w:val="28"/>
          <w:szCs w:val="28"/>
        </w:rPr>
        <w:t> </w:t>
      </w:r>
      <w:r w:rsidR="006B0F81" w:rsidRPr="00893256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на жилое помещение в Едином </w:t>
      </w:r>
      <w:r w:rsidR="006B0F81" w:rsidRPr="00893256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 на гражданина, достигшего пенсионного возраста, вдове (вдовцу) которого предоставляются социальные гарантии</w:t>
      </w:r>
      <w:r w:rsidR="00453525" w:rsidRPr="00893256">
        <w:rPr>
          <w:rFonts w:ascii="Times New Roman" w:hAnsi="Times New Roman" w:cs="Times New Roman"/>
          <w:sz w:val="28"/>
          <w:szCs w:val="28"/>
        </w:rPr>
        <w:t>;»;</w:t>
      </w:r>
    </w:p>
    <w:p w14:paraId="799BA4A7" w14:textId="77777777" w:rsidR="00453525" w:rsidRPr="00893256" w:rsidRDefault="00453525" w:rsidP="006B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56">
        <w:rPr>
          <w:rFonts w:ascii="Times New Roman" w:hAnsi="Times New Roman" w:cs="Times New Roman"/>
          <w:sz w:val="28"/>
          <w:szCs w:val="28"/>
        </w:rPr>
        <w:t xml:space="preserve">4) часть первую пункта 9 дополнить </w:t>
      </w:r>
      <w:r w:rsidR="00893256" w:rsidRPr="00893256">
        <w:rPr>
          <w:rFonts w:ascii="Times New Roman" w:hAnsi="Times New Roman" w:cs="Times New Roman"/>
          <w:sz w:val="28"/>
          <w:szCs w:val="28"/>
        </w:rPr>
        <w:t>подпунктом 5</w:t>
      </w:r>
      <w:r w:rsidRPr="008932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30890AE" w14:textId="77777777" w:rsidR="00893256" w:rsidRPr="00893256" w:rsidRDefault="00893256" w:rsidP="0089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256">
        <w:rPr>
          <w:rFonts w:ascii="Times New Roman" w:hAnsi="Times New Roman" w:cs="Times New Roman"/>
          <w:sz w:val="28"/>
          <w:szCs w:val="28"/>
        </w:rPr>
        <w:t>«5) о заключении брака, о смерти гражданина, достигшего пенсионного возраста, – для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предоставления частичной компенсации затрат или частичного освобождения от</w:t>
      </w:r>
      <w:r w:rsidR="008B39DA">
        <w:rPr>
          <w:rFonts w:ascii="Times New Roman" w:hAnsi="Times New Roman" w:cs="Times New Roman"/>
          <w:sz w:val="28"/>
          <w:szCs w:val="28"/>
        </w:rPr>
        <w:t xml:space="preserve"> </w:t>
      </w:r>
      <w:r w:rsidRPr="00893256">
        <w:rPr>
          <w:rFonts w:ascii="Times New Roman" w:hAnsi="Times New Roman" w:cs="Times New Roman"/>
          <w:sz w:val="28"/>
          <w:szCs w:val="28"/>
        </w:rPr>
        <w:t>затрат заявителю, являющемуся гражданином, достигшим пенсионного возраста, либо частичной компенсации затрат заявителю, являющемуся вдовой (вдовцом) гражданина, достигшего пенсионного возраста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256">
        <w:rPr>
          <w:rFonts w:ascii="Times New Roman" w:hAnsi="Times New Roman" w:cs="Times New Roman"/>
          <w:sz w:val="28"/>
          <w:szCs w:val="28"/>
        </w:rPr>
        <w:t xml:space="preserve">случае, если государственная регистрация актов гражданского состояния производилась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893256">
        <w:rPr>
          <w:rFonts w:ascii="Times New Roman" w:hAnsi="Times New Roman" w:cs="Times New Roman"/>
          <w:sz w:val="28"/>
          <w:szCs w:val="28"/>
        </w:rPr>
        <w:t xml:space="preserve"> Свердловской области)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AA34058" w14:textId="77777777" w:rsidR="008F6275" w:rsidRPr="00893256" w:rsidRDefault="00CB7C62" w:rsidP="008F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893256">
        <w:rPr>
          <w:rFonts w:ascii="Times New Roman" w:hAnsi="Times New Roman" w:cs="Times New Roman"/>
          <w:sz w:val="28"/>
          <w:szCs w:val="28"/>
        </w:rPr>
        <w:t>2</w:t>
      </w:r>
      <w:r w:rsidR="008F6275" w:rsidRPr="00893256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«Областной газете».</w:t>
      </w:r>
    </w:p>
    <w:p w14:paraId="43E867B4" w14:textId="77777777" w:rsidR="008F6275" w:rsidRPr="00893256" w:rsidRDefault="008F6275" w:rsidP="008F6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F4845" w14:textId="77777777" w:rsidR="008F6275" w:rsidRPr="00893256" w:rsidRDefault="008F6275" w:rsidP="008F6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45DC7" w14:textId="77777777" w:rsidR="006A660A" w:rsidRDefault="002B07A3" w:rsidP="0007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25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50EE658C" w14:textId="77777777" w:rsidR="0091074C" w:rsidRPr="00893256" w:rsidRDefault="002B07A3" w:rsidP="0007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074C" w:rsidRPr="00893256" w:rsidSect="007A6AEA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9325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893256">
        <w:rPr>
          <w:rFonts w:ascii="Times New Roman" w:hAnsi="Times New Roman" w:cs="Times New Roman"/>
          <w:sz w:val="28"/>
          <w:szCs w:val="28"/>
        </w:rPr>
        <w:t xml:space="preserve">  </w:t>
      </w:r>
      <w:r w:rsidRPr="00893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Е.В. </w:t>
      </w:r>
      <w:proofErr w:type="spellStart"/>
      <w:r w:rsidRPr="00893256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="00074207" w:rsidRPr="00893256">
        <w:rPr>
          <w:sz w:val="28"/>
          <w:szCs w:val="28"/>
        </w:rPr>
        <w:t xml:space="preserve"> </w:t>
      </w:r>
    </w:p>
    <w:p w14:paraId="64BA85EC" w14:textId="32CB2CC2" w:rsidR="00074207" w:rsidRPr="00E42648" w:rsidRDefault="006A660A" w:rsidP="000742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E4264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lastRenderedPageBreak/>
        <w:t xml:space="preserve">ЛИСТ </w:t>
      </w:r>
      <w:r w:rsidR="00074207" w:rsidRPr="00E4264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СОГЛАСОВАНИ</w:t>
      </w:r>
      <w:r w:rsidRPr="00E4264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Я</w:t>
      </w:r>
    </w:p>
    <w:p w14:paraId="62B0954F" w14:textId="77777777" w:rsidR="00074207" w:rsidRPr="00074207" w:rsidRDefault="00074207" w:rsidP="00074207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постановления Правительства Свердловской области </w:t>
      </w:r>
    </w:p>
    <w:p w14:paraId="2B5CEB17" w14:textId="77777777" w:rsidR="00074207" w:rsidRPr="00074207" w:rsidRDefault="00074207" w:rsidP="00074207">
      <w:pPr>
        <w:spacing w:after="0" w:line="21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6659"/>
      </w:tblGrid>
      <w:tr w:rsidR="00074207" w:rsidRPr="00074207" w14:paraId="68184A81" w14:textId="77777777" w:rsidTr="007320B8">
        <w:tc>
          <w:tcPr>
            <w:tcW w:w="3286" w:type="dxa"/>
            <w:hideMark/>
          </w:tcPr>
          <w:p w14:paraId="26B3A0B5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постановления:</w:t>
            </w:r>
          </w:p>
        </w:tc>
        <w:tc>
          <w:tcPr>
            <w:tcW w:w="6659" w:type="dxa"/>
            <w:shd w:val="clear" w:color="auto" w:fill="auto"/>
            <w:hideMark/>
          </w:tcPr>
          <w:p w14:paraId="542900F1" w14:textId="77777777" w:rsidR="002C3A2D" w:rsidRDefault="00074207" w:rsidP="00893256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893256"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внесении изменений в Порядок предоставления социальных гарантий отдельным категориям граждан </w:t>
            </w:r>
          </w:p>
          <w:p w14:paraId="4415F870" w14:textId="77777777" w:rsidR="00893256" w:rsidRPr="00893256" w:rsidRDefault="00893256" w:rsidP="00893256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форме частичной компенсации затрат </w:t>
            </w:r>
          </w:p>
          <w:p w14:paraId="19E8C731" w14:textId="77777777" w:rsidR="002C3A2D" w:rsidRDefault="00893256" w:rsidP="002C3A2D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подключение жилых помещений к газовым сетям </w:t>
            </w:r>
          </w:p>
          <w:p w14:paraId="122E68DD" w14:textId="77777777" w:rsidR="002C3A2D" w:rsidRDefault="00893256" w:rsidP="002C3A2D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или частичного освобождения от затрат 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подключение жилых помещений к газовым сетям, </w:t>
            </w:r>
            <w:proofErr w:type="gramStart"/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постановлением Правительства Свердловской области </w:t>
            </w:r>
          </w:p>
          <w:p w14:paraId="19799365" w14:textId="77777777" w:rsidR="00074207" w:rsidRPr="00074207" w:rsidRDefault="00893256" w:rsidP="002C3A2D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</w:t>
            </w:r>
            <w:r w:rsidR="002C3A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2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05.03.2008 № 164-ПП</w:t>
            </w:r>
            <w:r w:rsidR="000D5417" w:rsidRPr="000D5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14:paraId="06EF1547" w14:textId="77777777" w:rsidR="00074207" w:rsidRPr="00074207" w:rsidRDefault="00074207" w:rsidP="00074207">
      <w:pPr>
        <w:suppressAutoHyphens/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2264"/>
        <w:gridCol w:w="1416"/>
        <w:gridCol w:w="998"/>
        <w:gridCol w:w="1979"/>
      </w:tblGrid>
      <w:tr w:rsidR="00074207" w:rsidRPr="00074207" w14:paraId="5E0CAF28" w14:textId="77777777" w:rsidTr="007320B8">
        <w:tc>
          <w:tcPr>
            <w:tcW w:w="3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32D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C989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704B7C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074207" w:rsidRPr="00074207" w14:paraId="71279898" w14:textId="77777777" w:rsidTr="00E42648">
        <w:tc>
          <w:tcPr>
            <w:tcW w:w="3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CF1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B340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4C7B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r w:rsidR="006A6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согласование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1591" w14:textId="3780DE0D" w:rsidR="006A660A" w:rsidRDefault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A6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A8360B" w14:textId="7B4F1673" w:rsidR="006A660A" w:rsidRDefault="006A660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32DF9B8" w14:textId="77777777" w:rsidR="00074207" w:rsidRPr="00074207" w:rsidRDefault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1EAC0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 подпись</w:t>
            </w:r>
          </w:p>
        </w:tc>
      </w:tr>
      <w:tr w:rsidR="00074207" w:rsidRPr="00074207" w14:paraId="096E74D5" w14:textId="77777777" w:rsidTr="00E42648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5FF0D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644B4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14:paraId="39E682F6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DB7A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56D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1C33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17EE9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207" w:rsidRPr="00074207" w14:paraId="382261CB" w14:textId="77777777" w:rsidTr="00E42648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4CE17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Губернатора Свердловской области – Руководитель Администрации Губернатора Свердловской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49D6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Тунгусов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56D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04A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BB1D8" w14:textId="77777777" w:rsidR="00074207" w:rsidRPr="00074207" w:rsidRDefault="00074207" w:rsidP="0007420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0E76AD" w14:textId="77777777" w:rsidR="00074207" w:rsidRPr="00074207" w:rsidRDefault="00074207" w:rsidP="00074207">
      <w:pPr>
        <w:suppressAutoHyphens/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6657"/>
      </w:tblGrid>
      <w:tr w:rsidR="00074207" w:rsidRPr="00074207" w14:paraId="4C91817D" w14:textId="77777777" w:rsidTr="007320B8"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14:paraId="37EB7ABA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содержание проекта постановления:</w:t>
            </w:r>
          </w:p>
        </w:tc>
        <w:tc>
          <w:tcPr>
            <w:tcW w:w="665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FD00E08" w14:textId="77777777" w:rsidR="00074207" w:rsidRPr="00074207" w:rsidRDefault="00074207" w:rsidP="00074207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социальной политики Свердловской области</w:t>
            </w:r>
          </w:p>
          <w:p w14:paraId="4BB7284A" w14:textId="77777777" w:rsidR="00074207" w:rsidRPr="00074207" w:rsidRDefault="00074207" w:rsidP="00074207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Злоказов</w:t>
            </w:r>
            <w:proofErr w:type="spellEnd"/>
          </w:p>
        </w:tc>
      </w:tr>
      <w:tr w:rsidR="00074207" w:rsidRPr="00074207" w14:paraId="29B0C6F0" w14:textId="77777777" w:rsidTr="007320B8"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52173C0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F625055" w14:textId="77777777" w:rsidR="00074207" w:rsidRPr="00074207" w:rsidRDefault="00893256" w:rsidP="00893256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Эльза Рафаэльевна</w:t>
            </w:r>
            <w:r w:rsidR="00074207"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обеспечения и контроля социальных выплат Министерства социальной политики Свердловской области, (343) 312-00-08 (доб.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4207"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4207" w:rsidRPr="00074207" w14:paraId="551683C9" w14:textId="77777777" w:rsidTr="007320B8">
        <w:tc>
          <w:tcPr>
            <w:tcW w:w="3288" w:type="dxa"/>
            <w:tcBorders>
              <w:left w:val="nil"/>
              <w:right w:val="nil"/>
            </w:tcBorders>
            <w:shd w:val="clear" w:color="auto" w:fill="auto"/>
          </w:tcPr>
          <w:p w14:paraId="7DCCBAFA" w14:textId="77777777" w:rsidR="00074207" w:rsidRPr="00074207" w:rsidRDefault="00074207" w:rsidP="0007420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right w:val="nil"/>
            </w:tcBorders>
          </w:tcPr>
          <w:p w14:paraId="322E0833" w14:textId="77777777" w:rsidR="00893256" w:rsidRDefault="00893256" w:rsidP="00074207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 Елена Степановна, главный специалист </w:t>
            </w:r>
            <w:r w:rsidR="00074207"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обеспечения и контроля социальных выплат Министерства социальной политики Свердловской области, </w:t>
            </w:r>
          </w:p>
          <w:p w14:paraId="2AFD5E47" w14:textId="77777777" w:rsidR="00074207" w:rsidRPr="00074207" w:rsidRDefault="00074207" w:rsidP="00CC1CAC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312-00-08 (доб. 0</w:t>
            </w:r>
            <w:r w:rsidR="00CC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BCAA67C" w14:textId="77777777" w:rsidR="0096063A" w:rsidRPr="00286157" w:rsidRDefault="0096063A" w:rsidP="00074207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sz w:val="2"/>
          <w:szCs w:val="2"/>
        </w:rPr>
      </w:pPr>
    </w:p>
    <w:sectPr w:rsidR="0096063A" w:rsidRPr="00286157" w:rsidSect="00DC4933">
      <w:headerReference w:type="default" r:id="rId10"/>
      <w:footerReference w:type="first" r:id="rId11"/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B421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53A7" w14:textId="77777777" w:rsidR="00CB3320" w:rsidRDefault="00CB3320" w:rsidP="00DA1120">
      <w:r>
        <w:separator/>
      </w:r>
    </w:p>
  </w:endnote>
  <w:endnote w:type="continuationSeparator" w:id="0">
    <w:p w14:paraId="1D378937" w14:textId="77777777" w:rsidR="00CB3320" w:rsidRDefault="00CB332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9E6F" w14:textId="77777777" w:rsidR="00F55E6B" w:rsidRDefault="00F55E6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2B5C" w14:textId="77777777" w:rsidR="00F55E6B" w:rsidRDefault="00F55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BF59" w14:textId="77777777" w:rsidR="00CB3320" w:rsidRDefault="00CB3320" w:rsidP="00DA1120">
      <w:r>
        <w:separator/>
      </w:r>
    </w:p>
  </w:footnote>
  <w:footnote w:type="continuationSeparator" w:id="0">
    <w:p w14:paraId="421E8A61" w14:textId="77777777" w:rsidR="00CB3320" w:rsidRDefault="00CB332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22486"/>
      <w:docPartObj>
        <w:docPartGallery w:val="Page Numbers (Top of Page)"/>
        <w:docPartUnique/>
      </w:docPartObj>
    </w:sdtPr>
    <w:sdtEndPr/>
    <w:sdtContent>
      <w:p w14:paraId="681997B9" w14:textId="77777777" w:rsidR="00F55E6B" w:rsidRDefault="00F55E6B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E42648">
          <w:rPr>
            <w:rFonts w:cs="Times New Roman"/>
            <w:szCs w:val="28"/>
          </w:rPr>
          <w:fldChar w:fldCharType="begin"/>
        </w:r>
        <w:r w:rsidRPr="00E42648">
          <w:rPr>
            <w:rFonts w:cs="Times New Roman"/>
            <w:szCs w:val="28"/>
          </w:rPr>
          <w:instrText>PAGE   \* MERGEFORMAT</w:instrText>
        </w:r>
        <w:r w:rsidRPr="00E42648">
          <w:rPr>
            <w:rFonts w:cs="Times New Roman"/>
            <w:szCs w:val="28"/>
          </w:rPr>
          <w:fldChar w:fldCharType="separate"/>
        </w:r>
        <w:r w:rsidR="00E42648">
          <w:rPr>
            <w:rFonts w:cs="Times New Roman"/>
            <w:noProof/>
            <w:szCs w:val="28"/>
          </w:rPr>
          <w:t>3</w:t>
        </w:r>
        <w:r w:rsidRPr="00E42648">
          <w:rPr>
            <w:rFonts w:cs="Times New Roman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8625"/>
      <w:docPartObj>
        <w:docPartGallery w:val="Page Numbers (Top of Page)"/>
        <w:docPartUnique/>
      </w:docPartObj>
    </w:sdtPr>
    <w:sdtEndPr/>
    <w:sdtContent>
      <w:p w14:paraId="232B13B3" w14:textId="77777777" w:rsidR="00F55E6B" w:rsidRDefault="00F55E6B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074207">
          <w:rPr>
            <w:rFonts w:cs="Times New Roman"/>
            <w:noProof/>
            <w:sz w:val="24"/>
            <w:szCs w:val="24"/>
          </w:rPr>
          <w:t>4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247AE"/>
    <w:multiLevelType w:val="hybridMultilevel"/>
    <w:tmpl w:val="8B5CDEE8"/>
    <w:lvl w:ilvl="0" w:tplc="0D54C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унова Елена Сергеевна">
    <w15:presenceInfo w15:providerId="AD" w15:userId="S-1-5-21-3459247-3763285414-3421907777-2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A"/>
    <w:rsid w:val="00002C63"/>
    <w:rsid w:val="000033C9"/>
    <w:rsid w:val="00006FEE"/>
    <w:rsid w:val="00016D11"/>
    <w:rsid w:val="000231B4"/>
    <w:rsid w:val="000231F9"/>
    <w:rsid w:val="00031539"/>
    <w:rsid w:val="00040715"/>
    <w:rsid w:val="00041652"/>
    <w:rsid w:val="00041BE7"/>
    <w:rsid w:val="00042066"/>
    <w:rsid w:val="00043705"/>
    <w:rsid w:val="00045CB1"/>
    <w:rsid w:val="00047DD1"/>
    <w:rsid w:val="00053766"/>
    <w:rsid w:val="00054BA0"/>
    <w:rsid w:val="0005500D"/>
    <w:rsid w:val="000552CC"/>
    <w:rsid w:val="000659F2"/>
    <w:rsid w:val="00065BDE"/>
    <w:rsid w:val="0006687E"/>
    <w:rsid w:val="000725D7"/>
    <w:rsid w:val="00072C6B"/>
    <w:rsid w:val="00072CA9"/>
    <w:rsid w:val="00074207"/>
    <w:rsid w:val="000769CC"/>
    <w:rsid w:val="00077659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3F68"/>
    <w:rsid w:val="000A48E0"/>
    <w:rsid w:val="000A4D9E"/>
    <w:rsid w:val="000A500D"/>
    <w:rsid w:val="000B2C70"/>
    <w:rsid w:val="000B2CAC"/>
    <w:rsid w:val="000C5397"/>
    <w:rsid w:val="000C7397"/>
    <w:rsid w:val="000D14BD"/>
    <w:rsid w:val="000D1E71"/>
    <w:rsid w:val="000D5417"/>
    <w:rsid w:val="000D7A32"/>
    <w:rsid w:val="000E05B0"/>
    <w:rsid w:val="000E0BEB"/>
    <w:rsid w:val="000E148F"/>
    <w:rsid w:val="000E23D6"/>
    <w:rsid w:val="000E5219"/>
    <w:rsid w:val="000E5545"/>
    <w:rsid w:val="000E6CAC"/>
    <w:rsid w:val="000E797A"/>
    <w:rsid w:val="000F1CA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2C24"/>
    <w:rsid w:val="001266B3"/>
    <w:rsid w:val="00126C09"/>
    <w:rsid w:val="00127D21"/>
    <w:rsid w:val="00127E7B"/>
    <w:rsid w:val="00137B99"/>
    <w:rsid w:val="00140175"/>
    <w:rsid w:val="00154D1C"/>
    <w:rsid w:val="0015563A"/>
    <w:rsid w:val="001577B1"/>
    <w:rsid w:val="0016317B"/>
    <w:rsid w:val="00167B5B"/>
    <w:rsid w:val="00170503"/>
    <w:rsid w:val="00171F6A"/>
    <w:rsid w:val="00172FA8"/>
    <w:rsid w:val="001741B1"/>
    <w:rsid w:val="00174BED"/>
    <w:rsid w:val="00177461"/>
    <w:rsid w:val="00180B94"/>
    <w:rsid w:val="0018595F"/>
    <w:rsid w:val="00193241"/>
    <w:rsid w:val="001A0B27"/>
    <w:rsid w:val="001A3601"/>
    <w:rsid w:val="001A3E03"/>
    <w:rsid w:val="001A3E73"/>
    <w:rsid w:val="001A5EA7"/>
    <w:rsid w:val="001A7D5E"/>
    <w:rsid w:val="001B3879"/>
    <w:rsid w:val="001B4A79"/>
    <w:rsid w:val="001C22D8"/>
    <w:rsid w:val="001C5416"/>
    <w:rsid w:val="001C6057"/>
    <w:rsid w:val="001C74A2"/>
    <w:rsid w:val="001C7C4C"/>
    <w:rsid w:val="001E1A8E"/>
    <w:rsid w:val="001E460A"/>
    <w:rsid w:val="001E54F4"/>
    <w:rsid w:val="001E7D71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4FAC"/>
    <w:rsid w:val="0022699A"/>
    <w:rsid w:val="00237674"/>
    <w:rsid w:val="00240B62"/>
    <w:rsid w:val="002476CA"/>
    <w:rsid w:val="00251AFC"/>
    <w:rsid w:val="002525DA"/>
    <w:rsid w:val="002542D4"/>
    <w:rsid w:val="002608F6"/>
    <w:rsid w:val="002628CB"/>
    <w:rsid w:val="0026329D"/>
    <w:rsid w:val="002643B4"/>
    <w:rsid w:val="002712BC"/>
    <w:rsid w:val="00271B5F"/>
    <w:rsid w:val="00282908"/>
    <w:rsid w:val="0028309E"/>
    <w:rsid w:val="00283E1C"/>
    <w:rsid w:val="00285A34"/>
    <w:rsid w:val="00286119"/>
    <w:rsid w:val="00286157"/>
    <w:rsid w:val="00286DDC"/>
    <w:rsid w:val="002955E3"/>
    <w:rsid w:val="0029635C"/>
    <w:rsid w:val="002A4165"/>
    <w:rsid w:val="002A55EB"/>
    <w:rsid w:val="002A640D"/>
    <w:rsid w:val="002B07A3"/>
    <w:rsid w:val="002B0C81"/>
    <w:rsid w:val="002B2455"/>
    <w:rsid w:val="002B2685"/>
    <w:rsid w:val="002B2ADF"/>
    <w:rsid w:val="002C15A0"/>
    <w:rsid w:val="002C3A2D"/>
    <w:rsid w:val="002C73E9"/>
    <w:rsid w:val="002D5233"/>
    <w:rsid w:val="002D5BA2"/>
    <w:rsid w:val="002E1462"/>
    <w:rsid w:val="002E51A8"/>
    <w:rsid w:val="002F0E0F"/>
    <w:rsid w:val="00302BE4"/>
    <w:rsid w:val="00302F3E"/>
    <w:rsid w:val="00313EF1"/>
    <w:rsid w:val="003147E3"/>
    <w:rsid w:val="00314874"/>
    <w:rsid w:val="00321199"/>
    <w:rsid w:val="003255FE"/>
    <w:rsid w:val="00330741"/>
    <w:rsid w:val="00333722"/>
    <w:rsid w:val="00334F23"/>
    <w:rsid w:val="00336253"/>
    <w:rsid w:val="00341230"/>
    <w:rsid w:val="00342D1A"/>
    <w:rsid w:val="003431E7"/>
    <w:rsid w:val="003451C3"/>
    <w:rsid w:val="00345359"/>
    <w:rsid w:val="003472A0"/>
    <w:rsid w:val="003500FD"/>
    <w:rsid w:val="003507A7"/>
    <w:rsid w:val="00352144"/>
    <w:rsid w:val="0035649F"/>
    <w:rsid w:val="0035702F"/>
    <w:rsid w:val="00363703"/>
    <w:rsid w:val="00363FA1"/>
    <w:rsid w:val="0036743C"/>
    <w:rsid w:val="003743D1"/>
    <w:rsid w:val="00377426"/>
    <w:rsid w:val="00383078"/>
    <w:rsid w:val="00383C63"/>
    <w:rsid w:val="00384A19"/>
    <w:rsid w:val="00387B34"/>
    <w:rsid w:val="00395F75"/>
    <w:rsid w:val="003A495E"/>
    <w:rsid w:val="003A5669"/>
    <w:rsid w:val="003A73B6"/>
    <w:rsid w:val="003A7BCB"/>
    <w:rsid w:val="003B05EF"/>
    <w:rsid w:val="003B2CEA"/>
    <w:rsid w:val="003B4296"/>
    <w:rsid w:val="003B629C"/>
    <w:rsid w:val="003C08F8"/>
    <w:rsid w:val="003C1AA0"/>
    <w:rsid w:val="003C7978"/>
    <w:rsid w:val="003E0BB8"/>
    <w:rsid w:val="003E1307"/>
    <w:rsid w:val="003E26B1"/>
    <w:rsid w:val="003E45F7"/>
    <w:rsid w:val="003E551A"/>
    <w:rsid w:val="003E5CCA"/>
    <w:rsid w:val="003E69A1"/>
    <w:rsid w:val="003E7FFE"/>
    <w:rsid w:val="003F5562"/>
    <w:rsid w:val="003F701A"/>
    <w:rsid w:val="003F7F08"/>
    <w:rsid w:val="00402C14"/>
    <w:rsid w:val="00403003"/>
    <w:rsid w:val="0040379F"/>
    <w:rsid w:val="00405F97"/>
    <w:rsid w:val="004105BE"/>
    <w:rsid w:val="00416C32"/>
    <w:rsid w:val="00420AF4"/>
    <w:rsid w:val="0042400A"/>
    <w:rsid w:val="004304B7"/>
    <w:rsid w:val="00433BA7"/>
    <w:rsid w:val="004455E4"/>
    <w:rsid w:val="00446C7E"/>
    <w:rsid w:val="0044795A"/>
    <w:rsid w:val="00447D97"/>
    <w:rsid w:val="00453525"/>
    <w:rsid w:val="00453C30"/>
    <w:rsid w:val="00456A64"/>
    <w:rsid w:val="00457F14"/>
    <w:rsid w:val="00462C75"/>
    <w:rsid w:val="004738E6"/>
    <w:rsid w:val="00475498"/>
    <w:rsid w:val="00475742"/>
    <w:rsid w:val="00477AF3"/>
    <w:rsid w:val="00480288"/>
    <w:rsid w:val="0048185B"/>
    <w:rsid w:val="00482179"/>
    <w:rsid w:val="00482C0B"/>
    <w:rsid w:val="004847D4"/>
    <w:rsid w:val="00485A4E"/>
    <w:rsid w:val="00485CB0"/>
    <w:rsid w:val="00490DAD"/>
    <w:rsid w:val="0049272A"/>
    <w:rsid w:val="00493028"/>
    <w:rsid w:val="00495EEE"/>
    <w:rsid w:val="004A0BC6"/>
    <w:rsid w:val="004A2822"/>
    <w:rsid w:val="004A7D56"/>
    <w:rsid w:val="004C3261"/>
    <w:rsid w:val="004C574A"/>
    <w:rsid w:val="004C69B3"/>
    <w:rsid w:val="004C7E93"/>
    <w:rsid w:val="004D13BA"/>
    <w:rsid w:val="004D1BE0"/>
    <w:rsid w:val="004D2B12"/>
    <w:rsid w:val="004D5604"/>
    <w:rsid w:val="004D62E1"/>
    <w:rsid w:val="004E2265"/>
    <w:rsid w:val="004E27B2"/>
    <w:rsid w:val="004E72E7"/>
    <w:rsid w:val="004F01F8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27607"/>
    <w:rsid w:val="00540B23"/>
    <w:rsid w:val="00541F99"/>
    <w:rsid w:val="00542439"/>
    <w:rsid w:val="00551E08"/>
    <w:rsid w:val="00554A6B"/>
    <w:rsid w:val="00556292"/>
    <w:rsid w:val="005570FB"/>
    <w:rsid w:val="005611CB"/>
    <w:rsid w:val="00562EF9"/>
    <w:rsid w:val="005640D8"/>
    <w:rsid w:val="00566332"/>
    <w:rsid w:val="0058050F"/>
    <w:rsid w:val="00580F7D"/>
    <w:rsid w:val="005819DE"/>
    <w:rsid w:val="00582436"/>
    <w:rsid w:val="00584B0C"/>
    <w:rsid w:val="00586449"/>
    <w:rsid w:val="00586A50"/>
    <w:rsid w:val="00596583"/>
    <w:rsid w:val="005B07F9"/>
    <w:rsid w:val="005B09EA"/>
    <w:rsid w:val="005B1461"/>
    <w:rsid w:val="005B44C8"/>
    <w:rsid w:val="005B583A"/>
    <w:rsid w:val="005B708B"/>
    <w:rsid w:val="005B71BB"/>
    <w:rsid w:val="005D1382"/>
    <w:rsid w:val="005D13A2"/>
    <w:rsid w:val="005D2A57"/>
    <w:rsid w:val="005D4AC5"/>
    <w:rsid w:val="005D5F97"/>
    <w:rsid w:val="005D6F53"/>
    <w:rsid w:val="005E57D8"/>
    <w:rsid w:val="005F1D4F"/>
    <w:rsid w:val="005F22A0"/>
    <w:rsid w:val="005F2CAC"/>
    <w:rsid w:val="005F64A1"/>
    <w:rsid w:val="005F7011"/>
    <w:rsid w:val="005F7016"/>
    <w:rsid w:val="006019D7"/>
    <w:rsid w:val="00601A03"/>
    <w:rsid w:val="00602615"/>
    <w:rsid w:val="00606000"/>
    <w:rsid w:val="00614454"/>
    <w:rsid w:val="00615ACE"/>
    <w:rsid w:val="006256D0"/>
    <w:rsid w:val="0062710B"/>
    <w:rsid w:val="00627C16"/>
    <w:rsid w:val="00627CF8"/>
    <w:rsid w:val="00632D95"/>
    <w:rsid w:val="0063357C"/>
    <w:rsid w:val="006375A4"/>
    <w:rsid w:val="0064007A"/>
    <w:rsid w:val="006409F3"/>
    <w:rsid w:val="006430D9"/>
    <w:rsid w:val="006442EC"/>
    <w:rsid w:val="00644C2E"/>
    <w:rsid w:val="00644FB7"/>
    <w:rsid w:val="0064614E"/>
    <w:rsid w:val="00654EA2"/>
    <w:rsid w:val="006647A7"/>
    <w:rsid w:val="00664F7B"/>
    <w:rsid w:val="0066617A"/>
    <w:rsid w:val="006700ED"/>
    <w:rsid w:val="006701D5"/>
    <w:rsid w:val="00671204"/>
    <w:rsid w:val="006747FA"/>
    <w:rsid w:val="006774D0"/>
    <w:rsid w:val="006815CD"/>
    <w:rsid w:val="00682381"/>
    <w:rsid w:val="0068259D"/>
    <w:rsid w:val="0068489E"/>
    <w:rsid w:val="0068566E"/>
    <w:rsid w:val="00687096"/>
    <w:rsid w:val="006906BD"/>
    <w:rsid w:val="006967CB"/>
    <w:rsid w:val="006A085E"/>
    <w:rsid w:val="006A1641"/>
    <w:rsid w:val="006A1758"/>
    <w:rsid w:val="006A19BA"/>
    <w:rsid w:val="006A3E99"/>
    <w:rsid w:val="006A660A"/>
    <w:rsid w:val="006B0F81"/>
    <w:rsid w:val="006B14A1"/>
    <w:rsid w:val="006B4AE5"/>
    <w:rsid w:val="006B5032"/>
    <w:rsid w:val="006B5F24"/>
    <w:rsid w:val="006B5FDD"/>
    <w:rsid w:val="006B7999"/>
    <w:rsid w:val="006C2693"/>
    <w:rsid w:val="006D67B3"/>
    <w:rsid w:val="006E14EA"/>
    <w:rsid w:val="006E2BDF"/>
    <w:rsid w:val="006F314E"/>
    <w:rsid w:val="006F4384"/>
    <w:rsid w:val="006F4A9E"/>
    <w:rsid w:val="006F5288"/>
    <w:rsid w:val="006F5D95"/>
    <w:rsid w:val="00701BF0"/>
    <w:rsid w:val="007047BF"/>
    <w:rsid w:val="00715B4D"/>
    <w:rsid w:val="007163E4"/>
    <w:rsid w:val="007208B0"/>
    <w:rsid w:val="007212EF"/>
    <w:rsid w:val="007226DB"/>
    <w:rsid w:val="00722B66"/>
    <w:rsid w:val="00727194"/>
    <w:rsid w:val="00730138"/>
    <w:rsid w:val="00732BCA"/>
    <w:rsid w:val="00735DDD"/>
    <w:rsid w:val="007366C7"/>
    <w:rsid w:val="00736761"/>
    <w:rsid w:val="00740900"/>
    <w:rsid w:val="00741351"/>
    <w:rsid w:val="00741927"/>
    <w:rsid w:val="007505F2"/>
    <w:rsid w:val="00750DF7"/>
    <w:rsid w:val="00751212"/>
    <w:rsid w:val="00751FB3"/>
    <w:rsid w:val="007540F5"/>
    <w:rsid w:val="00756F5B"/>
    <w:rsid w:val="00760592"/>
    <w:rsid w:val="00763C94"/>
    <w:rsid w:val="00766063"/>
    <w:rsid w:val="00772BD8"/>
    <w:rsid w:val="00773385"/>
    <w:rsid w:val="007746D1"/>
    <w:rsid w:val="00780EAA"/>
    <w:rsid w:val="007854F2"/>
    <w:rsid w:val="00786A6F"/>
    <w:rsid w:val="0078742E"/>
    <w:rsid w:val="007949C4"/>
    <w:rsid w:val="00796489"/>
    <w:rsid w:val="007A4279"/>
    <w:rsid w:val="007A4585"/>
    <w:rsid w:val="007A46F0"/>
    <w:rsid w:val="007A4928"/>
    <w:rsid w:val="007A507A"/>
    <w:rsid w:val="007A5E22"/>
    <w:rsid w:val="007A6AEA"/>
    <w:rsid w:val="007A7674"/>
    <w:rsid w:val="007A795E"/>
    <w:rsid w:val="007B1F02"/>
    <w:rsid w:val="007B3F65"/>
    <w:rsid w:val="007C299F"/>
    <w:rsid w:val="007C3037"/>
    <w:rsid w:val="007C33C8"/>
    <w:rsid w:val="007C4047"/>
    <w:rsid w:val="007C57CF"/>
    <w:rsid w:val="007C59A8"/>
    <w:rsid w:val="007C60F6"/>
    <w:rsid w:val="007D365D"/>
    <w:rsid w:val="007D422D"/>
    <w:rsid w:val="007D69C8"/>
    <w:rsid w:val="007D7482"/>
    <w:rsid w:val="007D7C94"/>
    <w:rsid w:val="007E11D1"/>
    <w:rsid w:val="007E2721"/>
    <w:rsid w:val="007E2CF1"/>
    <w:rsid w:val="007E3560"/>
    <w:rsid w:val="007E56D6"/>
    <w:rsid w:val="007E7330"/>
    <w:rsid w:val="007F1DE6"/>
    <w:rsid w:val="007F4458"/>
    <w:rsid w:val="007F7108"/>
    <w:rsid w:val="00803E5A"/>
    <w:rsid w:val="00803F89"/>
    <w:rsid w:val="0080409F"/>
    <w:rsid w:val="008054D1"/>
    <w:rsid w:val="008104E2"/>
    <w:rsid w:val="00811D43"/>
    <w:rsid w:val="008130DB"/>
    <w:rsid w:val="00813E09"/>
    <w:rsid w:val="00813E95"/>
    <w:rsid w:val="00814FE5"/>
    <w:rsid w:val="008219E1"/>
    <w:rsid w:val="00822503"/>
    <w:rsid w:val="00823B04"/>
    <w:rsid w:val="008253CF"/>
    <w:rsid w:val="00826FE6"/>
    <w:rsid w:val="0083097C"/>
    <w:rsid w:val="00835195"/>
    <w:rsid w:val="0083564C"/>
    <w:rsid w:val="00837887"/>
    <w:rsid w:val="008407DF"/>
    <w:rsid w:val="00840805"/>
    <w:rsid w:val="00841A11"/>
    <w:rsid w:val="00845EBE"/>
    <w:rsid w:val="0084618B"/>
    <w:rsid w:val="00847925"/>
    <w:rsid w:val="00847E75"/>
    <w:rsid w:val="008575EB"/>
    <w:rsid w:val="0085798E"/>
    <w:rsid w:val="00857FBE"/>
    <w:rsid w:val="008619E3"/>
    <w:rsid w:val="008623A2"/>
    <w:rsid w:val="008635F6"/>
    <w:rsid w:val="00864F94"/>
    <w:rsid w:val="00870BB5"/>
    <w:rsid w:val="008712CF"/>
    <w:rsid w:val="00874FC9"/>
    <w:rsid w:val="008751C5"/>
    <w:rsid w:val="00876EF6"/>
    <w:rsid w:val="00877DA5"/>
    <w:rsid w:val="008813CD"/>
    <w:rsid w:val="0088257C"/>
    <w:rsid w:val="00884205"/>
    <w:rsid w:val="0088458F"/>
    <w:rsid w:val="00893256"/>
    <w:rsid w:val="008977A0"/>
    <w:rsid w:val="008A0084"/>
    <w:rsid w:val="008B1A6F"/>
    <w:rsid w:val="008B39DA"/>
    <w:rsid w:val="008B7F55"/>
    <w:rsid w:val="008C26B2"/>
    <w:rsid w:val="008C3C10"/>
    <w:rsid w:val="008C6B5B"/>
    <w:rsid w:val="008D00FE"/>
    <w:rsid w:val="008D3AE6"/>
    <w:rsid w:val="008D5EA7"/>
    <w:rsid w:val="008D7E03"/>
    <w:rsid w:val="008E12FE"/>
    <w:rsid w:val="008E163F"/>
    <w:rsid w:val="008E329D"/>
    <w:rsid w:val="008E660B"/>
    <w:rsid w:val="008F0BEC"/>
    <w:rsid w:val="008F0F44"/>
    <w:rsid w:val="008F3332"/>
    <w:rsid w:val="008F6275"/>
    <w:rsid w:val="0090310F"/>
    <w:rsid w:val="0090573A"/>
    <w:rsid w:val="009061D4"/>
    <w:rsid w:val="009062B3"/>
    <w:rsid w:val="0091074C"/>
    <w:rsid w:val="0091164B"/>
    <w:rsid w:val="009118D2"/>
    <w:rsid w:val="00912853"/>
    <w:rsid w:val="00914C1B"/>
    <w:rsid w:val="00914EBF"/>
    <w:rsid w:val="00924437"/>
    <w:rsid w:val="009328B4"/>
    <w:rsid w:val="009355BB"/>
    <w:rsid w:val="009360B6"/>
    <w:rsid w:val="00937982"/>
    <w:rsid w:val="0095033B"/>
    <w:rsid w:val="00950F08"/>
    <w:rsid w:val="00955A91"/>
    <w:rsid w:val="0096063A"/>
    <w:rsid w:val="009630DE"/>
    <w:rsid w:val="00963EAB"/>
    <w:rsid w:val="00965368"/>
    <w:rsid w:val="00972A34"/>
    <w:rsid w:val="00982FF3"/>
    <w:rsid w:val="009878AF"/>
    <w:rsid w:val="009906DE"/>
    <w:rsid w:val="00991DE3"/>
    <w:rsid w:val="0099347E"/>
    <w:rsid w:val="009944F0"/>
    <w:rsid w:val="009A0126"/>
    <w:rsid w:val="009A2D45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C7BA9"/>
    <w:rsid w:val="009D0509"/>
    <w:rsid w:val="009D0B5E"/>
    <w:rsid w:val="009D23AB"/>
    <w:rsid w:val="009D5D58"/>
    <w:rsid w:val="009E2771"/>
    <w:rsid w:val="009E5F19"/>
    <w:rsid w:val="009E705D"/>
    <w:rsid w:val="009E748D"/>
    <w:rsid w:val="009F387D"/>
    <w:rsid w:val="009F5B3C"/>
    <w:rsid w:val="00A00CD1"/>
    <w:rsid w:val="00A10191"/>
    <w:rsid w:val="00A14D8B"/>
    <w:rsid w:val="00A16B10"/>
    <w:rsid w:val="00A207E5"/>
    <w:rsid w:val="00A27E84"/>
    <w:rsid w:val="00A376AF"/>
    <w:rsid w:val="00A414E1"/>
    <w:rsid w:val="00A417BA"/>
    <w:rsid w:val="00A46AA1"/>
    <w:rsid w:val="00A473DB"/>
    <w:rsid w:val="00A50577"/>
    <w:rsid w:val="00A51327"/>
    <w:rsid w:val="00A52556"/>
    <w:rsid w:val="00A52631"/>
    <w:rsid w:val="00A5464B"/>
    <w:rsid w:val="00A5467D"/>
    <w:rsid w:val="00A60E02"/>
    <w:rsid w:val="00A62915"/>
    <w:rsid w:val="00A63242"/>
    <w:rsid w:val="00A6700C"/>
    <w:rsid w:val="00A70A1B"/>
    <w:rsid w:val="00A73597"/>
    <w:rsid w:val="00A7640A"/>
    <w:rsid w:val="00A81A2E"/>
    <w:rsid w:val="00A81D2C"/>
    <w:rsid w:val="00A82407"/>
    <w:rsid w:val="00A82CD1"/>
    <w:rsid w:val="00A850E8"/>
    <w:rsid w:val="00A85501"/>
    <w:rsid w:val="00A87E1D"/>
    <w:rsid w:val="00A9039A"/>
    <w:rsid w:val="00A91420"/>
    <w:rsid w:val="00A952C3"/>
    <w:rsid w:val="00AA2E6B"/>
    <w:rsid w:val="00AA48AB"/>
    <w:rsid w:val="00AA7ED8"/>
    <w:rsid w:val="00AB03E3"/>
    <w:rsid w:val="00AB644B"/>
    <w:rsid w:val="00AC1BC9"/>
    <w:rsid w:val="00AC62DE"/>
    <w:rsid w:val="00AC6C69"/>
    <w:rsid w:val="00AC781B"/>
    <w:rsid w:val="00AD06CF"/>
    <w:rsid w:val="00AD3F55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6E36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15B2"/>
    <w:rsid w:val="00B42028"/>
    <w:rsid w:val="00B43253"/>
    <w:rsid w:val="00B50CDA"/>
    <w:rsid w:val="00B52E39"/>
    <w:rsid w:val="00B54DF4"/>
    <w:rsid w:val="00B6002D"/>
    <w:rsid w:val="00B60089"/>
    <w:rsid w:val="00B60A62"/>
    <w:rsid w:val="00B6264F"/>
    <w:rsid w:val="00B65195"/>
    <w:rsid w:val="00B65850"/>
    <w:rsid w:val="00B73CDE"/>
    <w:rsid w:val="00B75F03"/>
    <w:rsid w:val="00B7718F"/>
    <w:rsid w:val="00B77C34"/>
    <w:rsid w:val="00B77E7B"/>
    <w:rsid w:val="00B8184E"/>
    <w:rsid w:val="00B85201"/>
    <w:rsid w:val="00B85C12"/>
    <w:rsid w:val="00B87958"/>
    <w:rsid w:val="00B9042A"/>
    <w:rsid w:val="00BA18DF"/>
    <w:rsid w:val="00BA61B5"/>
    <w:rsid w:val="00BA6385"/>
    <w:rsid w:val="00BA6A5A"/>
    <w:rsid w:val="00BA7AA2"/>
    <w:rsid w:val="00BB18FD"/>
    <w:rsid w:val="00BC123D"/>
    <w:rsid w:val="00BC5792"/>
    <w:rsid w:val="00BC5B1A"/>
    <w:rsid w:val="00BC6234"/>
    <w:rsid w:val="00BC66AA"/>
    <w:rsid w:val="00BD1558"/>
    <w:rsid w:val="00BD3405"/>
    <w:rsid w:val="00BD6910"/>
    <w:rsid w:val="00BD786D"/>
    <w:rsid w:val="00BE00E0"/>
    <w:rsid w:val="00BE27D9"/>
    <w:rsid w:val="00BE3E2B"/>
    <w:rsid w:val="00BE567B"/>
    <w:rsid w:val="00BE60EE"/>
    <w:rsid w:val="00BE7194"/>
    <w:rsid w:val="00BF6982"/>
    <w:rsid w:val="00C00644"/>
    <w:rsid w:val="00C03918"/>
    <w:rsid w:val="00C04D0B"/>
    <w:rsid w:val="00C05053"/>
    <w:rsid w:val="00C13F18"/>
    <w:rsid w:val="00C14C34"/>
    <w:rsid w:val="00C15A05"/>
    <w:rsid w:val="00C234F8"/>
    <w:rsid w:val="00C23897"/>
    <w:rsid w:val="00C24379"/>
    <w:rsid w:val="00C255A3"/>
    <w:rsid w:val="00C369C8"/>
    <w:rsid w:val="00C43CD5"/>
    <w:rsid w:val="00C4410A"/>
    <w:rsid w:val="00C44FB5"/>
    <w:rsid w:val="00C45D77"/>
    <w:rsid w:val="00C464F5"/>
    <w:rsid w:val="00C51601"/>
    <w:rsid w:val="00C527CC"/>
    <w:rsid w:val="00C5563B"/>
    <w:rsid w:val="00C55BF3"/>
    <w:rsid w:val="00C565AE"/>
    <w:rsid w:val="00C57634"/>
    <w:rsid w:val="00C6023E"/>
    <w:rsid w:val="00C61D75"/>
    <w:rsid w:val="00C62A32"/>
    <w:rsid w:val="00C63503"/>
    <w:rsid w:val="00C63A7A"/>
    <w:rsid w:val="00C65608"/>
    <w:rsid w:val="00C6661E"/>
    <w:rsid w:val="00C72A56"/>
    <w:rsid w:val="00C74D75"/>
    <w:rsid w:val="00C7584B"/>
    <w:rsid w:val="00C8492A"/>
    <w:rsid w:val="00C965B9"/>
    <w:rsid w:val="00C967F9"/>
    <w:rsid w:val="00C96FBC"/>
    <w:rsid w:val="00C97C1F"/>
    <w:rsid w:val="00C97F8B"/>
    <w:rsid w:val="00CA41EE"/>
    <w:rsid w:val="00CB2101"/>
    <w:rsid w:val="00CB3320"/>
    <w:rsid w:val="00CB7C62"/>
    <w:rsid w:val="00CC1CAC"/>
    <w:rsid w:val="00CC3CEC"/>
    <w:rsid w:val="00CC68FF"/>
    <w:rsid w:val="00CC787F"/>
    <w:rsid w:val="00CD080C"/>
    <w:rsid w:val="00CD21AC"/>
    <w:rsid w:val="00CD534A"/>
    <w:rsid w:val="00CE12AB"/>
    <w:rsid w:val="00CE28C9"/>
    <w:rsid w:val="00CF2F44"/>
    <w:rsid w:val="00CF2F61"/>
    <w:rsid w:val="00CF3F22"/>
    <w:rsid w:val="00CF4F23"/>
    <w:rsid w:val="00CF6AFF"/>
    <w:rsid w:val="00D02292"/>
    <w:rsid w:val="00D04D60"/>
    <w:rsid w:val="00D10F7D"/>
    <w:rsid w:val="00D1281A"/>
    <w:rsid w:val="00D15C15"/>
    <w:rsid w:val="00D23667"/>
    <w:rsid w:val="00D25B58"/>
    <w:rsid w:val="00D267B8"/>
    <w:rsid w:val="00D3135F"/>
    <w:rsid w:val="00D323A8"/>
    <w:rsid w:val="00D3622B"/>
    <w:rsid w:val="00D36DC9"/>
    <w:rsid w:val="00D4512F"/>
    <w:rsid w:val="00D47E13"/>
    <w:rsid w:val="00D52DED"/>
    <w:rsid w:val="00D558FF"/>
    <w:rsid w:val="00D560C3"/>
    <w:rsid w:val="00D65A3A"/>
    <w:rsid w:val="00D70480"/>
    <w:rsid w:val="00D710A6"/>
    <w:rsid w:val="00D749C2"/>
    <w:rsid w:val="00D74EBE"/>
    <w:rsid w:val="00D7579E"/>
    <w:rsid w:val="00D81108"/>
    <w:rsid w:val="00D8339E"/>
    <w:rsid w:val="00D838F8"/>
    <w:rsid w:val="00D85FC6"/>
    <w:rsid w:val="00D85FD3"/>
    <w:rsid w:val="00D90BB8"/>
    <w:rsid w:val="00D917C6"/>
    <w:rsid w:val="00D95577"/>
    <w:rsid w:val="00DA1120"/>
    <w:rsid w:val="00DA2B92"/>
    <w:rsid w:val="00DA3924"/>
    <w:rsid w:val="00DA3AE5"/>
    <w:rsid w:val="00DA588E"/>
    <w:rsid w:val="00DB376E"/>
    <w:rsid w:val="00DB5CE2"/>
    <w:rsid w:val="00DC0B08"/>
    <w:rsid w:val="00DC4933"/>
    <w:rsid w:val="00DC4A91"/>
    <w:rsid w:val="00DC52E7"/>
    <w:rsid w:val="00DD1213"/>
    <w:rsid w:val="00DD4052"/>
    <w:rsid w:val="00DD4A66"/>
    <w:rsid w:val="00DD6279"/>
    <w:rsid w:val="00DD7060"/>
    <w:rsid w:val="00DE5115"/>
    <w:rsid w:val="00DE6225"/>
    <w:rsid w:val="00DE6CC6"/>
    <w:rsid w:val="00DE7B21"/>
    <w:rsid w:val="00DF056E"/>
    <w:rsid w:val="00DF463C"/>
    <w:rsid w:val="00DF7629"/>
    <w:rsid w:val="00DF7CE2"/>
    <w:rsid w:val="00E01ED9"/>
    <w:rsid w:val="00E0626F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648"/>
    <w:rsid w:val="00E42B2D"/>
    <w:rsid w:val="00E43C0A"/>
    <w:rsid w:val="00E46AB8"/>
    <w:rsid w:val="00E50494"/>
    <w:rsid w:val="00E50903"/>
    <w:rsid w:val="00E52963"/>
    <w:rsid w:val="00E52B1E"/>
    <w:rsid w:val="00E52C19"/>
    <w:rsid w:val="00E570E0"/>
    <w:rsid w:val="00E57305"/>
    <w:rsid w:val="00E60FF2"/>
    <w:rsid w:val="00E61BBD"/>
    <w:rsid w:val="00E61E9D"/>
    <w:rsid w:val="00E64BF3"/>
    <w:rsid w:val="00E71629"/>
    <w:rsid w:val="00E7187B"/>
    <w:rsid w:val="00E737A4"/>
    <w:rsid w:val="00E76E71"/>
    <w:rsid w:val="00E85F3A"/>
    <w:rsid w:val="00E8673A"/>
    <w:rsid w:val="00E90D24"/>
    <w:rsid w:val="00E9384C"/>
    <w:rsid w:val="00E93C82"/>
    <w:rsid w:val="00E93EDD"/>
    <w:rsid w:val="00E97637"/>
    <w:rsid w:val="00E97FD7"/>
    <w:rsid w:val="00EA0A14"/>
    <w:rsid w:val="00EA21D5"/>
    <w:rsid w:val="00EA24A9"/>
    <w:rsid w:val="00EA28F9"/>
    <w:rsid w:val="00EA3F79"/>
    <w:rsid w:val="00EA542D"/>
    <w:rsid w:val="00EA6F7D"/>
    <w:rsid w:val="00EB2DB0"/>
    <w:rsid w:val="00EB4313"/>
    <w:rsid w:val="00EB6BD7"/>
    <w:rsid w:val="00EB6F6F"/>
    <w:rsid w:val="00EB7A1A"/>
    <w:rsid w:val="00EC0774"/>
    <w:rsid w:val="00EC0B20"/>
    <w:rsid w:val="00EC2728"/>
    <w:rsid w:val="00ED0DD5"/>
    <w:rsid w:val="00ED6128"/>
    <w:rsid w:val="00ED624B"/>
    <w:rsid w:val="00EE1E81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55BE"/>
    <w:rsid w:val="00F0638C"/>
    <w:rsid w:val="00F06D23"/>
    <w:rsid w:val="00F07EF6"/>
    <w:rsid w:val="00F11CED"/>
    <w:rsid w:val="00F14124"/>
    <w:rsid w:val="00F16587"/>
    <w:rsid w:val="00F22A23"/>
    <w:rsid w:val="00F22EF6"/>
    <w:rsid w:val="00F25EDA"/>
    <w:rsid w:val="00F27CF2"/>
    <w:rsid w:val="00F505BA"/>
    <w:rsid w:val="00F5396D"/>
    <w:rsid w:val="00F545DC"/>
    <w:rsid w:val="00F55E6B"/>
    <w:rsid w:val="00F5623C"/>
    <w:rsid w:val="00F57B67"/>
    <w:rsid w:val="00F60A56"/>
    <w:rsid w:val="00F646D1"/>
    <w:rsid w:val="00F64F34"/>
    <w:rsid w:val="00F66ECA"/>
    <w:rsid w:val="00F70274"/>
    <w:rsid w:val="00F72239"/>
    <w:rsid w:val="00F75A8E"/>
    <w:rsid w:val="00F76398"/>
    <w:rsid w:val="00F76788"/>
    <w:rsid w:val="00F77B54"/>
    <w:rsid w:val="00F815B5"/>
    <w:rsid w:val="00F817BC"/>
    <w:rsid w:val="00F81ABF"/>
    <w:rsid w:val="00F83C79"/>
    <w:rsid w:val="00F848E4"/>
    <w:rsid w:val="00F852FE"/>
    <w:rsid w:val="00F85F77"/>
    <w:rsid w:val="00F90179"/>
    <w:rsid w:val="00F95492"/>
    <w:rsid w:val="00F96420"/>
    <w:rsid w:val="00FA4536"/>
    <w:rsid w:val="00FB0D95"/>
    <w:rsid w:val="00FB431E"/>
    <w:rsid w:val="00FB5BE6"/>
    <w:rsid w:val="00FB79CE"/>
    <w:rsid w:val="00FC099C"/>
    <w:rsid w:val="00FC11BB"/>
    <w:rsid w:val="00FC1C07"/>
    <w:rsid w:val="00FC4FFE"/>
    <w:rsid w:val="00FD1184"/>
    <w:rsid w:val="00FD11C5"/>
    <w:rsid w:val="00FD1E15"/>
    <w:rsid w:val="00FD239F"/>
    <w:rsid w:val="00FD496B"/>
    <w:rsid w:val="00FD7A43"/>
    <w:rsid w:val="00FE17C7"/>
    <w:rsid w:val="00FE434B"/>
    <w:rsid w:val="00FE4672"/>
    <w:rsid w:val="00FE6C33"/>
    <w:rsid w:val="00FF363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A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5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403003"/>
    <w:pPr>
      <w:ind w:left="720"/>
      <w:contextualSpacing/>
    </w:pPr>
  </w:style>
  <w:style w:type="paragraph" w:customStyle="1" w:styleId="ConsPlusNormal">
    <w:name w:val="ConsPlusNormal"/>
    <w:rsid w:val="0040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9128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28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28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28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28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A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5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403003"/>
    <w:pPr>
      <w:ind w:left="720"/>
      <w:contextualSpacing/>
    </w:pPr>
  </w:style>
  <w:style w:type="paragraph" w:customStyle="1" w:styleId="ConsPlusNormal">
    <w:name w:val="ConsPlusNormal"/>
    <w:rsid w:val="0040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9128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285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28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28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0365</vt:lpstr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0365</dc:title>
  <dc:subject>ОИД УВПА</dc:subject>
  <dc:creator>Домрачева</dc:creator>
  <cp:keywords>эталон</cp:keywords>
  <cp:lastModifiedBy>Бурова Елена Степанова</cp:lastModifiedBy>
  <cp:revision>2</cp:revision>
  <cp:lastPrinted>2016-05-18T10:58:00Z</cp:lastPrinted>
  <dcterms:created xsi:type="dcterms:W3CDTF">2018-04-10T07:36:00Z</dcterms:created>
  <dcterms:modified xsi:type="dcterms:W3CDTF">2018-04-10T07:36:00Z</dcterms:modified>
  <cp:category>21.04</cp:category>
</cp:coreProperties>
</file>