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</w:t>
      </w:r>
      <w:r w:rsidR="003408B5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FD31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9313F1">
        <w:rPr>
          <w:rFonts w:ascii="Times New Roman" w:hAnsi="Times New Roman" w:cs="Times New Roman"/>
          <w:sz w:val="28"/>
          <w:szCs w:val="28"/>
        </w:rPr>
        <w:t>8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1916D5">
        <w:rPr>
          <w:rFonts w:ascii="Times New Roman" w:hAnsi="Times New Roman" w:cs="Times New Roman"/>
          <w:sz w:val="28"/>
          <w:szCs w:val="28"/>
        </w:rPr>
        <w:t>1</w:t>
      </w:r>
      <w:r w:rsidR="009313F1">
        <w:rPr>
          <w:rFonts w:ascii="Times New Roman" w:hAnsi="Times New Roman" w:cs="Times New Roman"/>
          <w:sz w:val="28"/>
          <w:szCs w:val="28"/>
        </w:rPr>
        <w:t>234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9313F1">
        <w:rPr>
          <w:rFonts w:ascii="Times New Roman" w:hAnsi="Times New Roman" w:cs="Times New Roman"/>
          <w:sz w:val="28"/>
          <w:szCs w:val="28"/>
        </w:rPr>
        <w:t>я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9313F1">
        <w:rPr>
          <w:rFonts w:ascii="Times New Roman" w:hAnsi="Times New Roman" w:cs="Times New Roman"/>
          <w:sz w:val="28"/>
          <w:szCs w:val="28"/>
        </w:rPr>
        <w:t>14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FD31A7">
        <w:rPr>
          <w:rFonts w:ascii="Times New Roman" w:hAnsi="Times New Roman" w:cs="Times New Roman"/>
          <w:sz w:val="28"/>
          <w:szCs w:val="28"/>
        </w:rPr>
        <w:t>ов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9313F1">
        <w:rPr>
          <w:rFonts w:ascii="Times New Roman" w:hAnsi="Times New Roman" w:cs="Times New Roman"/>
          <w:sz w:val="28"/>
          <w:szCs w:val="28"/>
        </w:rPr>
        <w:t>больше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="008C5C1A">
        <w:rPr>
          <w:rFonts w:ascii="Times New Roman" w:hAnsi="Times New Roman" w:cs="Times New Roman"/>
          <w:sz w:val="28"/>
          <w:szCs w:val="28"/>
        </w:rPr>
        <w:t xml:space="preserve">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1916D5">
        <w:rPr>
          <w:rFonts w:ascii="Times New Roman" w:hAnsi="Times New Roman" w:cs="Times New Roman"/>
          <w:sz w:val="28"/>
          <w:szCs w:val="28"/>
        </w:rPr>
        <w:t>1</w:t>
      </w:r>
      <w:r w:rsidR="009313F1">
        <w:rPr>
          <w:rFonts w:ascii="Times New Roman" w:hAnsi="Times New Roman" w:cs="Times New Roman"/>
          <w:sz w:val="28"/>
          <w:szCs w:val="28"/>
        </w:rPr>
        <w:t>234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поступивших обращений граждан: </w:t>
      </w:r>
      <w:r w:rsidR="009313F1">
        <w:rPr>
          <w:rFonts w:ascii="Times New Roman" w:hAnsi="Times New Roman" w:cs="Times New Roman"/>
          <w:sz w:val="28"/>
          <w:szCs w:val="28"/>
        </w:rPr>
        <w:t>162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 xml:space="preserve">– </w:t>
      </w:r>
      <w:r w:rsidR="00DF6B34" w:rsidRPr="00DF6B34">
        <w:rPr>
          <w:rFonts w:ascii="Times New Roman" w:hAnsi="Times New Roman" w:cs="Times New Roman"/>
          <w:sz w:val="28"/>
          <w:szCs w:val="28"/>
        </w:rPr>
        <w:t>устных обращени</w:t>
      </w:r>
      <w:r w:rsidR="00FD31A7">
        <w:rPr>
          <w:rFonts w:ascii="Times New Roman" w:hAnsi="Times New Roman" w:cs="Times New Roman"/>
          <w:sz w:val="28"/>
          <w:szCs w:val="28"/>
        </w:rPr>
        <w:t>я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9313F1">
        <w:rPr>
          <w:rFonts w:ascii="Times New Roman" w:hAnsi="Times New Roman" w:cs="Times New Roman"/>
          <w:sz w:val="28"/>
          <w:szCs w:val="28"/>
        </w:rPr>
        <w:t>561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– письменн</w:t>
      </w:r>
      <w:r w:rsidR="009313F1">
        <w:rPr>
          <w:rFonts w:ascii="Times New Roman" w:hAnsi="Times New Roman" w:cs="Times New Roman"/>
          <w:sz w:val="28"/>
          <w:szCs w:val="28"/>
        </w:rPr>
        <w:t>ое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313F1">
        <w:rPr>
          <w:rFonts w:ascii="Times New Roman" w:hAnsi="Times New Roman" w:cs="Times New Roman"/>
          <w:sz w:val="28"/>
          <w:szCs w:val="28"/>
        </w:rPr>
        <w:t>511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>–</w:t>
      </w:r>
      <w:r w:rsidR="004B46A5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D014B1">
        <w:rPr>
          <w:rFonts w:ascii="Times New Roman" w:hAnsi="Times New Roman" w:cs="Times New Roman"/>
          <w:sz w:val="28"/>
          <w:szCs w:val="28"/>
        </w:rPr>
        <w:t>«Электронная приемная»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Pr="00DF6B34">
        <w:rPr>
          <w:rFonts w:ascii="Times New Roman" w:hAnsi="Times New Roman" w:cs="Times New Roman"/>
          <w:sz w:val="28"/>
          <w:szCs w:val="28"/>
        </w:rPr>
        <w:t xml:space="preserve"> года отмечено </w:t>
      </w:r>
      <w:r w:rsidR="00FC7582">
        <w:rPr>
          <w:rFonts w:ascii="Times New Roman" w:hAnsi="Times New Roman" w:cs="Times New Roman"/>
          <w:sz w:val="28"/>
          <w:szCs w:val="28"/>
        </w:rPr>
        <w:t>у</w:t>
      </w:r>
      <w:r w:rsidR="001916D5">
        <w:rPr>
          <w:rFonts w:ascii="Times New Roman" w:hAnsi="Times New Roman" w:cs="Times New Roman"/>
          <w:sz w:val="28"/>
          <w:szCs w:val="28"/>
        </w:rPr>
        <w:t>меньшение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</w:t>
      </w:r>
      <w:r w:rsidR="001916D5">
        <w:rPr>
          <w:rFonts w:ascii="Times New Roman" w:hAnsi="Times New Roman" w:cs="Times New Roman"/>
          <w:sz w:val="28"/>
          <w:szCs w:val="28"/>
        </w:rPr>
        <w:t>11</w:t>
      </w:r>
      <w:r w:rsidR="00FC7582">
        <w:rPr>
          <w:rFonts w:ascii="Times New Roman" w:hAnsi="Times New Roman" w:cs="Times New Roman"/>
          <w:sz w:val="28"/>
          <w:szCs w:val="28"/>
        </w:rPr>
        <w:t>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0725" cy="2276475"/>
            <wp:effectExtent l="0" t="0" r="9525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>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>квартале 201</w:t>
      </w:r>
      <w:r w:rsidR="009313F1">
        <w:rPr>
          <w:rFonts w:ascii="Times New Roman" w:hAnsi="Times New Roman" w:cs="Times New Roman"/>
          <w:sz w:val="28"/>
          <w:szCs w:val="28"/>
        </w:rPr>
        <w:t>8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455420"/>
            <wp:effectExtent l="0" t="0" r="762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152C50" w:rsidRPr="00D15E92" w:rsidRDefault="00D15E92" w:rsidP="00C64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 в </w:t>
      </w:r>
      <w:r w:rsidR="00C64067" w:rsidRPr="00C64067">
        <w:rPr>
          <w:rFonts w:ascii="Times New Roman" w:hAnsi="Times New Roman" w:cs="Times New Roman"/>
          <w:sz w:val="28"/>
          <w:szCs w:val="28"/>
        </w:rPr>
        <w:t>I квартале 201</w:t>
      </w:r>
      <w:r w:rsidR="009313F1">
        <w:rPr>
          <w:rFonts w:ascii="Times New Roman" w:hAnsi="Times New Roman" w:cs="Times New Roman"/>
          <w:sz w:val="28"/>
          <w:szCs w:val="28"/>
        </w:rPr>
        <w:t>8</w:t>
      </w:r>
      <w:r w:rsidR="00C64067" w:rsidRPr="00C64067">
        <w:rPr>
          <w:rFonts w:ascii="Times New Roman" w:hAnsi="Times New Roman" w:cs="Times New Roman"/>
          <w:sz w:val="28"/>
          <w:szCs w:val="28"/>
        </w:rPr>
        <w:t xml:space="preserve"> года</w:t>
      </w:r>
      <w:r w:rsidR="00C6406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1916D5" w:rsidRP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Восточного </w:t>
      </w:r>
      <w:r w:rsid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9313F1" w:rsidRPr="009313F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Горнозаводско</w:t>
      </w:r>
      <w:r w:rsidR="009313F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 Министерство обращались жители, проживающие в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образованиях </w:t>
      </w:r>
      <w:r w:rsidR="001916D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Северного</w:t>
      </w:r>
      <w:r w:rsidR="00104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</w:t>
      </w:r>
      <w:r w:rsidR="009313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5959BF" w:rsidP="005959B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2C50">
        <w:rPr>
          <w:rFonts w:ascii="Times New Roman" w:hAnsi="Times New Roman" w:cs="Times New Roman"/>
          <w:sz w:val="28"/>
          <w:szCs w:val="28"/>
        </w:rPr>
        <w:t>(</w:t>
      </w:r>
      <w:r w:rsidR="00152C50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</w:t>
      </w:r>
      <w:r w:rsidR="009313F1">
        <w:rPr>
          <w:rFonts w:ascii="Times New Roman" w:hAnsi="Times New Roman" w:cs="Times New Roman"/>
          <w:sz w:val="28"/>
          <w:szCs w:val="28"/>
        </w:rPr>
        <w:t>7</w:t>
      </w:r>
      <w:r w:rsidR="00152C50" w:rsidRPr="00D15E92">
        <w:rPr>
          <w:rFonts w:ascii="Times New Roman" w:hAnsi="Times New Roman" w:cs="Times New Roman"/>
          <w:sz w:val="28"/>
          <w:szCs w:val="28"/>
        </w:rPr>
        <w:t xml:space="preserve"> года</w:t>
      </w:r>
      <w:r w:rsidR="00152C50"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10049" w:type="dxa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313F1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DF6B34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188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DF6B34" w:rsidRDefault="008A6D1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9313F1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</w:tr>
      <w:tr w:rsidR="004A4329" w:rsidRPr="00DF6B34" w:rsidTr="009313F1">
        <w:trPr>
          <w:jc w:val="center"/>
        </w:trPr>
        <w:tc>
          <w:tcPr>
            <w:tcW w:w="3608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061CD4" w:rsidTr="009313F1">
        <w:trPr>
          <w:jc w:val="center"/>
        </w:trPr>
        <w:tc>
          <w:tcPr>
            <w:tcW w:w="3608" w:type="dxa"/>
          </w:tcPr>
          <w:p w:rsidR="00061CD4" w:rsidRPr="004A4329" w:rsidRDefault="00061CD4" w:rsidP="00061C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485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44,9%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521</w:t>
            </w:r>
          </w:p>
        </w:tc>
        <w:tc>
          <w:tcPr>
            <w:tcW w:w="992" w:type="dxa"/>
          </w:tcPr>
          <w:p w:rsidR="00061CD4" w:rsidRPr="00061CD4" w:rsidRDefault="00061CD4" w:rsidP="00061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1CD4">
              <w:rPr>
                <w:rFonts w:ascii="Times New Roman" w:hAnsi="Times New Roman" w:cs="Times New Roman"/>
                <w:sz w:val="28"/>
                <w:szCs w:val="28"/>
              </w:rPr>
              <w:t>42,2%</w:t>
            </w:r>
          </w:p>
        </w:tc>
        <w:tc>
          <w:tcPr>
            <w:tcW w:w="851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+36</w:t>
            </w:r>
          </w:p>
        </w:tc>
        <w:tc>
          <w:tcPr>
            <w:tcW w:w="1276" w:type="dxa"/>
          </w:tcPr>
          <w:p w:rsidR="00061CD4" w:rsidRPr="00DD0998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7,4</w:t>
            </w:r>
          </w:p>
        </w:tc>
      </w:tr>
      <w:tr w:rsidR="00061CD4" w:rsidTr="009313F1">
        <w:trPr>
          <w:jc w:val="center"/>
        </w:trPr>
        <w:tc>
          <w:tcPr>
            <w:tcW w:w="3608" w:type="dxa"/>
          </w:tcPr>
          <w:p w:rsidR="00061CD4" w:rsidRPr="004A4329" w:rsidRDefault="00061CD4" w:rsidP="00061C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9%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992" w:type="dxa"/>
          </w:tcPr>
          <w:p w:rsidR="00061CD4" w:rsidRPr="00061CD4" w:rsidRDefault="00061CD4" w:rsidP="00061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1CD4">
              <w:rPr>
                <w:rFonts w:ascii="Times New Roman" w:hAnsi="Times New Roman" w:cs="Times New Roman"/>
                <w:sz w:val="28"/>
                <w:szCs w:val="28"/>
              </w:rPr>
              <w:t>9,4%</w:t>
            </w:r>
          </w:p>
        </w:tc>
        <w:tc>
          <w:tcPr>
            <w:tcW w:w="851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+19</w:t>
            </w:r>
          </w:p>
        </w:tc>
        <w:tc>
          <w:tcPr>
            <w:tcW w:w="1276" w:type="dxa"/>
          </w:tcPr>
          <w:p w:rsidR="00061CD4" w:rsidRPr="00DD0998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</w:p>
        </w:tc>
      </w:tr>
      <w:tr w:rsidR="00061CD4" w:rsidTr="009313F1">
        <w:trPr>
          <w:jc w:val="center"/>
        </w:trPr>
        <w:tc>
          <w:tcPr>
            <w:tcW w:w="3608" w:type="dxa"/>
          </w:tcPr>
          <w:p w:rsidR="00061CD4" w:rsidRPr="004A4329" w:rsidRDefault="00061CD4" w:rsidP="00061C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10,3%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992" w:type="dxa"/>
          </w:tcPr>
          <w:p w:rsidR="00061CD4" w:rsidRPr="00061CD4" w:rsidRDefault="00061CD4" w:rsidP="00061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1CD4">
              <w:rPr>
                <w:rFonts w:ascii="Times New Roman" w:hAnsi="Times New Roman" w:cs="Times New Roman"/>
                <w:sz w:val="28"/>
                <w:szCs w:val="28"/>
              </w:rPr>
              <w:t>10,2%</w:t>
            </w:r>
          </w:p>
        </w:tc>
        <w:tc>
          <w:tcPr>
            <w:tcW w:w="851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+15</w:t>
            </w:r>
          </w:p>
        </w:tc>
        <w:tc>
          <w:tcPr>
            <w:tcW w:w="1276" w:type="dxa"/>
          </w:tcPr>
          <w:p w:rsidR="00061CD4" w:rsidRPr="00DD0998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3,5</w:t>
            </w:r>
          </w:p>
        </w:tc>
      </w:tr>
      <w:tr w:rsidR="00061CD4" w:rsidTr="009313F1">
        <w:trPr>
          <w:jc w:val="center"/>
        </w:trPr>
        <w:tc>
          <w:tcPr>
            <w:tcW w:w="3608" w:type="dxa"/>
          </w:tcPr>
          <w:p w:rsidR="00061CD4" w:rsidRPr="004A4329" w:rsidRDefault="00061CD4" w:rsidP="00061C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11,1%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992" w:type="dxa"/>
          </w:tcPr>
          <w:p w:rsidR="00061CD4" w:rsidRPr="00061CD4" w:rsidRDefault="00061CD4" w:rsidP="00061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1CD4">
              <w:rPr>
                <w:rFonts w:ascii="Times New Roman" w:hAnsi="Times New Roman" w:cs="Times New Roman"/>
                <w:sz w:val="28"/>
                <w:szCs w:val="28"/>
              </w:rPr>
              <w:t>10,7%</w:t>
            </w:r>
          </w:p>
        </w:tc>
        <w:tc>
          <w:tcPr>
            <w:tcW w:w="851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+12</w:t>
            </w:r>
          </w:p>
        </w:tc>
        <w:tc>
          <w:tcPr>
            <w:tcW w:w="1276" w:type="dxa"/>
          </w:tcPr>
          <w:p w:rsidR="00061CD4" w:rsidRPr="00DD0998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+10</w:t>
            </w:r>
          </w:p>
        </w:tc>
      </w:tr>
      <w:tr w:rsidR="00061CD4" w:rsidTr="009313F1">
        <w:trPr>
          <w:jc w:val="center"/>
        </w:trPr>
        <w:tc>
          <w:tcPr>
            <w:tcW w:w="3608" w:type="dxa"/>
          </w:tcPr>
          <w:p w:rsidR="00061CD4" w:rsidRPr="004A4329" w:rsidRDefault="00061CD4" w:rsidP="00061C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9%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992" w:type="dxa"/>
          </w:tcPr>
          <w:p w:rsidR="00061CD4" w:rsidRPr="00061CD4" w:rsidRDefault="00061CD4" w:rsidP="00061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1CD4">
              <w:rPr>
                <w:rFonts w:ascii="Times New Roman" w:hAnsi="Times New Roman" w:cs="Times New Roman"/>
                <w:sz w:val="28"/>
                <w:szCs w:val="28"/>
              </w:rPr>
              <w:t>10,4%</w:t>
            </w:r>
          </w:p>
        </w:tc>
        <w:tc>
          <w:tcPr>
            <w:tcW w:w="851" w:type="dxa"/>
          </w:tcPr>
          <w:p w:rsidR="00061CD4" w:rsidRPr="004B74BA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+32</w:t>
            </w:r>
          </w:p>
        </w:tc>
        <w:tc>
          <w:tcPr>
            <w:tcW w:w="1276" w:type="dxa"/>
          </w:tcPr>
          <w:p w:rsidR="00061CD4" w:rsidRPr="00DD0998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33</w:t>
            </w:r>
          </w:p>
        </w:tc>
      </w:tr>
      <w:tr w:rsidR="00061CD4" w:rsidTr="009313F1">
        <w:trPr>
          <w:jc w:val="center"/>
        </w:trPr>
        <w:tc>
          <w:tcPr>
            <w:tcW w:w="3608" w:type="dxa"/>
          </w:tcPr>
          <w:p w:rsidR="00061CD4" w:rsidRPr="004A4329" w:rsidRDefault="00061CD4" w:rsidP="00061C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8,6%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992" w:type="dxa"/>
          </w:tcPr>
          <w:p w:rsidR="00061CD4" w:rsidRPr="00061CD4" w:rsidRDefault="00061CD4" w:rsidP="00061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1CD4">
              <w:rPr>
                <w:rFonts w:ascii="Times New Roman" w:hAnsi="Times New Roman" w:cs="Times New Roman"/>
                <w:sz w:val="28"/>
                <w:szCs w:val="28"/>
              </w:rPr>
              <w:t>9,2%</w:t>
            </w:r>
          </w:p>
        </w:tc>
        <w:tc>
          <w:tcPr>
            <w:tcW w:w="851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+20</w:t>
            </w:r>
          </w:p>
        </w:tc>
        <w:tc>
          <w:tcPr>
            <w:tcW w:w="1276" w:type="dxa"/>
          </w:tcPr>
          <w:p w:rsidR="00061CD4" w:rsidRPr="00DD0998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+21</w:t>
            </w:r>
            <w:r w:rsidRPr="00DD0998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</w:p>
        </w:tc>
      </w:tr>
      <w:tr w:rsidR="00061CD4" w:rsidTr="009313F1">
        <w:trPr>
          <w:jc w:val="center"/>
        </w:trPr>
        <w:tc>
          <w:tcPr>
            <w:tcW w:w="3608" w:type="dxa"/>
          </w:tcPr>
          <w:p w:rsidR="00061CD4" w:rsidRPr="00534936" w:rsidRDefault="00061CD4" w:rsidP="00061C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Без точного адреса, из иных субъектов РФ</w:t>
            </w:r>
          </w:p>
        </w:tc>
        <w:tc>
          <w:tcPr>
            <w:tcW w:w="105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7,1%</w:t>
            </w:r>
          </w:p>
        </w:tc>
        <w:tc>
          <w:tcPr>
            <w:tcW w:w="1134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992" w:type="dxa"/>
          </w:tcPr>
          <w:p w:rsidR="00061CD4" w:rsidRPr="00061CD4" w:rsidRDefault="00061CD4" w:rsidP="00061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1CD4">
              <w:rPr>
                <w:rFonts w:ascii="Times New Roman" w:hAnsi="Times New Roman" w:cs="Times New Roman"/>
                <w:sz w:val="28"/>
                <w:szCs w:val="28"/>
              </w:rPr>
              <w:t>7,9%</w:t>
            </w:r>
          </w:p>
        </w:tc>
        <w:tc>
          <w:tcPr>
            <w:tcW w:w="851" w:type="dxa"/>
          </w:tcPr>
          <w:p w:rsidR="00061CD4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+20</w:t>
            </w:r>
          </w:p>
        </w:tc>
        <w:tc>
          <w:tcPr>
            <w:tcW w:w="1276" w:type="dxa"/>
          </w:tcPr>
          <w:p w:rsidR="00061CD4" w:rsidRPr="00DD0998" w:rsidRDefault="00061CD4" w:rsidP="00061C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+26</w:t>
            </w:r>
          </w:p>
        </w:tc>
      </w:tr>
      <w:tr w:rsidR="009313F1" w:rsidTr="009313F1">
        <w:trPr>
          <w:jc w:val="center"/>
        </w:trPr>
        <w:tc>
          <w:tcPr>
            <w:tcW w:w="3608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1080</w:t>
            </w:r>
          </w:p>
        </w:tc>
        <w:tc>
          <w:tcPr>
            <w:tcW w:w="1134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34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1234</w:t>
            </w:r>
          </w:p>
        </w:tc>
        <w:tc>
          <w:tcPr>
            <w:tcW w:w="992" w:type="dxa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  <w:shd w:val="clear" w:color="auto" w:fill="auto"/>
          </w:tcPr>
          <w:p w:rsidR="009313F1" w:rsidRPr="004A4329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+154</w:t>
            </w:r>
          </w:p>
        </w:tc>
        <w:tc>
          <w:tcPr>
            <w:tcW w:w="1276" w:type="dxa"/>
            <w:shd w:val="clear" w:color="auto" w:fill="FFFFFF" w:themeFill="background1"/>
          </w:tcPr>
          <w:p w:rsidR="009313F1" w:rsidRPr="00DD0998" w:rsidRDefault="009313F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+14</w:t>
            </w:r>
            <w:r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3</w:t>
            </w:r>
            <w:r w:rsidRPr="00110F67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22860" b="11430"/>
            <wp:wrapThrough wrapText="bothSides">
              <wp:wrapPolygon edited="0">
                <wp:start x="0" y="0"/>
                <wp:lineTo x="0" y="21538"/>
                <wp:lineTo x="21616" y="21538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обращений граждан, поступивших в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</w:t>
      </w:r>
      <w:r w:rsidR="009313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</w:t>
      </w:r>
      <w:r w:rsidR="009313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Наибольшее количество обращений граждан в Министерство поступило от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Нижний Тагил,</w:t>
      </w:r>
      <w:r w:rsidR="00C613DE" w:rsidRPr="00C613DE">
        <w:t xml:space="preserve"> </w:t>
      </w:r>
      <w:r w:rsidR="00C613DE" w:rsidRP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Каменск Уральский, 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 Первоуральск</w:t>
      </w:r>
      <w:r w:rsid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</w:t>
      </w:r>
      <w:r w:rsid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Красноуфимск</w:t>
      </w:r>
      <w:r w:rsidR="004A49FC" w:rsidRPr="004A49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proofErr w:type="spellStart"/>
      <w:r w:rsidR="00C613DE" w:rsidRP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Североуральский</w:t>
      </w:r>
      <w:proofErr w:type="spellEnd"/>
      <w:r w:rsidR="00C613DE" w:rsidRPr="00C613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092094" w:rsidRPr="00534936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234B77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A49FC">
        <w:rPr>
          <w:rFonts w:ascii="Times New Roman" w:eastAsia="Times New Roman" w:hAnsi="Times New Roman" w:cs="Times New Roman"/>
          <w:noProof/>
          <w:sz w:val="28"/>
          <w:szCs w:val="20"/>
          <w:bdr w:val="single" w:sz="4" w:space="0" w:color="auto"/>
          <w:lang w:eastAsia="ru-RU"/>
        </w:rPr>
        <w:drawing>
          <wp:inline distT="0" distB="0" distL="0" distR="0" wp14:anchorId="2D9A6D14" wp14:editId="1857594E">
            <wp:extent cx="5381625" cy="3105150"/>
            <wp:effectExtent l="0" t="0" r="9525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A49FC" w:rsidRDefault="00873B1B" w:rsidP="00873B1B">
      <w:pPr>
        <w:pStyle w:val="ad"/>
        <w:spacing w:before="0" w:beforeAutospacing="0" w:after="0" w:afterAutospacing="0"/>
        <w:ind w:hanging="284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 w:rsidRPr="00873B1B">
        <w:rPr>
          <w:bCs/>
          <w:color w:val="000000"/>
          <w:sz w:val="28"/>
          <w:szCs w:val="28"/>
        </w:rPr>
        <w:t xml:space="preserve">Рис. 4 Количество обращений граждан, рассмотренных в Министерстве социальной политики Свердловской области в </w:t>
      </w:r>
      <w:r w:rsidRPr="00873B1B">
        <w:rPr>
          <w:bCs/>
          <w:color w:val="000000"/>
          <w:sz w:val="28"/>
          <w:szCs w:val="28"/>
          <w:lang w:val="en-US"/>
        </w:rPr>
        <w:t>I</w:t>
      </w:r>
      <w:r w:rsidRPr="00873B1B">
        <w:rPr>
          <w:bCs/>
          <w:color w:val="000000"/>
          <w:sz w:val="28"/>
          <w:szCs w:val="28"/>
        </w:rPr>
        <w:t xml:space="preserve"> квартале 201</w:t>
      </w:r>
      <w:r w:rsidR="00C613DE">
        <w:rPr>
          <w:bCs/>
          <w:color w:val="000000"/>
          <w:sz w:val="28"/>
          <w:szCs w:val="28"/>
        </w:rPr>
        <w:t>8</w:t>
      </w:r>
      <w:r w:rsidRPr="00873B1B">
        <w:rPr>
          <w:bCs/>
          <w:color w:val="000000"/>
          <w:sz w:val="28"/>
          <w:szCs w:val="28"/>
        </w:rPr>
        <w:t xml:space="preserve">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22860"/>
            <wp:wrapTight wrapText="bothSides">
              <wp:wrapPolygon edited="0">
                <wp:start x="0" y="0"/>
                <wp:lineTo x="0" y="21633"/>
                <wp:lineTo x="21577" y="21633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</w:t>
      </w:r>
      <w:r w:rsidR="00FA1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квартал</w:t>
      </w:r>
      <w:r w:rsidR="00CA43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43D3"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</w:t>
      </w:r>
      <w:r w:rsidR="00C61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C613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года)</w:t>
      </w:r>
    </w:p>
    <w:p w:rsidR="00C613DE" w:rsidRDefault="00C613DE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364B" w:rsidRPr="009C7BA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обеспечения жильём отдельных категорий граждан, о разъяснении права на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9653EC" w:rsidRPr="009C7BA0" w:rsidRDefault="00F018AA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</w:t>
      </w:r>
      <w:r w:rsidRPr="00F018A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связи с вступлением в силу с 1 января 2018 года Федерального Закона от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F018A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28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F018A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декабря 2017 года 418-ФЗ «О ежемесячных выплатах семьям, имеющим детей»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стали поступать обращения</w:t>
      </w:r>
      <w:r w:rsidR="00387F9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по вопросам разъяснения порядка назначения и</w:t>
      </w:r>
      <w:r w:rsidR="00CE42A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387F9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осуществления </w:t>
      </w:r>
      <w:r w:rsidR="00387F9E" w:rsidRPr="00387F9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ежемесячной выплаты в связи с рождением (усыновлением) первого ребенка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84364B" w:rsidRPr="009C7BA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Также 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продолжали поступать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обращения 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P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>о вопросам реализации и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разъяснения основных положений 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Закона Свердловской области от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2016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года № 32-ОЗ «О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компенсации расходов на уплату взноса на</w:t>
      </w:r>
      <w:r w:rsidR="00FD1E12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капитальный ремонт общего имущества 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многоквартирном доме</w:t>
      </w:r>
      <w:r w:rsidR="0044079F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="004407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44079F" w:rsidRPr="009653EC">
        <w:rPr>
          <w:rFonts w:ascii="Times New Roman" w:hAnsi="Times New Roman" w:cs="Times New Roman"/>
          <w:sz w:val="28"/>
          <w:szCs w:val="28"/>
        </w:rPr>
        <w:t>по</w:t>
      </w:r>
      <w:r w:rsidR="0044079F" w:rsidRPr="004407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вопросам реализации и разъяснения основных положений Федерального закона от</w:t>
      </w:r>
      <w:r w:rsidR="0044079F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44079F" w:rsidRPr="0044079F"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  <w:r w:rsidR="0044079F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44079F" w:rsidRPr="0044079F">
        <w:rPr>
          <w:rFonts w:ascii="Times New Roman" w:eastAsia="Times New Roman" w:hAnsi="Times New Roman" w:cs="Times New Roman"/>
          <w:sz w:val="28"/>
          <w:szCs w:val="20"/>
          <w:lang w:eastAsia="ru-RU"/>
        </w:rPr>
        <w:t>декабря</w:t>
      </w:r>
      <w:r w:rsidR="0044079F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44079F" w:rsidRPr="0044079F">
        <w:rPr>
          <w:rFonts w:ascii="Times New Roman" w:eastAsia="Times New Roman" w:hAnsi="Times New Roman" w:cs="Times New Roman"/>
          <w:sz w:val="28"/>
          <w:szCs w:val="20"/>
          <w:lang w:eastAsia="ru-RU"/>
        </w:rPr>
        <w:t>2013 года № 442- ФЗ «Об основах социального обслуживания граждан в Российской Федерации»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другие</w:t>
      </w:r>
      <w:r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84364B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DD45E3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Наибольшее количество обращений поступает по вопросу оказания материальной помощи гражданам, находящимся в трудной жизненной ситуации.</w:t>
      </w:r>
    </w:p>
    <w:p w:rsidR="00DD45E3" w:rsidRPr="00875300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3A585B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84364B" w:rsidRPr="00875300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9C7BA0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</w:t>
      </w:r>
      <w:r w:rsidR="00CA02AE" w:rsidRPr="00CA02AE">
        <w:t xml:space="preserve"> </w:t>
      </w:r>
      <w:r w:rsidR="00CA02AE" w:rsidRP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I</w:t>
      </w:r>
      <w:r w:rsidR="00CA02AE"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квартале 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201</w:t>
      </w:r>
      <w:r w:rsidR="00387F9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8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CA02A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</w:t>
      </w:r>
    </w:p>
    <w:p w:rsidR="0084364B" w:rsidRPr="009C7BA0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9C7BA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84364B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84364B" w:rsidRPr="00D32E1C" w:rsidTr="00EA14D2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CA02AE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F018AA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280</w:t>
            </w:r>
          </w:p>
        </w:tc>
      </w:tr>
      <w:tr w:rsidR="008B6C88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32E1C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9C7BA0" w:rsidRDefault="00F018AA" w:rsidP="00F018AA">
            <w:pPr>
              <w:rPr>
                <w:rFonts w:ascii="Times New Roman" w:hAnsi="Times New Roman"/>
                <w:sz w:val="28"/>
                <w:szCs w:val="28"/>
              </w:rPr>
            </w:pPr>
            <w:r w:rsidRPr="00F018AA">
              <w:rPr>
                <w:rFonts w:ascii="Times New Roman" w:hAnsi="Times New Roman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Default="00F018AA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</w:tr>
      <w:tr w:rsidR="008B6C88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D32E1C" w:rsidRDefault="00CA02AE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9C7BA0" w:rsidRDefault="00F018AA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CA02AE">
              <w:rPr>
                <w:rFonts w:ascii="Times New Roman" w:hAnsi="Times New Roman"/>
                <w:sz w:val="28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Default="00F018AA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217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84364B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84364B" w:rsidP="00EA14D2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F018AA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F018AA" w:rsidP="00BD1A46">
            <w:pPr>
              <w:rPr>
                <w:rFonts w:ascii="Times New Roman" w:hAnsi="Times New Roman"/>
                <w:sz w:val="28"/>
                <w:szCs w:val="28"/>
              </w:rPr>
            </w:pPr>
            <w:r w:rsidRPr="00F018AA">
              <w:rPr>
                <w:rFonts w:ascii="Times New Roman" w:hAnsi="Times New Roman"/>
                <w:sz w:val="28"/>
                <w:szCs w:val="28"/>
              </w:rPr>
              <w:t xml:space="preserve">Охрана семьи, материнства, отцовства и детства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CA02AE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D32E1C" w:rsidRDefault="00BD1A46" w:rsidP="00CA02AE">
            <w:pPr>
              <w:rPr>
                <w:rFonts w:ascii="Times New Roman" w:hAnsi="Times New Roman"/>
                <w:sz w:val="28"/>
                <w:szCs w:val="28"/>
              </w:rPr>
            </w:pPr>
            <w:r w:rsidRPr="00BD1A46">
              <w:rPr>
                <w:rFonts w:ascii="Times New Roman" w:hAnsi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BD1A46" w:rsidP="00CA02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84364B" w:rsidRPr="00D32E1C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84364B" w:rsidP="00EA14D2">
            <w:pPr>
              <w:tabs>
                <w:tab w:val="left" w:pos="8080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D32E1C" w:rsidRDefault="00BD1A46" w:rsidP="00EA14D2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449</w:t>
            </w:r>
          </w:p>
        </w:tc>
      </w:tr>
    </w:tbl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364B" w:rsidRPr="00B969BD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выявил группы заявителей, которые наиболее часто обращались в Министерство </w:t>
      </w:r>
      <w:r w:rsid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>I квартале 201</w:t>
      </w:r>
      <w:r w:rsidR="00BD1A4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CA02AE" w:rsidRPr="00CA02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участники боевых действий, ветераны войны, ветераны военной службы;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многодетные семьи и семьи, воспитывающие детей-инвалидов;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семьи участников Великой Отечественной войны;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– ветераны труда; </w:t>
      </w:r>
    </w:p>
    <w:p w:rsidR="0084364B" w:rsidRPr="00A9219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труженики тыла;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84364B" w:rsidRPr="002A3580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A9219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DD45E3" w:rsidRPr="002A3580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EC65D6" w:rsidRDefault="00DD45E3" w:rsidP="00525B4F">
      <w:pPr>
        <w:tabs>
          <w:tab w:val="left" w:pos="8080"/>
        </w:tabs>
        <w:spacing w:after="0" w:line="240" w:lineRule="auto"/>
        <w:jc w:val="center"/>
        <w:rPr>
          <w:sz w:val="28"/>
          <w:szCs w:val="28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555A7619" wp14:editId="0A718B4E">
            <wp:simplePos x="0" y="0"/>
            <wp:positionH relativeFrom="margin">
              <wp:align>left</wp:align>
            </wp:positionH>
            <wp:positionV relativeFrom="paragraph">
              <wp:posOffset>219075</wp:posOffset>
            </wp:positionV>
            <wp:extent cx="6143625" cy="3028950"/>
            <wp:effectExtent l="0" t="0" r="9525" b="0"/>
            <wp:wrapThrough wrapText="bothSides">
              <wp:wrapPolygon edited="0">
                <wp:start x="0" y="0"/>
                <wp:lineTo x="0" y="21464"/>
                <wp:lineTo x="21567" y="21464"/>
                <wp:lineTo x="2156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>Рис.</w:t>
      </w:r>
      <w:r w:rsidR="00FA12C6">
        <w:rPr>
          <w:sz w:val="28"/>
          <w:szCs w:val="28"/>
        </w:rPr>
        <w:t xml:space="preserve"> </w:t>
      </w:r>
      <w:r w:rsidRPr="00582ED2">
        <w:rPr>
          <w:sz w:val="28"/>
          <w:szCs w:val="28"/>
        </w:rPr>
        <w:t xml:space="preserve">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в </w:t>
      </w:r>
      <w:r w:rsidRPr="00582ED2">
        <w:rPr>
          <w:rFonts w:eastAsia="+mn-ea"/>
          <w:bCs/>
          <w:color w:val="000000"/>
          <w:kern w:val="24"/>
          <w:sz w:val="28"/>
          <w:szCs w:val="28"/>
          <w:lang w:val="en-US"/>
        </w:rPr>
        <w:t>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</w:t>
      </w:r>
      <w:r w:rsidR="00DD45E3">
        <w:rPr>
          <w:rFonts w:eastAsia="+mn-ea"/>
          <w:bCs/>
          <w:color w:val="000000"/>
          <w:kern w:val="24"/>
          <w:sz w:val="28"/>
          <w:szCs w:val="28"/>
        </w:rPr>
        <w:t>8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D45E3" w:rsidRPr="00226687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графиком личного приема граждан, утвержденным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Заместителем Руководителя Администрации Губернатора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Правительстве Свердловской области по адресу: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Екатеринбург, </w:t>
      </w:r>
      <w:r w:rsidRPr="005F21CA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Розы Люксембург, д. 7.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DD45E3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DD45E3" w:rsidRDefault="00DD45E3" w:rsidP="00DD45E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DD45E3">
        <w:rPr>
          <w:sz w:val="28"/>
          <w:szCs w:val="28"/>
        </w:rPr>
        <w:t>I</w:t>
      </w:r>
      <w:r>
        <w:rPr>
          <w:sz w:val="28"/>
          <w:szCs w:val="28"/>
        </w:rPr>
        <w:t> </w:t>
      </w:r>
      <w:r w:rsidRPr="00DD45E3">
        <w:rPr>
          <w:sz w:val="28"/>
          <w:szCs w:val="28"/>
        </w:rPr>
        <w:t>квартале 2018 года</w:t>
      </w:r>
      <w:r w:rsidRPr="00C62648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Pr="00C62648">
        <w:rPr>
          <w:sz w:val="28"/>
          <w:szCs w:val="28"/>
        </w:rPr>
        <w:t xml:space="preserve"> проведено </w:t>
      </w:r>
      <w:r w:rsidR="00910491">
        <w:rPr>
          <w:color w:val="000000" w:themeColor="text1"/>
          <w:sz w:val="28"/>
          <w:szCs w:val="28"/>
        </w:rPr>
        <w:t>20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 муниципальных образованиях, расположенных на территории Свердловской области, во время которых было принято </w:t>
      </w:r>
      <w:r w:rsidR="00910491">
        <w:rPr>
          <w:color w:val="000000" w:themeColor="text1"/>
          <w:sz w:val="28"/>
          <w:szCs w:val="28"/>
        </w:rPr>
        <w:t>57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DD45E3" w:rsidRPr="00226687" w:rsidRDefault="00DD45E3" w:rsidP="00DD45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DD45E3" w:rsidRPr="00226687" w:rsidRDefault="00DD45E3" w:rsidP="00DD45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D45E3" w:rsidRPr="00226687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личного приема, о чем делается запись в учетной карточке приема граждан (в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изложенн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DD45E3" w:rsidRPr="00226687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DD45E3" w:rsidRDefault="00DD45E3" w:rsidP="00DD45E3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квартале 2018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DD45E3" w:rsidRPr="008178B7" w:rsidRDefault="00DD45E3" w:rsidP="00DD45E3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социального обслуживания граждан (</w:t>
      </w:r>
      <w:r w:rsidR="007D5073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D45E3" w:rsidRDefault="00DD45E3" w:rsidP="00DD45E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D507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45E3" w:rsidRPr="005959BF" w:rsidRDefault="00DD45E3" w:rsidP="00DD45E3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D5073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D45E3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D45E3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803BE1" w:rsidRDefault="00D351E5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351E5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081934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за соблюдением сроков исполнения поручений по обращениям граждан осуществляется организационно-аналитическим отделом Министерства. Для этого 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система предупредительного контроля: еженедельно исполнителям направляются справки предупредительного контроля с</w:t>
      </w:r>
      <w:r w:rsidR="00D20E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напоминанием о сроках исполнения документов, а также осуществляется непосредственное взаимодействие с ответственными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нарушения сроков рассмотрения обращений граждан.</w:t>
      </w:r>
    </w:p>
    <w:p w:rsidR="00D351E5" w:rsidRPr="00734A57" w:rsidRDefault="00D351E5" w:rsidP="00D35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D351E5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226687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351E5" w:rsidRPr="00226687" w:rsidSect="00534936">
      <w:headerReference w:type="default" r:id="rId13"/>
      <w:headerReference w:type="first" r:id="rId14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0B8" w:rsidRDefault="00DD20B8" w:rsidP="00154BF2">
      <w:pPr>
        <w:spacing w:after="0" w:line="240" w:lineRule="auto"/>
      </w:pPr>
      <w:r>
        <w:separator/>
      </w:r>
    </w:p>
  </w:endnote>
  <w:endnote w:type="continuationSeparator" w:id="0">
    <w:p w:rsidR="00DD20B8" w:rsidRDefault="00DD20B8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0B8" w:rsidRDefault="00DD20B8" w:rsidP="00154BF2">
      <w:pPr>
        <w:spacing w:after="0" w:line="240" w:lineRule="auto"/>
      </w:pPr>
      <w:r>
        <w:separator/>
      </w:r>
    </w:p>
  </w:footnote>
  <w:footnote w:type="continuationSeparator" w:id="0">
    <w:p w:rsidR="00DD20B8" w:rsidRDefault="00DD20B8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CD4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74A9"/>
    <w:rsid w:val="00040404"/>
    <w:rsid w:val="00057DFC"/>
    <w:rsid w:val="00061CD4"/>
    <w:rsid w:val="00062035"/>
    <w:rsid w:val="0006448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101C73"/>
    <w:rsid w:val="00104CB4"/>
    <w:rsid w:val="00110F67"/>
    <w:rsid w:val="00140E29"/>
    <w:rsid w:val="00144E52"/>
    <w:rsid w:val="00146071"/>
    <w:rsid w:val="00146C9E"/>
    <w:rsid w:val="00152C50"/>
    <w:rsid w:val="00154BF2"/>
    <w:rsid w:val="00173EDD"/>
    <w:rsid w:val="001824C8"/>
    <w:rsid w:val="001916D5"/>
    <w:rsid w:val="001A2B3A"/>
    <w:rsid w:val="001A69DD"/>
    <w:rsid w:val="001A7EB6"/>
    <w:rsid w:val="001C75B2"/>
    <w:rsid w:val="001D2CD2"/>
    <w:rsid w:val="001D6C44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26687"/>
    <w:rsid w:val="00230F29"/>
    <w:rsid w:val="00234B77"/>
    <w:rsid w:val="002517A3"/>
    <w:rsid w:val="00254B4D"/>
    <w:rsid w:val="00263543"/>
    <w:rsid w:val="002776D3"/>
    <w:rsid w:val="002A1FF9"/>
    <w:rsid w:val="002A3580"/>
    <w:rsid w:val="002A7313"/>
    <w:rsid w:val="002B6E41"/>
    <w:rsid w:val="002E7485"/>
    <w:rsid w:val="002F4654"/>
    <w:rsid w:val="002F57A6"/>
    <w:rsid w:val="002F6B78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83276"/>
    <w:rsid w:val="00385994"/>
    <w:rsid w:val="00387F9E"/>
    <w:rsid w:val="003A585B"/>
    <w:rsid w:val="003A5AB7"/>
    <w:rsid w:val="003B0EF4"/>
    <w:rsid w:val="003C7E26"/>
    <w:rsid w:val="003D040E"/>
    <w:rsid w:val="003D3155"/>
    <w:rsid w:val="00401CA2"/>
    <w:rsid w:val="00404A6F"/>
    <w:rsid w:val="004100EF"/>
    <w:rsid w:val="0044079F"/>
    <w:rsid w:val="00452D29"/>
    <w:rsid w:val="00455E33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69"/>
    <w:rsid w:val="004E0103"/>
    <w:rsid w:val="004E2AA8"/>
    <w:rsid w:val="004F623B"/>
    <w:rsid w:val="00501BE6"/>
    <w:rsid w:val="00525B4F"/>
    <w:rsid w:val="00534936"/>
    <w:rsid w:val="00537332"/>
    <w:rsid w:val="00541410"/>
    <w:rsid w:val="0054620A"/>
    <w:rsid w:val="00556D2B"/>
    <w:rsid w:val="0056071F"/>
    <w:rsid w:val="00560B2B"/>
    <w:rsid w:val="00582ED2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600D0A"/>
    <w:rsid w:val="00600E34"/>
    <w:rsid w:val="00606388"/>
    <w:rsid w:val="00615658"/>
    <w:rsid w:val="00617BF9"/>
    <w:rsid w:val="00633645"/>
    <w:rsid w:val="0063465D"/>
    <w:rsid w:val="006359F1"/>
    <w:rsid w:val="00644978"/>
    <w:rsid w:val="006527C9"/>
    <w:rsid w:val="00675FD5"/>
    <w:rsid w:val="006816E1"/>
    <w:rsid w:val="00686557"/>
    <w:rsid w:val="006A3675"/>
    <w:rsid w:val="006B3622"/>
    <w:rsid w:val="006D64CA"/>
    <w:rsid w:val="007020D9"/>
    <w:rsid w:val="00704EAB"/>
    <w:rsid w:val="0071284A"/>
    <w:rsid w:val="0072523B"/>
    <w:rsid w:val="00734A57"/>
    <w:rsid w:val="00753367"/>
    <w:rsid w:val="007813E6"/>
    <w:rsid w:val="00783422"/>
    <w:rsid w:val="007A143D"/>
    <w:rsid w:val="007A30C6"/>
    <w:rsid w:val="007A3925"/>
    <w:rsid w:val="007A3CE9"/>
    <w:rsid w:val="007B2667"/>
    <w:rsid w:val="007D1DFA"/>
    <w:rsid w:val="007D5073"/>
    <w:rsid w:val="007D64EF"/>
    <w:rsid w:val="007E0D96"/>
    <w:rsid w:val="008015A1"/>
    <w:rsid w:val="00803BE1"/>
    <w:rsid w:val="00807EAD"/>
    <w:rsid w:val="00817AD2"/>
    <w:rsid w:val="0082132B"/>
    <w:rsid w:val="00842E0E"/>
    <w:rsid w:val="0084364B"/>
    <w:rsid w:val="00844D1B"/>
    <w:rsid w:val="00851312"/>
    <w:rsid w:val="00854720"/>
    <w:rsid w:val="00873B1B"/>
    <w:rsid w:val="00875300"/>
    <w:rsid w:val="00880284"/>
    <w:rsid w:val="00883667"/>
    <w:rsid w:val="00885437"/>
    <w:rsid w:val="00894F8E"/>
    <w:rsid w:val="008A1907"/>
    <w:rsid w:val="008A6D11"/>
    <w:rsid w:val="008B6C88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54C04"/>
    <w:rsid w:val="009633A3"/>
    <w:rsid w:val="009644A4"/>
    <w:rsid w:val="009653EC"/>
    <w:rsid w:val="00982FF9"/>
    <w:rsid w:val="00986965"/>
    <w:rsid w:val="00990CDD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219B"/>
    <w:rsid w:val="00AC4F04"/>
    <w:rsid w:val="00AD2410"/>
    <w:rsid w:val="00AD36EB"/>
    <w:rsid w:val="00AD79FA"/>
    <w:rsid w:val="00B15E26"/>
    <w:rsid w:val="00B2069E"/>
    <w:rsid w:val="00B213F1"/>
    <w:rsid w:val="00B34B9E"/>
    <w:rsid w:val="00B4093D"/>
    <w:rsid w:val="00B52766"/>
    <w:rsid w:val="00B776D4"/>
    <w:rsid w:val="00B8270A"/>
    <w:rsid w:val="00B904B4"/>
    <w:rsid w:val="00BC67AE"/>
    <w:rsid w:val="00BD1A46"/>
    <w:rsid w:val="00BD7E9B"/>
    <w:rsid w:val="00C060D5"/>
    <w:rsid w:val="00C31D7C"/>
    <w:rsid w:val="00C41500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F55"/>
    <w:rsid w:val="00D742E2"/>
    <w:rsid w:val="00D92E49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C7618"/>
    <w:rsid w:val="00ED6175"/>
    <w:rsid w:val="00EE27BD"/>
    <w:rsid w:val="00EE78ED"/>
    <w:rsid w:val="00EF2A35"/>
    <w:rsid w:val="00F018AA"/>
    <w:rsid w:val="00F2428A"/>
    <w:rsid w:val="00F312B4"/>
    <w:rsid w:val="00F464C6"/>
    <w:rsid w:val="00F47537"/>
    <w:rsid w:val="00F50B39"/>
    <w:rsid w:val="00F6236D"/>
    <w:rsid w:val="00F62AA2"/>
    <w:rsid w:val="00F65CDD"/>
    <w:rsid w:val="00F917F4"/>
    <w:rsid w:val="00F93EDD"/>
    <w:rsid w:val="00F9522F"/>
    <w:rsid w:val="00FA12C6"/>
    <w:rsid w:val="00FB76F6"/>
    <w:rsid w:val="00FC2027"/>
    <w:rsid w:val="00FC3123"/>
    <w:rsid w:val="00FC3723"/>
    <w:rsid w:val="00FC7582"/>
    <w:rsid w:val="00FD1E12"/>
    <w:rsid w:val="00FD28F1"/>
    <w:rsid w:val="00FD31A7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2018 года</c:v>
                </c:pt>
                <c:pt idx="1">
                  <c:v>I квартал 2017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511</c:v>
                </c:pt>
                <c:pt idx="1">
                  <c:v>574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2018 года</c:v>
                </c:pt>
                <c:pt idx="1">
                  <c:v>I квартал 2017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1234</c:v>
                </c:pt>
                <c:pt idx="1">
                  <c:v>1080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94622128"/>
        <c:axId val="594622520"/>
      </c:barChart>
      <c:catAx>
        <c:axId val="59462212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594622520"/>
        <c:crosses val="autoZero"/>
        <c:auto val="1"/>
        <c:lblAlgn val="ctr"/>
        <c:lblOffset val="100"/>
        <c:noMultiLvlLbl val="0"/>
      </c:catAx>
      <c:valAx>
        <c:axId val="59462252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59462212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квартал 2017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162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188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4157242864835917E-2"/>
                  <c:y val="-0.12374727668845316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161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162</c:v>
                </c:pt>
                <c:pt idx="1">
                  <c:v>188</c:v>
                </c:pt>
                <c:pt idx="2">
                  <c:v>161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594623696"/>
        <c:axId val="594624088"/>
      </c:lineChart>
      <c:catAx>
        <c:axId val="5946236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594624088"/>
        <c:crosses val="autoZero"/>
        <c:auto val="1"/>
        <c:lblAlgn val="ctr"/>
        <c:lblOffset val="100"/>
        <c:noMultiLvlLbl val="0"/>
      </c:catAx>
      <c:valAx>
        <c:axId val="594624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946236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485</c:v>
                </c:pt>
                <c:pt idx="1">
                  <c:v>521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93</c:v>
                </c:pt>
                <c:pt idx="1">
                  <c:v>113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97</c:v>
                </c:pt>
                <c:pt idx="1">
                  <c:v>116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97</c:v>
                </c:pt>
                <c:pt idx="1">
                  <c:v>129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111</c:v>
                </c:pt>
                <c:pt idx="1">
                  <c:v>126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120</c:v>
                </c:pt>
                <c:pt idx="1">
                  <c:v>132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77</c:v>
                </c:pt>
                <c:pt idx="1">
                  <c:v>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94624480"/>
        <c:axId val="594624872"/>
      </c:barChart>
      <c:catAx>
        <c:axId val="5946244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94624872"/>
        <c:crosses val="autoZero"/>
        <c:auto val="1"/>
        <c:lblAlgn val="ctr"/>
        <c:lblOffset val="100"/>
        <c:noMultiLvlLbl val="0"/>
      </c:catAx>
      <c:valAx>
        <c:axId val="5946248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59462448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4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4050198592432583"/>
                  <c:y val="1.32611951113472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7.8920396026446061E-3"/>
                  <c:y val="-5.523264137437255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604549431321085E-3"/>
                  <c:y val="4.23093224458053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2325288607216533E-3"/>
                  <c:y val="4.25593467483231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1.3833301325139236E-2"/>
                  <c:y val="5.31291921843102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7.1881228261101507E-2"/>
                  <c:y val="2.08737241178186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4.5130059962016945E-2"/>
                  <c:y val="-4.944881889763788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00" b="0" i="0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9945799457994585E-2"/>
                      <c:h val="8.2197725284339454E-2"/>
                    </c:manualLayout>
                  </c15:layout>
                </c:ext>
              </c:extLst>
            </c:dLbl>
            <c:dLbl>
              <c:idx val="7"/>
              <c:layout>
                <c:manualLayout>
                  <c:x val="0.12771588507188814"/>
                  <c:y val="2.52641579311788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город Каменск-Уральский</c:v>
                </c:pt>
                <c:pt idx="4">
                  <c:v>городской округ Красноуфимск</c:v>
                </c:pt>
                <c:pt idx="5">
                  <c:v>Североуральский городской округ</c:v>
                </c:pt>
                <c:pt idx="6">
                  <c:v>другие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521</c:v>
                </c:pt>
                <c:pt idx="1">
                  <c:v>68</c:v>
                </c:pt>
                <c:pt idx="2">
                  <c:v>36</c:v>
                </c:pt>
                <c:pt idx="3">
                  <c:v>40</c:v>
                </c:pt>
                <c:pt idx="4">
                  <c:v>22</c:v>
                </c:pt>
                <c:pt idx="5">
                  <c:v>19</c:v>
                </c:pt>
                <c:pt idx="6">
                  <c:v>528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171795454502E-3"/>
                  <c:y val="-2.88744117982694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1466922933845868E-2"/>
                  <c:y val="-1.33301112297024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0269213997154137E-3"/>
                  <c:y val="-3.0835480427331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286</c:v>
                </c:pt>
                <c:pt idx="1">
                  <c:v>359</c:v>
                </c:pt>
                <c:pt idx="2">
                  <c:v>435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349</c:v>
                </c:pt>
                <c:pt idx="1">
                  <c:v>462</c:v>
                </c:pt>
                <c:pt idx="2">
                  <c:v>423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594626048"/>
        <c:axId val="594584704"/>
        <c:axId val="0"/>
      </c:bar3DChart>
      <c:catAx>
        <c:axId val="594626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59458470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594584704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94626048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25709576983E-2"/>
                  <c:y val="-1.49744961125142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380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337992634641599E-2"/>
                  <c:y val="-1.12309546212383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228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211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141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110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7.9387983478808582E-3"/>
                  <c:y val="-2.582280988461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3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70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94585488"/>
        <c:axId val="594585880"/>
        <c:axId val="0"/>
      </c:bar3DChart>
      <c:catAx>
        <c:axId val="594585488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594585880"/>
        <c:crosses val="autoZero"/>
        <c:auto val="1"/>
        <c:lblAlgn val="ctr"/>
        <c:lblOffset val="100"/>
        <c:noMultiLvlLbl val="0"/>
      </c:catAx>
      <c:valAx>
        <c:axId val="5945858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945854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3577692331"/>
          <c:y val="5.4556859637828289E-2"/>
          <c:w val="0.3335437704118962"/>
          <c:h val="0.9454431403621717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937E2-C46A-401B-8B43-72B3729E4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3</cp:revision>
  <cp:lastPrinted>2018-04-04T07:13:00Z</cp:lastPrinted>
  <dcterms:created xsi:type="dcterms:W3CDTF">2018-04-04T07:13:00Z</dcterms:created>
  <dcterms:modified xsi:type="dcterms:W3CDTF">2018-07-02T11:11:00Z</dcterms:modified>
</cp:coreProperties>
</file>