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июня 2017 г. N 486н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 И РЕАЛИЗАЦИИ ИНДИВИДУАЛЬНОЙ ПРОГРАММЫ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РЕАБИЛИТАЦИИ ИЛИ АБИЛИТАЦИИ ИНВАЛИДА, ИНДИВИДУАЛЬНОЙ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РЕАБИЛИТАЦИИ ИЛИ АБИЛИТАЦИИ РЕБЕНКА-ИНВАЛИДА,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ВЫДАВАЕМЫХ ФЕДЕРАЛЬНЫМИ ГОСУДАРСТВЕННЫМИ УЧРЕЖДЕНИЯМИ</w:t>
      </w:r>
    </w:p>
    <w:p w:rsidR="008B626D" w:rsidRPr="008B626D" w:rsidRDefault="008B626D" w:rsidP="00A6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 ЭКСПЕРТИЗЫ, И ИХ ФОРМ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5" w:anchor="00024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первой статьи 11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2003, N 43, ст. 4108; 2004, N 35, ст. 3607; 2010, N 50, ст. 6609; 2014, N 49, ст. 6928) и </w:t>
      </w:r>
      <w:hyperlink r:id="rId6" w:anchor="10011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5.2.98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3528), приказываю: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Утвердить:</w:t>
      </w:r>
    </w:p>
    <w:bookmarkStart w:id="4" w:name="100007"/>
    <w:bookmarkEnd w:id="4"/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"http://legalacts.ru/doc/prikaz-mintruda-rossii-ot-13062017-n-486n-ob-utverzhdenii/" \l "100015" </w:instrTex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B62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Порядок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согласно приложению N 1;</w:t>
      </w:r>
    </w:p>
    <w:bookmarkStart w:id="5" w:name="100008"/>
    <w:bookmarkEnd w:id="5"/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"http://legalacts.ru/doc/prikaz-mintruda-rossii-ot-13062017-n-486n-ob-utverzhdenii/" \l "100085" </w:instrTex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B62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форму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индивидуальной программы реабилитации или абилитации инвалида, выдаваемой федеральными государственными учреждениями медико-социальной экспертизы, согласно приложению N 2;</w:t>
      </w:r>
    </w:p>
    <w:bookmarkStart w:id="6" w:name="100009"/>
    <w:bookmarkEnd w:id="6"/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"http://legalacts.ru/doc/prikaz-mintruda-rossii-ot-13062017-n-486n-ob-utverzhdenii/" \l "100353" </w:instrTex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B626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форму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индивидуальной программы реабилитации или абилитации ребенка-инвалида, выдаваемой федеральными государственными учреждениями медико-социальной экспертизы, согласно приложению N 3.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утратившими силу: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труда и социальной защиты Российской Федерации от 31 июля 2015 г. N 528н "Об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форм" (зарегистрирован Министерством юстиции Российской Федерации 21 августа 2015 г., регистрационный N 38624);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2"/>
      <w:bookmarkEnd w:id="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приказ Министерства труда и социальной защиты Российской Федерации от 27 января 2016 г. N 26н "О внесении изменений в приложения N 1 и 3 к приказу Министерства труда и социальной защиты Российской Федерации от 31 июля 2015 г. N 528н "Об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форм" (зарегистрирован Министерством юстиции Российской Федерации 19 февраля 2016 г., регистрационный N 41167).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3"/>
      <w:bookmarkEnd w:id="1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4"/>
      <w:bookmarkEnd w:id="1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 труда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июня 2017 г. N 486н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5"/>
      <w:bookmarkEnd w:id="1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 И РЕАЛИЗАЦИИ ИНДИВИДУАЛЬНОЙ ПРОГРАММЫ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РЕАБИЛИТАЦИИ ИЛИ АБИЛИТАЦИИ ИНВАЛИДА И ИНДИВИДУАЛЬНОЙ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РЕАБИЛИТАЦИИ ИЛИ АБИЛИТАЦИИ РЕБЕНКА-ИНВАЛИДА,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ВЫДАВАЕМЫХ ФЕДЕРАЛЬНЫМИ ГОСУДАРСТВЕННЫМИ УЧРЕЖДЕНИЯМИ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 ЭКСПЕРТИЗЫ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6"/>
      <w:bookmarkEnd w:id="1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положения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Индивидуальная программа реабилитации или абилитации инвалида (далее - ИПРА инвалида) и индивидуальная программа реабилитации или абилитации ребенка-инвалида (далее - ИПРА ребенка-инвалида), разрабатываются и выдаются федеральными государственными учреждениями медико-социальной экспертизы: Федеральным бюро медико-социальной экспертизы (далее - Федеральное бюро), главными бюро медико-социальной экспертизы по субъектам Российской Федерации (далее - главные бюро) и их филиалами - бюро медико-социальной экспертизы в городах и районах (далее - бюро).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8"/>
      <w:bookmarkEnd w:id="1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ИПРА инвалида (ИПРА ребенка-инвалида) содержит реабилитационные или абилитационные мероприятия, технические средства реабилитации и услуги, предоставляемые инвалиду (ребенку-инвалиду) бесплатно в соответствии с федеральным перечнем реабилитационных мероприятий, технических средств реабилитации и услуг,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предоставляемых инвалиду, утвержденным распоряжением Правительства Российской Федерации от 30 декабря 2005 г. N 2347-р (Собрание законодательства Российской Федерации, 2006, N 4, ст. 453; 2010, N 47, ст. 6186; 2013, N 12, ст. 1319; 2014, N 38, ст. 5096), реабилитационные или абилитационные мероприятия, технические средства реабилитации, товары и услуги, в оплате которых принимают участие сам инвалид либо другие лица и организации независимо от организационно-правовых форм, а также рекомендуемые товары и услуги, предназначенные для социальной адаптации и интеграции в общество детей-инвалидов за счет средств (части средств) материнского (семейного) капитала.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II. Порядок разработки ИПРА инвалида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(ИПРА ребенка-инвалида)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0"/>
      <w:bookmarkEnd w:id="1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ИПРА инвалида (ИПРА ребенка-инвалида) разрабатывается при проведении медико-социальной экспертизы гражданина исходя из комплексной оценки ограничений жизнедеятельности, вызванных стойким расстройством функций организма, реабилитационного потенциала на основе анализа его клинико-функциональных, социально-бытовых, профессионально-трудовых и психологических данных и утверждается руководителем бюро (главного бюро, Федерального бюро) или уполномоченным заместителем руководителя главного бюро (Федерального бюро).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1"/>
      <w:bookmarkEnd w:id="1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Специалисты бюро (главного бюро, Федерального бюро) информируют инвалида (ребенка-инвалида), законного или уполномоченного представителя инвалида (ребенка-инвалида) о целях, задачах и социально-правовых последствиях реабилитационных или абилитационных мероприятий.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Разработка ИПРА инвалида (ИПРА ребенка-инвалида) состоит из следующих этапов: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проведение реабилитационно-абилитационной экспертной диагностики;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оценка реабилитационного и абилитационного потенциала;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определение реабилитационного и абилитационного прогноза;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определение реабилитационных или абилитационных мероприятий, технических средств реабилитации, товаров и услуг, позволяющих инвалиду (ребенку-инвалиду) восстановить (сформировать) (полностью или частично) или компенсировать (полностью или частично) утраченные способности к выполнению бытовой, общественной, профессиональной деятельности с учетом его потребностей.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Разработка ИПРА инвалида (ИПРА ребенка-инвалида) осуществляется специалистами бюро (главного бюро, Федерального бюро) с учетом рекомендуемых мероприятий по медицинской реабилитации или абилитации, указанных в направлении на медико-социальную экспертизу, выданном организацией, оказывающей медицинскую помощь гражданам &lt;1&gt; (далее - направление на медико-социальную экспертизу).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9"/>
      <w:bookmarkEnd w:id="2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Пункт 16 Правил признания лица инвалидом, утвержденных постановлением Правительства Российской Федерации от 20 февраля 2006 г. N 95 "О порядке и условиях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признания лица инвалидом" (Собрание законодательства Российской Федерации, 2006, N 9, ст. 1018; 2012, N 37, ст. 5002; 2015, N 33, ст. 4836; 2016, N 35, ст. 5320).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0"/>
      <w:bookmarkEnd w:id="2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ИПРА ребенка-инвалида в части мероприятий по психолого-педагогической реабилитации или абилитации осуществляется с учетом заключения психолого-медико-педагогической комиссии о результатах проведенного обследования ребенка.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1"/>
      <w:bookmarkEnd w:id="2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приглашению руководителя бюро (главного бюро, Федерального бюро) или уполномоченного заместителя руководителя главного бюро (Федерального бюро), инвалида (ребенка-инвалида), законного или уполномоченного представителя инвалида (ребенка-инвалида) в формировании ИПРА инвалида (ИПРА ребенка-инвалида) могут принимать участие с правом совещательного голоса специалисты медицинских организаций, государственных внебюджетных фондов, государственной службы занятости населения, работодатели, педагоги и другие специалисты.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2"/>
      <w:bookmarkEnd w:id="2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случаях, требующих применения сложных специальных видов обследования, гражданин может быть направлен для разработки или коррекции ИПРА инвалида (ИПРА ребенка-инвалида) в главное бюро, Федеральное бюро.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3"/>
      <w:bookmarkEnd w:id="3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8. ИПРА инвалида (ИПРА ребенка-инвалида) разрабатывается на срок, соответствующий сроку установленной группы инвалидности (категории "ребенок-инвалид").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4"/>
      <w:bookmarkEnd w:id="3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проведения реабилитационного или абилитационного мероприятия не должен превышать срока действия ИПРА инвалида (ИПРА ребенка-инвалида).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При необходимости внесения изменений в ИПРА инвалида (ИПРА ребенка-инвалида) оформляется новое направление на медико-социальную экспертизу и составляется новая ИПРА инвалида (ИПРА ребенка-инвалида).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внесения исправлений в ИПРА инвалида (ИПРА ребенка-инвалида) в связи с изменением антропометрических данных инвалида (ребенка-инвалида), необходимостью уточнения характеристик ранее рекомендованных видов реабилитационных или абилитационных мероприятий инвалиду (ребенку-инвалиду) по его заявлению либо по заявлению законного или уполномоченного представителя инвалида (ребенка-инвалида) взамен ранее выданной составляется и выдается новая ИПРА инвалида (ИПРА ребенка-инвалида) без оформления нового направления на медико-социальную экспертизу.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внесения исправлений в ИПРА инвалида (ИПРА ребенка-инвалида) в связи с изменением персональных данных инвалида (ребенка-инвалида), а также в целях устранения технических ошибок (описка, опечатка, грамматическая, арифметическая либо подобная ошибка) инвалиду (ребенку-инвалиду) по его заявлению либо по заявлению законного или уполномоченного представителя инвалида (ребенка-инвалида), обращению организаций, предоставляющих меры социальной защиты инвалиду (ребенку-инвалиду), распоряжению руководителя главного бюро (Федерального бюро) взамен ранее выданной составляется и выдается новая ИПРА инвалида (ИПРА ребенка-инвалида) без оформления нового направления на медико-социальную экспертизу и проведения дополнительного освидетельствования инвалида (ребенка-инвалида).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8"/>
      <w:bookmarkEnd w:id="3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новой ИПРА инвалида (ИПРА ребенка-инвалида) указываются реабилитационные или абилитационные мероприятия, товары и услуги, в которых нуждается инвалид (ребенок-инвалид). Ранее выданная ИПРА инвалида (ИПРА ребенка-инвалида) погашается путем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перечеркивания первой страницы и размещения в правом верхнем углу надписи "погашена", приобщается к акту медико-социальной экспертизы гражданина &lt;2&gt;.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9"/>
      <w:bookmarkEnd w:id="3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0"/>
      <w:bookmarkEnd w:id="3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&lt;2&gt; Форма акта медико-социальной экспертизы гражданина утверждена приказом Министерства труда и социальной защиты Российской Федерации от 13 апреля 2015 г. N 228н (зарегистрирован Министерством юстиции Российской Федерации 28 мая 2015 г., регистрационный N 37410) с изменениями, внесенными приказами Министерства труда и социальной защиты Российской Федерации от 29 декабря 2015 г. N 1172н (зарегистрирован Министерством юстиции Российской Федерации 2 февраля 2016 г., регистрационный N 40932) и от 6 апреля 2017 г. N 336н (зарегистрирован Министерством юстиции Российской Федерации 28 апреля 2017 г., регистрационный N 46541).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1"/>
      <w:bookmarkEnd w:id="3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ИПРА инвалида (ИПРА ребенка-инвалида) оформляется на бумажном носителе, подписывается руководителем бюро (главного бюро, Федерального бюро) или уполномоченным заместителем руководителя главного бюро (Федерального бюро), заверяется печатью бюро (главного бюро, Федерального бюро) и выдается на руки инвалиду (ребенку-инвалиду), законному или уполномоченному представителю инвалида (ребенка-инвалида) либо направляется заказным почтовым отправлением с соблюдением требований законодательства Российской Федерации о персональных данных, о чем делается отметка в журнале выдачи ИПРА.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2"/>
      <w:bookmarkEnd w:id="3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распечатывании формы ИПРА инвалида (ИПРА ребенка-инвалида) допускается вывод на печать только заполненных полей ИПРА инвалида (ИПРА ребенка-инвалида).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3"/>
      <w:bookmarkEnd w:id="4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гражданином заявления о проведении медико-социальной экспертизы в форме электронного документа с использованием государственной информационной системы "Единый портал государственных и муниципальных услуг (функций)" (далее - Единый портал) ИПРА инвалида (ИПРА ребенка-инвалида) направляется в личный кабинет инвалида (ребенка-инвалида), законного или уполномоченного представителя инвалида (ребенка-инвалида) на Едином портале, если иное не установлено федеральным законом.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4"/>
      <w:bookmarkEnd w:id="4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ИПРА инвалида (ИПРА ребенка-инвалида) в случае ее направления в личный кабинет инвалида (ребенка-инвалида) на Едином портале подписывается усиленной квалифицированной электронной подписью руководителя бюро (главного бюро, Федерального бюро) или уполномоченного заместителя руководителя главного бюро (Федерального бюро).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5"/>
      <w:bookmarkEnd w:id="4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11. Инвалид (ребенок-инвалид), законный или уполномоченный представитель инвалида (ребенка-инвалида) может отказаться от получения ИПРА инвалида (ИПРА ребенка-инвалида) путем подачи в бюро (главное бюро, Федеральное бюро) в простой письменной форме заявления, которое приобщается к акту медико-социальной экспертизы гражданина.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6"/>
      <w:bookmarkEnd w:id="4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 случае несогласия с решением бюро (главного бюро, Федерального бюро) о рекомендуемых реабилитационных или абилитационных мероприятиях, технических средствах реабилитации или услугах, предоставляемых инвалиду, инвалид (ребенок-инвалид), законный или уполномоченный представитель инвалида (ребенка-инвалида) вправе обжаловать данное решение в порядке, предусмотренном Правилами признания лица инвалидом, утвержденными постановлением Правительства Российской Федерации от 20 февраля 2006 г. N 95 "О порядке и условиях признания лица инвалидом" (Собрание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законодательства Российской Федерации, 2006, N 9, ст. 1018; 2008, N 15, ст. 1554; 2010, N 2, ст. 184; 2012, N 7, ст. 870; N 17, ст. 1992; N 37, ст. 5002; 2015, N 33, ст. 4836; 2016, N 35, ст. 5320).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7"/>
      <w:bookmarkEnd w:id="4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III. Порядок реализации ИПРА инвалида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(ИПРА ребенка-инвалида)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8"/>
      <w:bookmarkEnd w:id="4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13. При реализации ИПРА инвалида (ИПРА ребенка-инвалида) обеспечиваются последовательность, комплексность и непрерывность в осуществлении реабилитационных или абилитационных мероприятий, динамическое наблюдение и контроль за эффективностью проведенных мероприятий.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49"/>
      <w:bookmarkEnd w:id="4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14. Для выполнения реабилитационных или абилитационных мероприятий федеральное государственное учреждение медико-социальной экспертизы направляет выписку из ИПРА инвалида (ИПРА ребенка-инвалида) (далее - Выписка):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50"/>
      <w:bookmarkEnd w:id="4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территориальный орган Пенсионного фонда Российской Федерации (далее - территориальный орган ПФР) по месту жительства ребенка-инвалида - в части рассмотрения вопроса об осуществлении компенсации затрат за счет средств (части средств) материнского (семейного) капитала на приобретение товаров и услуг, предназначенных для социальной адаптации и интеграции в общество детей-инвалидов;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100051"/>
      <w:bookmarkEnd w:id="4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орган исполнительной власти субъекта Российской Федерации в сфере охраны здоровья - в части выполнения мероприятий по медицинской реабилитации или абилитации, мероприятий по обеспечению техническими средствами реабилитации, предоставляемыми инвалиду (ребенку-инвалиду) за счет средств федерального бюджета, в случае передачи в установленном порядке полномочий Российской Федерации по обеспечению техническими средствами реабилитации инвалида (ребенка-инвалида) субъектам Российской Федерации, по обеспечению инвалида (ребенка-инвалида) техническими средствами реабилитации за счет средств бюджета субъекта Российской Федерации, по выполнению мероприятий по реабилитации или абилитации ребенка-инвалида, помещенного под надзор в медицинскую организацию;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2"/>
      <w:bookmarkEnd w:id="4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орган исполнительной власти субъекта Российской Федерации в сфере образования - в части выполнения мероприятий психолого-педагогической реабилитации или абилитации, мероприятий по общему и профессиональному образованию;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3"/>
      <w:bookmarkEnd w:id="5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в орган исполнительной власти субъекта Российской Федерации в сфере социальной защиты населения (в сфере социального обслуживания) - в части выполнения мероприятий по социальной реабилитации или абилитации, по обеспечению техническими средствами реабилитации, предоставляемыми инвалиду (ребенку-инвалиду) за счет средств федерального бюджета, в случае передачи в установленном порядке полномочий Российской Федерации по обеспечению техническими средствами реабилитации инвалида (ребенка-инвалида) субъектам Российской Федерации, по обеспечению инвалида (ребенка-инвалида) техническими средствами реабилитации за счет средств бюджета субъекта Российской Федерации, по выполнению мероприятий по реабилитации или абилитации инвалида (ребенка-инвалида), помещенного под надзор в организацию социального обслуживания и получающего социальные услуги в стационарной форме социального обслуживания, по выполнению мероприятий по проверке наличия приобретенного для ребенка-инвалида товара и услуги, предназначенных для социальной адаптации и интеграции в общество детей-инвалидов,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приобретение которых направляются средства (часть средств) материнского (семейного) капитала;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4"/>
      <w:bookmarkEnd w:id="5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д) в орган исполнительной власти субъекта Российской Федерации в области содействия занятости населения - в части выполнения мероприятий по профессиональной реабилитации или абилитации;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5"/>
      <w:bookmarkEnd w:id="5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е) в орган исполнительной власти субъекта Российской Федерации в области физической культуры и спорта - в части физкультурно-оздоровительных мероприятий, занятий спортом;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6"/>
      <w:bookmarkEnd w:id="5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ж) в региональное отделение Фонда социального страхования Российской Федерации (далее - региональное отделение Фонда) - в части обеспечения техническими средствами реабилитации, предоставляемыми инвалиду (ребенку-инвалиду) за счет средств федерального бюджета;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7"/>
      <w:bookmarkEnd w:id="5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з) в администрацию исправительного учреждения, расположенного на территории субъекта Российской Федерации - в части выполнения мероприятий по реабилитации или абилитации инвалида (ребенка-инвалида), осужденного к лишению свободы и отбывающего наказание в исправительном учреждении.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8"/>
      <w:bookmarkEnd w:id="5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Особенности межведомственного взаимодействия при направлении Выписки могут устанавливаться в рамках соглашения, заключаемого органами исполнительной власти субъекта Российской Федерации в соответствующей сфере деятельности, региональным отделением Фонда, территориальным органом ПФР, исправительным учреждением с федеральным государственным учреждением медико-социальной экспертизы.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100059"/>
      <w:bookmarkEnd w:id="5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16. В Выписке указываются: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60"/>
      <w:bookmarkEnd w:id="5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наименование и адрес органа исполнительной власти субъекта Российской Федерации в соответствующей сфере деятельности, регионального отделения Фонда, территориального органа ПФР, администрации исправительного учреждения, в которые направляется Выписка;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1"/>
      <w:bookmarkEnd w:id="5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наименование федерального государственного учреждения медико-социальной экспертизы, направившего Выписку;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2"/>
      <w:bookmarkEnd w:id="5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номер ИПРА инвалида (ИПРА ребенка-инвалида), номер и дата (число, месяц, год) протокола проведения медико-социальной экспертизы гражданина в федеральном государственном учреждении медико-социальной экспертизы &lt;3&gt;, согласно которому разработана данная ИПРА инвалида (ИПРА ребенка-инвалида);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63"/>
      <w:bookmarkEnd w:id="6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100064"/>
      <w:bookmarkEnd w:id="6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&lt;3&gt; Форма протокола проведения медико-социальной экспертизы гражданина в федеральном государственном учреждении медико-социальной экспертизы утверждена приказом Министерства труда и социальной защиты Российской Федерации от 29 декабря 2015 г. N 1171н (зарегистрирован Министерством юстиции Российской Федерации 5 февраля 2016 г., регистрационный N 40949) с изменениями, внесенными приказом Министерства труда и социальной защиты Российской Федерации от 6 апреля 2017 г. N 336н (зарегистрирован Министерством юстиции Российской Федерации 28 апреля 2017 г., регистрационный N 46541).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100065"/>
      <w:bookmarkEnd w:id="6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 заполненный раздел общих данных об инвалиде (ребенке-инвалиде) ИПРА инвалида (ИПРА ребенка-инвалида);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66"/>
      <w:bookmarkEnd w:id="6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д) заполненные разделы (таблицы) мероприятий реабилитации или абилитации ИПРА инвалида (ИПРА ребенка-инвалида), исполнителем которых определен орган исполнительной власти субъекта Российской Федерации в соответствующей сфере деятельности, региональное отделение Фонда, территориальный орган ПФР, администрация исправительного учреждения, в которые направляется Выписка;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67"/>
      <w:bookmarkEnd w:id="6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заполненный раздел видов помощи, оказываемых инвалиду (ребенку-инвалиду) в преодолении барьеров, препятствующих получению им услуг на объектах социальной, инженерной и транспортной инфраструктур наравне с другими лицами, организациями, предоставляющими услуги населению;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68"/>
      <w:bookmarkEnd w:id="6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ж) дата направления Выписки.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100069"/>
      <w:bookmarkEnd w:id="6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17. Выписка формируется в форме электронного документа или оформляется на бумажном носителе.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7" w:name="100070"/>
      <w:bookmarkEnd w:id="6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Выписка, сформированная в форме электронного документа, подписывается усиленной квалифицированной электронной подписью руководителя бюро (главного бюро, Федерального бюро) или уполномоченного заместителя руководителя главного бюро (Федерального бюро).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8" w:name="100071"/>
      <w:bookmarkEnd w:id="6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Выписка, оформленная на бумажном носителе, подписывается руководителем бюро (главного бюро, Федерального бюро) или уполномоченным заместителем руководителя главного бюро (Федерального бюро), заверяется печатью бюро (главного бюро, Федерального бюро).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100072"/>
      <w:bookmarkEnd w:id="6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направляется не позднее трех рабочих дней с даты выдачи ИПРА инвалида (ИПРА ребенка-инвалида) инвалиду (ребенку-инвалиду), законному или уполномоченному представителю инвалида (ребенка-инвалида) в орган исполнительной власти субъекта Российской Федерации в соответствующей сфере деятельности, региональное отделение Фонда, территориальный орган ПФР, администрацию исправительного учреждения, на которые возложено проведение реабилитационных или абилитационных мероприятий, предусмотренных ИПРА инвалида (ИПРА ребенка-инвалида), с 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100073"/>
      <w:bookmarkEnd w:id="7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инвалида (ребенка-инвалида), законного или уполномоченного представителя инвалида (ребенка-инвалида) от получения ИПРА инвалида (ИПРА ребенка-инвалида) Выписка не направляется.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100074"/>
      <w:bookmarkEnd w:id="7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Органы исполнительной власти субъекта Российской Федерации в соответствующей сфере деятельности, региональное отделение Фонда, территориальный орган ПФР, администрация исправительного учреждения в трехдневный срок с даты поступления заявления инвалида (ребенка-инвалида), законного или уполномоченного представителя инвалида (ребенка-инвалида) о проведении реабилитационных или абилитационных мероприятий, предусмотренных ИПРА инвалида (ИПРА ребенка-инвалида), совместно с органами местного самоуправления, организациями независимо от организационно-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правовых форм и форм собственности, осуществляющими мероприятия по реабилитации или абилитации, организуют работу по реализации данных мероприятий.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100075"/>
      <w:bookmarkEnd w:id="7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реабилитационных или абилитационных мероприятий не должен превышать срок, рекомендуемый для проведения данных мероприятий в ИПРА инвалида (ИПРА ребенка-инвалида).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100076"/>
      <w:bookmarkEnd w:id="7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19. При обработке персональных данных инвалида (ребенка-инвалида) федеральные государственные учреждения медико-социальной экспертизы, органы исполнительной власти субъекта Российской Федерации в соответствующей сфере деятельности, региональное отделение Фонда, территориальный орган ПФР, администрация исправительного учреждения, должны: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100077"/>
      <w:bookmarkEnd w:id="7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соблюдать конфиденциальность персональных данных и принимать необходимые организационные и технические меры по обеспечению их безопасности;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100078"/>
      <w:bookmarkEnd w:id="7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обеспечивать защиту обрабатываемых персональных данных в соответствии с требованиями </w:t>
      </w:r>
      <w:hyperlink r:id="rId7" w:anchor="100368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19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2011, N 31, ст. 4701).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100079"/>
      <w:bookmarkEnd w:id="7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20. Федеральные государственные учреждения медико-социальной экспертизы, органы исполнительной власти субъекта Российской Федерации в соответствующей сфере деятельности, региональное отделение Фонда, территориальный орган ПФР, администрация исправительного учреждения при обмене информацией несут ответственность за достоверность, полноту и актуальность представляемых сведений в соответствии с законодательством Российской Федерации.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100080"/>
      <w:bookmarkEnd w:id="7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21. Оценка результатов проведения реабилитационных или абилитационных мероприятий осуществляется специалистами бюро (главного бюро, Федерального бюро) при очередном проведении медико-социальной экспертизы инвалида (ребенка-инвалида) и заносится в протокол проведения медико-социальной экспертизы гражданина в федеральном государственном учреждении медико-социальной экспертизы.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100081"/>
      <w:bookmarkEnd w:id="7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22. Органы исполнительной власти субъекта Российской Федерации в соответствующей сфере деятельности, территориальный орган ПРФ, региональное отделение Фонда, администрация исправительного учреждения представляют информацию об исполнении возложенных на них ИПРА инвалида (ИПРА ребенка-инвалида) реабилитационных или абилитационных мероприятий в федеральные учреждения медико-социальной экспертизы по форме и в порядке, утвержденными приказом Министерства труда и социальной защиты Российской Федерации от 15 октября 2015 г. N 723н "Об утверждении формы и Порядка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мероприятий в федеральные государственные учреждения медико-социальной экспертизы" (зарегистрирован Министерством юстиции Российской Федерации 10 декабря 2015 г., регистрационный N 40050).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100082"/>
      <w:bookmarkEnd w:id="7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N 2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 труда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июня 2017 г. N 486н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3"/>
      <w:bookmarkEnd w:id="8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1" w:name="100084"/>
      <w:bookmarkEnd w:id="8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(наименование федерального государственного учреждения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медико-социальной экспертизы)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2" w:name="100085"/>
      <w:bookmarkEnd w:id="8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Индивидуальная программа реабилитации или абилитации инвалида </w:t>
      </w:r>
      <w:hyperlink r:id="rId8" w:anchor="100344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&lt;1&gt;</w:t>
        </w:r>
      </w:hyperlink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выдаваемая федеральными государственными учреждениями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3" w:name="100086"/>
      <w:bookmarkEnd w:id="8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ИПРА инвалида N __.__.____/______.____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к протоколу проведения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N ______ от "__" 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4" w:name="100087"/>
      <w:bookmarkEnd w:id="8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Общие данные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5" w:name="100088"/>
      <w:bookmarkEnd w:id="8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Фамилия, имя, отчество (при наличии): 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6" w:name="100089"/>
      <w:bookmarkEnd w:id="8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Дата рождения: день _________ месяц __________ год 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7" w:name="100090"/>
      <w:bookmarkEnd w:id="8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Возраст: 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"/>
        <w:gridCol w:w="420"/>
        <w:gridCol w:w="66"/>
        <w:gridCol w:w="970"/>
        <w:gridCol w:w="420"/>
        <w:gridCol w:w="66"/>
        <w:gridCol w:w="956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8" w:name="100091"/>
            <w:bookmarkEnd w:id="8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Пол: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9" w:name="100092"/>
            <w:bookmarkEnd w:id="8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0" w:name="100093"/>
            <w:bookmarkEnd w:id="9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1" w:name="100094"/>
            <w:bookmarkEnd w:id="9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2" w:name="100095"/>
            <w:bookmarkEnd w:id="9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3" w:name="100096"/>
      <w:bookmarkEnd w:id="9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5. Гражданство: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66"/>
        <w:gridCol w:w="1800"/>
        <w:gridCol w:w="420"/>
        <w:gridCol w:w="66"/>
        <w:gridCol w:w="3300"/>
        <w:gridCol w:w="420"/>
        <w:gridCol w:w="66"/>
        <w:gridCol w:w="287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4" w:name="100097"/>
            <w:bookmarkEnd w:id="9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100098"/>
            <w:bookmarkEnd w:id="9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100099"/>
            <w:bookmarkEnd w:id="9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7" w:name="100100"/>
            <w:bookmarkEnd w:id="9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 иностранного государства, находящийся на территории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100101"/>
            <w:bookmarkEnd w:id="9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100102"/>
            <w:bookmarkEnd w:id="9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 без гражданства, находящееся на территории Российской Федерации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0" w:name="100103"/>
      <w:bookmarkEnd w:id="10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  Адрес  места  жительства  (при  отсутствии места жительства указывается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адрес  места  пребывания,  фактического проживания на территории Российской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место  нахождения  пенсионного  дела  инвалида,  выехавшего  на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постоянное жительство за пределы Российской Федерации)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1" w:name="100104"/>
      <w:bookmarkEnd w:id="10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6.1. государство: 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2" w:name="100105"/>
      <w:bookmarkEnd w:id="10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6.2. индекс: 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3" w:name="100106"/>
      <w:bookmarkEnd w:id="10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6.3. субъект Российской Федерации: 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(не указывается в случае проживания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за пределами территории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Российской Федерации)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4" w:name="100107"/>
      <w:bookmarkEnd w:id="10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6.4. район: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5" w:name="100108"/>
      <w:bookmarkEnd w:id="10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6.5. населенный пункт: 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6" w:name="100109"/>
      <w:bookmarkEnd w:id="10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6.6. улица: 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7" w:name="100110"/>
      <w:bookmarkEnd w:id="10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6.7. дом/корпус/строение: _______/_______/__________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8" w:name="100111"/>
      <w:bookmarkEnd w:id="10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6.8. квартира: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9" w:name="100112"/>
      <w:bookmarkEnd w:id="10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6.9. этаж проживания: 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0" w:name="100113"/>
      <w:bookmarkEnd w:id="11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7. Лицо без определенного места жительства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1" w:name="100114"/>
      <w:bookmarkEnd w:id="11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8.   Наименование  территориального  органа  Пенсионного  фонда  Российской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осуществляющего  пенсионное обеспечение инвалида, выехавшего на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постоянное жительство за пределы Российской Федерации: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2" w:name="100115"/>
      <w:bookmarkEnd w:id="11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9.  Наименование  и  адрес медицинской организации, направившей инвалида на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медико-социальную экспертизу: 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3" w:name="100116"/>
      <w:bookmarkEnd w:id="11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10. ОГРН медицинской организации, направившей инвалида на медико-социальную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экспертизу: 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4" w:name="100117"/>
      <w:bookmarkEnd w:id="11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11. Место постоянной регистрации: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5" w:name="100118"/>
      <w:bookmarkEnd w:id="11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11.1. государство: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6" w:name="100119"/>
      <w:bookmarkEnd w:id="11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11.2. индекс: 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7" w:name="100120"/>
      <w:bookmarkEnd w:id="11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11.3. субъект Российской Федерации: 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(не указывается в случае проживания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за пределами территории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Российской Федерации)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8" w:name="100121"/>
      <w:bookmarkEnd w:id="11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11.4. район: 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9" w:name="100122"/>
      <w:bookmarkEnd w:id="11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11.5. населенный пункт: 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0" w:name="100123"/>
      <w:bookmarkEnd w:id="12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11.6. улица: 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1" w:name="100124"/>
      <w:bookmarkEnd w:id="12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11.7. дом/корпус/строение: ______/______/_____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2" w:name="100125"/>
      <w:bookmarkEnd w:id="12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11.8. квартира: 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1"/>
        <w:gridCol w:w="81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3" w:name="100126"/>
            <w:bookmarkEnd w:id="12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Лицо без постоянной регистрации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4" w:name="100127"/>
      <w:bookmarkEnd w:id="12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 Контактная информация: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5" w:name="100128"/>
      <w:bookmarkEnd w:id="12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13.1. контактные телефоны: ________________ ________________ 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6" w:name="100129"/>
      <w:bookmarkEnd w:id="12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13.2. адрес электронной почты: 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7" w:name="100130"/>
      <w:bookmarkEnd w:id="12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14. Страховой номер индивидуального лицевого счета: 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8" w:name="100131"/>
      <w:bookmarkEnd w:id="12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15.   Документ,  удостоверяющий  личность  инвалида  (указать  наименование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 серия _________ N ________ кем выдан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когда выдан 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9" w:name="100132"/>
      <w:bookmarkEnd w:id="12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  Фамилия,  имя,  отчество  (при  наличии)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инвалида: 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(заполняется при наличии законного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(уполномоченного) представителя)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0" w:name="100133"/>
      <w:bookmarkEnd w:id="13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16.1.   документ,  удостоверяющий  полномочия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инвалида (указать наименование 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серия __________________ N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кем выдан __________________________ когда выдан 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1" w:name="100134"/>
      <w:bookmarkEnd w:id="13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16.2.   документ,   удостоверяющий   личность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инвалида (указать наименование 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серия __________________ N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кем выдан __________________________ когда выдан 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2" w:name="100135"/>
      <w:bookmarkEnd w:id="13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16.3.    страховой   номер   индивидуального   лицевого   счета   законного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(уполномоченного) представителя инвалида: 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3" w:name="100136"/>
      <w:bookmarkEnd w:id="13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 Основная профессия (специальность): ___________________________________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1"/>
        <w:gridCol w:w="66"/>
        <w:gridCol w:w="40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4" w:name="100137"/>
            <w:bookmarkEnd w:id="13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17.1. стаж работы: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100138"/>
            <w:bookmarkEnd w:id="13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6" w:name="100139"/>
      <w:bookmarkEnd w:id="13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17.2. квалификация (класс, разряд, категория, звание):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7" w:name="100140"/>
      <w:bookmarkEnd w:id="13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17.3.  выполняемая работа на момент проведения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(должность,   профессия,   специальность,   квалификация,  стаж  работы  по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указанной должности, профессии, специальности): 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3"/>
        <w:gridCol w:w="90"/>
        <w:gridCol w:w="630"/>
        <w:gridCol w:w="72"/>
        <w:gridCol w:w="561"/>
        <w:gridCol w:w="66"/>
        <w:gridCol w:w="66"/>
        <w:gridCol w:w="66"/>
        <w:gridCol w:w="200"/>
        <w:gridCol w:w="200"/>
        <w:gridCol w:w="41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100141"/>
            <w:bookmarkEnd w:id="13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17.4. не работает: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100142"/>
            <w:bookmarkEnd w:id="13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0" w:name="100143"/>
            <w:bookmarkEnd w:id="14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17.5. трудовая направленность: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100144"/>
            <w:bookmarkEnd w:id="14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2" w:name="100145"/>
            <w:bookmarkEnd w:id="14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3" w:name="100146"/>
            <w:bookmarkEnd w:id="14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17.6. состоит на учете в службе занятости: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100147"/>
            <w:bookmarkEnd w:id="14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5" w:name="100148"/>
            <w:bookmarkEnd w:id="14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6" w:name="100149"/>
      <w:bookmarkEnd w:id="14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 Инвалидность: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6"/>
        <w:gridCol w:w="1508"/>
        <w:gridCol w:w="540"/>
        <w:gridCol w:w="66"/>
        <w:gridCol w:w="1497"/>
        <w:gridCol w:w="540"/>
        <w:gridCol w:w="66"/>
        <w:gridCol w:w="1493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100150"/>
            <w:bookmarkEnd w:id="14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100151"/>
            <w:bookmarkEnd w:id="14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группа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9" w:name="100152"/>
            <w:bookmarkEnd w:id="14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18.2.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0" w:name="100153"/>
            <w:bookmarkEnd w:id="15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вторая группа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1" w:name="100154"/>
            <w:bookmarkEnd w:id="15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2" w:name="100155"/>
            <w:bookmarkEnd w:id="15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группа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3" w:name="100156"/>
      <w:bookmarkEnd w:id="15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18.2. причина инвалидности: 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4" w:name="100157"/>
      <w:bookmarkEnd w:id="15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18.3. дата установления группы инвалидности: день ___ месяц _____ год 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5" w:name="100158"/>
      <w:bookmarkEnd w:id="15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18.4.  группа инвалидности установлена впервые, повторно (нужное отметить),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на срок до: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(после предлога "до" указывается первое число месяца, следующего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за тем месяцем, на который назначено переосвидетельствование, и год,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на который назначено переосвидетельствование,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либо делается запись "бессрочно")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6" w:name="100159"/>
      <w:bookmarkEnd w:id="15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19. Реабилитационный или абилитационный потенциал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высокий, удовлетворительный, низкий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7" w:name="100160"/>
      <w:bookmarkEnd w:id="15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20. Реабилитационный или абилитационный прогноз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благоприятный, относительно благоприятный, сомнительный (неясный)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8" w:name="100161"/>
      <w:bookmarkEnd w:id="15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21.   Показания   для   проведения   реабилитационных   или  абилитационных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мероприятий: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4"/>
        <w:gridCol w:w="3021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100162"/>
            <w:bookmarkEnd w:id="15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ограничений основных категорий жизнедеятельности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0" w:name="100163"/>
            <w:bookmarkEnd w:id="16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ограничения (1, 2, 3)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100164"/>
            <w:bookmarkEnd w:id="16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самообслуживанию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100165"/>
            <w:bookmarkEnd w:id="16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передвижению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3" w:name="100166"/>
            <w:bookmarkEnd w:id="16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ориентации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100167"/>
            <w:bookmarkEnd w:id="16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общению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5" w:name="100168"/>
            <w:bookmarkEnd w:id="16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обучению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6" w:name="100169"/>
            <w:bookmarkEnd w:id="16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трудовой деятельности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100170"/>
            <w:bookmarkEnd w:id="16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контролю за своим поведением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8" w:name="100171"/>
      <w:bookmarkEnd w:id="16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22.  ИПРА  инвалида разработана впервые, повторно (нужное отметить) на срок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до: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(после предлога "до" указывается первое число месяца, следующего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за тем месяцем, на который назначено переосвидетельствование,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и год, на который назначено переосвидетельствование,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либо делается запись "бессрочно")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9" w:name="100172"/>
      <w:bookmarkEnd w:id="16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23.   ИПРА   инвалида   разрабатывалась   при   очном,  заочном  проведении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медико-социальной экспертизы (нужное отметить).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0" w:name="100173"/>
      <w:bookmarkEnd w:id="17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24. Дата вынесения решений по ИПРА инвалида: "__" __________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1" w:name="100174"/>
      <w:bookmarkEnd w:id="17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25. Дата выдачи ИПРА инвалида: "__" __________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2" w:name="100175"/>
      <w:bookmarkEnd w:id="17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Мероприятия по медицинской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"/>
        <w:gridCol w:w="110"/>
        <w:gridCol w:w="2931"/>
        <w:gridCol w:w="3119"/>
        <w:gridCol w:w="3158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3" w:name="100176"/>
            <w:bookmarkEnd w:id="17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Заключение о нуждаемости (ненуждаемости) в проведении мероприятий по медицинской реабилитации или абилитации </w:t>
            </w:r>
            <w:hyperlink r:id="rId9" w:anchor="100345" w:history="1">
              <w:r w:rsidRPr="008B62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&lt;2&gt;</w:t>
              </w:r>
            </w:hyperlink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4" w:name="100177"/>
            <w:bookmarkEnd w:id="17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5" w:name="100178"/>
            <w:bookmarkEnd w:id="17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6" w:name="100179"/>
            <w:bookmarkEnd w:id="17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реабилитация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7" w:name="100180"/>
            <w:bookmarkEnd w:id="17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8" w:name="100181"/>
            <w:bookmarkEnd w:id="17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9" w:name="100182"/>
            <w:bookmarkEnd w:id="17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Реконструктивная хирургия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0" w:name="100183"/>
            <w:bookmarkEnd w:id="18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1" w:name="100184"/>
            <w:bookmarkEnd w:id="18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2" w:name="100185"/>
            <w:bookmarkEnd w:id="18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Протезирование и ортезирование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3" w:name="100186"/>
            <w:bookmarkEnd w:id="18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4" w:name="100187"/>
            <w:bookmarkEnd w:id="18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5" w:name="100188"/>
            <w:bookmarkEnd w:id="18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Санаторно-курортное лечение</w:t>
            </w:r>
          </w:p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(предоставляется в рамках оказания государственной социальной помощи в виде набора социальных услуг)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6" w:name="100189"/>
            <w:bookmarkEnd w:id="18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7" w:name="100190"/>
            <w:bookmarkEnd w:id="18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8" w:name="100191"/>
      <w:bookmarkEnd w:id="18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Мероприятия по общему и профессиональному образованию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"/>
        <w:gridCol w:w="115"/>
        <w:gridCol w:w="3068"/>
        <w:gridCol w:w="3048"/>
        <w:gridCol w:w="3085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9" w:name="100192"/>
            <w:bookmarkEnd w:id="18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Заключение о нуждаемости (ненуждаемости) в проведении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по общему и профессиональному образованию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0" w:name="100193"/>
            <w:bookmarkEnd w:id="19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Срок, в течение которого рекомендовано проведение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1" w:name="100194"/>
            <w:bookmarkEnd w:id="19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Исполнитель заключения о нуждаемости в проведении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2" w:name="100195"/>
            <w:bookmarkEnd w:id="19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Рекомендации по условиям организации обучения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3" w:name="100196"/>
            <w:bookmarkEnd w:id="19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4" w:name="100197"/>
            <w:bookmarkEnd w:id="19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5" w:name="100198"/>
      <w:bookmarkEnd w:id="19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Мероприятия по профессиональной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"/>
        <w:gridCol w:w="113"/>
        <w:gridCol w:w="3033"/>
        <w:gridCol w:w="3066"/>
        <w:gridCol w:w="3104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6" w:name="100199"/>
            <w:bookmarkEnd w:id="19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о нуждаемости (ненуждаемости) в проведении мероприятий по профессиональной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7" w:name="100200"/>
            <w:bookmarkEnd w:id="19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8" w:name="100201"/>
            <w:bookmarkEnd w:id="19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100202"/>
            <w:bookmarkEnd w:id="19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ориентация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0" w:name="100203"/>
            <w:bookmarkEnd w:id="20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1" w:name="100204"/>
            <w:bookmarkEnd w:id="20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2" w:name="100205"/>
            <w:bookmarkEnd w:id="20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трудоустройстве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3" w:name="100206"/>
            <w:bookmarkEnd w:id="20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4" w:name="100207"/>
            <w:bookmarkEnd w:id="20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5" w:name="100208"/>
      <w:bookmarkEnd w:id="20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  возможности трудоустройства путем постановки на учет в органах занятости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проинформирован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6" w:name="100209"/>
      <w:bookmarkEnd w:id="20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Дата информирования: "__" ____________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7" w:name="100210"/>
      <w:bookmarkEnd w:id="20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Информация о согласии инвалида на обращение к нему органов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службы занятости в целях оказания ему содействия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в трудоустройстве и подборе подходящего рабочего места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(при очном освидетельствовании)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007"/>
        <w:gridCol w:w="6248"/>
        <w:gridCol w:w="66"/>
        <w:gridCol w:w="2043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8" w:name="100211"/>
            <w:bookmarkEnd w:id="20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Согласен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9" w:name="100212"/>
            <w:bookmarkEnd w:id="20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инвалида, его законного или уполномоченного представителя)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0" w:name="100213"/>
            <w:bookmarkEnd w:id="21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инициалы)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1" w:name="100214"/>
      <w:bookmarkEnd w:id="21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Заключение о видах и степени выраженности стойких нарушений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функций организма человека, обусловленных заболеваниями,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последствиями травм и дефектами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2" w:name="100215"/>
      <w:bookmarkEnd w:id="21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(указывается в выписке из ИПРА инвалида, направляемой в органы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службы занятости в целях подбора рекомендуемых видов трудовой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и профессиональной деятельности инвалида с учетом нарушенных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функций организма и ограничений жизнедеятельности)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6"/>
        <w:gridCol w:w="4689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3" w:name="100216"/>
            <w:bookmarkEnd w:id="21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стойких нарушений функций организма человека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4" w:name="100217"/>
            <w:bookmarkEnd w:id="21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выраженности стойких нарушений функций организма человека (умеренные, выраженные, значительно выраженные)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5" w:name="100218"/>
            <w:bookmarkEnd w:id="21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зрения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6" w:name="100219"/>
            <w:bookmarkEnd w:id="21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слуха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7" w:name="100220"/>
            <w:bookmarkEnd w:id="21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одновременно функций зрения и слуха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8" w:name="100221"/>
            <w:bookmarkEnd w:id="21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верхних конечностей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9" w:name="100222"/>
            <w:bookmarkEnd w:id="21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нижних конечностей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0" w:name="100223"/>
            <w:bookmarkEnd w:id="22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Нарушение функции опорно-двигательного аппарата, вызывающее необходимость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кресла-коляски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1" w:name="100224"/>
            <w:bookmarkEnd w:id="22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Нарушение интеллекта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2" w:name="100225"/>
            <w:bookmarkEnd w:id="22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языковых и речевых функций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3" w:name="100226"/>
            <w:bookmarkEnd w:id="22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сердечно-сосудистой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4" w:name="100227"/>
            <w:bookmarkEnd w:id="22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дыхательной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5" w:name="100228"/>
            <w:bookmarkEnd w:id="22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пищеварительной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6" w:name="100229"/>
            <w:bookmarkEnd w:id="22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функций эндокринной системы и метаболизма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7" w:name="100230"/>
            <w:bookmarkEnd w:id="22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функций системы крови и иммунной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8" w:name="100231"/>
            <w:bookmarkEnd w:id="22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мочевыделительной функции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29" w:name="100232"/>
            <w:bookmarkEnd w:id="22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функций кожи и связанных с ней систем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0" w:name="100233"/>
            <w:bookmarkEnd w:id="23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Нарушения, обусловленные физическим внешним уродством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1" w:name="100234"/>
      <w:bookmarkEnd w:id="23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Рекомендации по оснащению (оборудованию) специального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рабочего места для трудоустройства инвалида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2" w:name="100235"/>
      <w:bookmarkEnd w:id="23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по зрению: 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3" w:name="100236"/>
      <w:bookmarkEnd w:id="23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по слуху: 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4" w:name="100237"/>
      <w:bookmarkEnd w:id="23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одновременным нарушением функции зрения и слуха: 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5" w:name="100238"/>
      <w:bookmarkEnd w:id="23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 нарушением  функций  опорно-двигательного  аппарата,  в  том  числе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 передвигающегося с использованием кресла-коляски: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6" w:name="100239"/>
      <w:bookmarkEnd w:id="23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прочими нарушениями: 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7" w:name="100240"/>
      <w:bookmarkEnd w:id="23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не нуждается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8" w:name="100241"/>
      <w:bookmarkEnd w:id="23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Рекомендации по производственной адаптации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9" w:name="100242"/>
      <w:bookmarkEnd w:id="23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Социально-психологическая адаптация: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0" w:name="100243"/>
            <w:bookmarkEnd w:id="24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1" w:name="100244"/>
            <w:bookmarkEnd w:id="24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2" w:name="100245"/>
      <w:bookmarkEnd w:id="24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Социально-производственная адаптация: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3" w:name="100246"/>
            <w:bookmarkEnd w:id="24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4" w:name="100247"/>
            <w:bookmarkEnd w:id="24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5" w:name="100248"/>
      <w:bookmarkEnd w:id="24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Мероприятия по социальной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"/>
        <w:gridCol w:w="109"/>
        <w:gridCol w:w="2886"/>
        <w:gridCol w:w="3143"/>
        <w:gridCol w:w="3183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6" w:name="100249"/>
            <w:bookmarkEnd w:id="24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о нуждаемости (ненуждаемости) в проведении мероприятий по социальной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7" w:name="100250"/>
            <w:bookmarkEnd w:id="24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8" w:name="100251"/>
            <w:bookmarkEnd w:id="24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9" w:name="100252"/>
            <w:bookmarkEnd w:id="24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Социально-средовая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0" w:name="100253"/>
            <w:bookmarkEnd w:id="25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1" w:name="100254"/>
            <w:bookmarkEnd w:id="25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2" w:name="100255"/>
            <w:bookmarkEnd w:id="25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3" w:name="100256"/>
            <w:bookmarkEnd w:id="25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4" w:name="100257"/>
            <w:bookmarkEnd w:id="25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5" w:name="100258"/>
            <w:bookmarkEnd w:id="25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6" w:name="100259"/>
            <w:bookmarkEnd w:id="25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7" w:name="100260"/>
            <w:bookmarkEnd w:id="25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8" w:name="100261"/>
            <w:bookmarkEnd w:id="25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Социально-бытовая адаптация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9" w:name="100262"/>
            <w:bookmarkEnd w:id="25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0" w:name="100263"/>
            <w:bookmarkEnd w:id="26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1" w:name="100264"/>
      <w:bookmarkEnd w:id="26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Заключение о возможности (невозможности)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осуществлять самообслуживание и вести самостоятельный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образ жизни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2" w:name="100265"/>
      <w:bookmarkEnd w:id="26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(заполняется в отношении инвалида, помещенного под надзор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в организацию социального обслуживания и получающего социальные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услуги в стационарной форме социального обслуживания)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9298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3" w:name="100266"/>
            <w:bookmarkEnd w:id="26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 осуществление самообслуживания и ведение самостоятельного образа жизни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4" w:name="100267"/>
            <w:bookmarkEnd w:id="26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Невозможно осуществление самообслуживания и ведение самостоятельного образа жизни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5" w:name="100268"/>
      <w:bookmarkEnd w:id="26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Рекомендации по предоставляемому (занимаемому)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жилому помещению инвалиду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(указываются рекомендации о максимально допустимой удаленности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предоставляемого (занимаемого) жилого помещения к медицинской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организации, переселении с верхних этажей на нижние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к месту жительства родных, близких)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6" w:name="100269"/>
      <w:bookmarkEnd w:id="26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Рекомендации по оборудованию жилого помещения, занимаемого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инвалидом, специальными средствами и приспособлениями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7" w:name="100270"/>
      <w:bookmarkEnd w:id="26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 Для  инвалидов,  имеющих  нарушения  здоровья 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  опорно-двигательного   аппарата,   в   том   числе   использующих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кресла-коляски и иные вспомогательные средства передвижения: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8" w:name="100271"/>
            <w:bookmarkEnd w:id="26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9" w:name="100272"/>
            <w:bookmarkEnd w:id="26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0" w:name="100273"/>
      <w:bookmarkEnd w:id="27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 Для  инвалидов,  имеющих  нарушения  здоровья 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слуха, при необходимости использования вспомогательных средств: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1" w:name="100274"/>
            <w:bookmarkEnd w:id="27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2" w:name="100275"/>
            <w:bookmarkEnd w:id="27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3" w:name="100276"/>
      <w:bookmarkEnd w:id="27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 Для  инвалидов,  имеющих  нарушения  здоровья 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 зрения,  при  необходимости  использования собаки-проводника, иных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вспомогательных средств: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4" w:name="100277"/>
            <w:bookmarkEnd w:id="27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5" w:name="100278"/>
            <w:bookmarkEnd w:id="27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6" w:name="100279"/>
      <w:bookmarkEnd w:id="27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4.  Для инвалидов, имеющих нарушения здоровья со стойким расстройством иных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7" w:name="100280"/>
            <w:bookmarkEnd w:id="27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8" w:name="100281"/>
            <w:bookmarkEnd w:id="27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9" w:name="100282"/>
      <w:bookmarkEnd w:id="27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Физкультурно-оздоровительные мероприятия,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мероприятия по занятию спортом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3365"/>
        <w:gridCol w:w="3087"/>
        <w:gridCol w:w="2846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0" w:name="100283"/>
            <w:bookmarkEnd w:id="28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Виды, формы и объемы рекомендованных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1" w:name="100284"/>
            <w:bookmarkEnd w:id="28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2" w:name="100285"/>
            <w:bookmarkEnd w:id="28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3" w:name="100286"/>
            <w:bookmarkEnd w:id="28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и консультирование инвалида и членов его семьи по вопросам адаптивной физической культуры и адаптивного спорта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4" w:name="100287"/>
      <w:bookmarkEnd w:id="28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Рекомендуемые технические средства реабилитации </w:t>
      </w:r>
      <w:hyperlink r:id="rId10" w:anchor="100346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&lt;3&gt;</w:t>
        </w:r>
      </w:hyperlink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услуги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по реабилитации или абилитации, предоставляемые инвалиду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за счет средств федерального бюджета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1"/>
        <w:gridCol w:w="996"/>
        <w:gridCol w:w="30"/>
        <w:gridCol w:w="3138"/>
        <w:gridCol w:w="2869"/>
        <w:gridCol w:w="1401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5" w:name="100288"/>
            <w:bookmarkEnd w:id="28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6" w:name="100289"/>
            <w:bookmarkEnd w:id="28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7" w:name="100290"/>
            <w:bookmarkEnd w:id="28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8" w:name="100291"/>
            <w:bookmarkEnd w:id="28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  <w:hyperlink r:id="rId11" w:anchor="100347" w:history="1">
              <w:r w:rsidRPr="008B62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&lt;4&gt;</w:t>
              </w:r>
            </w:hyperlink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89" w:name="100292"/>
            <w:bookmarkEnd w:id="28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Сопровождение инвалида к месту нахождения организации, в которую выдано направление для получения ТСР за счет средств федерального бюджета, и обратно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0" w:name="100293"/>
            <w:bookmarkEnd w:id="29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1" w:name="100294"/>
            <w:bookmarkEnd w:id="29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2" w:name="100295"/>
      <w:bookmarkEnd w:id="29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ТСР и услуги по реабилитации или абилитации, предоставляемые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инвалиду за счет средств бюджета субъекта Российской Федерации </w:t>
      </w:r>
      <w:hyperlink r:id="rId12" w:anchor="100348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&lt;5&gt;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3758"/>
        <w:gridCol w:w="335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3" w:name="100296"/>
            <w:bookmarkEnd w:id="29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4" w:name="100297"/>
            <w:bookmarkEnd w:id="29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5" w:name="100298"/>
            <w:bookmarkEnd w:id="29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6" w:name="100299"/>
      <w:bookmarkEnd w:id="29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ТСР и услуги по реабилитации или абилитации, предоставляемые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инвалиду за счет собственных средств инвалида либо средств других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лиц или организаций независимо от организационно-правовых форм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и форм собственности </w:t>
      </w:r>
      <w:hyperlink r:id="rId13" w:anchor="100349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&lt;6&gt;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3758"/>
        <w:gridCol w:w="335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7" w:name="100300"/>
            <w:bookmarkEnd w:id="29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8" w:name="100301"/>
            <w:bookmarkEnd w:id="29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99" w:name="100302"/>
            <w:bookmarkEnd w:id="29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0" w:name="100303"/>
      <w:bookmarkEnd w:id="30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Заключение о наличии медицинских показаний для приобретения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инвалидом транспортного средства за счет собственных средств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либо средств других лиц или организаций независимо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от организационно-правовых форм и форм собственности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1" w:name="100304"/>
      <w:bookmarkEnd w:id="30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Виды помощи, в которых нуждается инвалид для преодоления барьеров,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препятствующих ему в получении услуг на объектах социальной,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инженерной и транспортной инфраструктур наравне с другими лицами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2" w:name="100305"/>
      <w:bookmarkEnd w:id="30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Помощь инвалиду, имеющему выраженные, значительно выраженные ограничения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   передвижении   на   объектах   социальной,  инженерной  и  транспортной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инфраструктур,  при  входе  в  такие  объекты  и  выходе  из них, посадке 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транспортное  средство  и  высадке  из  него,  в том числе с использованием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кресла-коляски: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3" w:name="100306"/>
            <w:bookmarkEnd w:id="30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4" w:name="100307"/>
            <w:bookmarkEnd w:id="30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5" w:name="100308"/>
      <w:bookmarkEnd w:id="30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Помощь инвалиду, имеющему выраженные, значительно выраженные ограничения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   самообслуживании  вследствие  нарушения  (отсутствия)  функции  верхних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конечностей,    на   объектах   социальной,   инженерной   и   транспортной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6" w:name="100309"/>
            <w:bookmarkEnd w:id="30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7" w:name="100310"/>
            <w:bookmarkEnd w:id="30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8" w:name="100311"/>
      <w:bookmarkEnd w:id="30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 Помощь  инвалиду  по  зрению  -  слабовидящему  на объектах социальной,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9" w:name="100312"/>
            <w:bookmarkEnd w:id="30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0" w:name="100313"/>
            <w:bookmarkEnd w:id="31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1" w:name="100314"/>
      <w:bookmarkEnd w:id="31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4. Помощь инвалиду по зрению - слепому на объектах социальной, инженерной 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2" w:name="100315"/>
            <w:bookmarkEnd w:id="31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3" w:name="100316"/>
            <w:bookmarkEnd w:id="31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4" w:name="100317"/>
      <w:bookmarkEnd w:id="31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5.  Обеспечение  допуска  на  объекты социальной, инженерной и транспортной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 собаки-проводника  при наличии документа, подтверждающего ее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специальное обучение и выдаваемого по установленной форме: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5" w:name="100318"/>
            <w:bookmarkEnd w:id="31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6" w:name="100319"/>
            <w:bookmarkEnd w:id="31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7" w:name="100320"/>
      <w:bookmarkEnd w:id="31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  Помощь  инвалиду  по  слуху  -  слабослышащему  на объектах социальной,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8" w:name="100321"/>
            <w:bookmarkEnd w:id="31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9" w:name="100322"/>
            <w:bookmarkEnd w:id="31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0" w:name="100323"/>
      <w:bookmarkEnd w:id="32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7.  Помощь инвалиду по слуху - глухому на объектах социальной, инженерной 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1" w:name="100324"/>
            <w:bookmarkEnd w:id="32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2" w:name="100325"/>
            <w:bookmarkEnd w:id="32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3" w:name="100326"/>
      <w:bookmarkEnd w:id="32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8.  Предоставление  инвалиду  по  слуху  -  глухому услуги с использованием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русского жестового языка, включая обеспечение допуска сурдопереводчика (при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необходимости):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4" w:name="100327"/>
            <w:bookmarkEnd w:id="32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5" w:name="100328"/>
            <w:bookmarkEnd w:id="32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6" w:name="100329"/>
      <w:bookmarkEnd w:id="32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9. Предоставление инвалиду, имеющему одновременно нарушения функций слуха 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зрения,  услуг  тифлосурдопереводчика, включая обеспечение его допуска (при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необходимости):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7" w:name="100330"/>
            <w:bookmarkEnd w:id="32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8" w:name="100331"/>
            <w:bookmarkEnd w:id="32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9" w:name="100332"/>
      <w:bookmarkEnd w:id="32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10.   Оказание   необходимой  помощи  инвалиду,  имеющему  интеллектуальные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нарушения,   в  уяснении  порядка  предоставления  и  получения  услуги,  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оформлении  документов,  в  совершении  им других необходимых для получения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услуги действий: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0" w:name="100333"/>
            <w:bookmarkEnd w:id="33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31" w:name="100334"/>
            <w:bookmarkEnd w:id="33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2" w:name="100335"/>
      <w:bookmarkEnd w:id="33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Прогнозируемый  результат:  восстановление  нарушенных  функций (полностью,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частично),  достижение  компенсации  утраченных  либо отсутствующих функций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(полностью,    частично);    восстановление    (формирование)   способности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осуществлять   самообслуживание   (полностью,   частично),   самостоятельно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передвигаться (полностью, частично), ориентироваться (полностью, частично),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общаться  (полностью,  частично), контролировать свое поведение (полностью,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частично),    обучаться    (полностью,   частично),   заниматься   трудовой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деятельностью (полностью, частично)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 бюро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(главного бюро, Федерального бюро)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(уполномоченный заместитель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руководителя главного бюро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(Федерального бюро)                  _____________  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(подпись)      (инициалы, фамилия)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3" w:name="100336"/>
      <w:bookmarkEnd w:id="33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4" w:name="100337"/>
      <w:bookmarkEnd w:id="33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ИПРА инвалида присваивается регистрационный номер, в котором указывается порядковый номер ИПРА инвалида, номер бюро или экспертного состава (при указании экспертного состава указывается буквенный индекс "ЭС"), код субъекта Российской Федерации и через дробь текущий год. (Например: 12.2.05/2015, то есть 12 - порядковый номер, 2 - номер бюро, 05 - код Республики Дагестан, 2015 - год составления ИПРА; 136.13.ЭС.77/2015, то есть 136 - порядковый номер, 13 - номер экспертного состава, 77 - код г. Москвы, 2015 - год составления ИПРА инвалида). При разработке ИПРА инвалида часть данных отмечается условным знаком "X", вносимым в соответствующие квадраты, свободные строки предназначены для текстовой информации. При распечатывании электронной формы ИПРА инвалида допускается вывод на печать только отмеченных и заполненных полей.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5" w:name="100338"/>
      <w:bookmarkEnd w:id="33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внесения дополнений и изменений в ИПРА инвалида в течение одного года с момента ее утверждения новая ИПРА инвалида учитывается под прежним регистрационным номером с добавлением порядкового номера через дробь. (Например: 12.2.05/2015/2, то есть 12 - порядковый номер, 2 - номер бюро, 05 - Республика Дагестан, 2015 - год составления ИПРА инвалида, 2 - кратность разработки ИПРА инвалида в году).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6" w:name="100339"/>
      <w:bookmarkEnd w:id="33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</w:t>
      </w:r>
      <w:hyperlink r:id="rId14" w:anchor="10008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разделе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"1. Общие данные" формы ИПРА инвалида указываются общие данные о инвалиде в соответствии с данными, указанными в протоколе проведения медико-социальной экспертизы гражданина в федеральном государственном учреждении медико-социальной экспертизы.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7" w:name="100340"/>
      <w:bookmarkEnd w:id="33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графы "Заключение о нуждаемости (ненуждаемости) в проведении мероприятий по реабилитации или абилитации" (медицинской, общему и профессиональному образованию, профессиональной, социальной), "Перечень ТСР и услуг по реабилитации или абилитации" заносятся сведения в отношении освидетельствуемого гражданина, </w:t>
      </w: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которые отмечаются условным знаком "X", вносимым в соответствующие квадраты, или прописываются текстовой информацией.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8" w:name="100341"/>
      <w:bookmarkEnd w:id="33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графах "Срок, в течение которого рекомендовано проведение реабилитационных или абилитационных мероприятий" указывается срок, в течение которого предоставляются реабилитационные или абилитационные мероприятия, технические средства реабилитации и услуги.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9" w:name="100342"/>
      <w:bookmarkEnd w:id="33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графах "Исполнитель заключения о нуждаемости в проведении реабилитационных или абилитационных мероприятий", "Исполнитель рекомендованных реабилитационных или абилитационных мероприятий" по соответствующим позициям указывается исполнитель проведения реабилитационного или абилитационного мероприятия (орган исполнительной власти субъекта Российской Федерации в сферах социальной защиты населения, охраны здоровья, образования, в области содействия занятости населения, физической культуры и спорта; региональное отделение Фонда социального страхования Российской Федерации; сам ребенок-инвалид (его законный или уполномоченный представитель) либо другие лица или организации независимо от организационно-правовых форм).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0" w:name="100343"/>
      <w:bookmarkEnd w:id="34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1" w:name="100344"/>
      <w:bookmarkEnd w:id="34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Далее - ИПРА инвалида.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2" w:name="100345"/>
      <w:bookmarkEnd w:id="34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&lt;2&gt; Заключение о нуждаемости в проведении мероприятий по медицинской реабилитации или абилитации выносится на основании рекомендуемых мероприятий по медицинской реабилитации, указанных в пункте 34 формы N 088/у-06 "Направление на медико-социальную экспертизу организацией, оказывающей лечебно-профилактическую помощь", утвержденной приказом Министерства здравоохранения и социального развития Российской Федерации от 31 января 2007 г. N 77 (зарегистрирован Министерством юстиции Российской Федерации 12 марта 2007 г., регистрационный N 9089), с изменениями, внесенными приказом Министерства здравоохранения и социального развития Российской Федерации от 28 октября 2009 г. N 853н (зарегистрирован Министерством юстиции Российской Федерации 26 ноября 2009 г., регистрационный N 15324).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3" w:name="100346"/>
      <w:bookmarkEnd w:id="34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&lt;3&gt; Далее - ТСР.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4" w:name="100347"/>
      <w:bookmarkEnd w:id="34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&lt;4&gt; В данном разделе указывается номер ИПРА инвалида, в которой впервые определены медицинские показания для обеспечения техническим средством реабилитации и услуги по реабилитации или абилитации.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5" w:name="100348"/>
      <w:bookmarkEnd w:id="34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&lt;5&gt; В данном разделе указываются рекомендации по обеспечению реабилитационными или абилитационными мероприятиями, ТСР и услугами по реабилитации или абилитации, предусмотренными региональными перечнями реабилитационных мероприятий, ТСР и услуг, предоставляемых инвалиду.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6" w:name="100349"/>
      <w:bookmarkEnd w:id="34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&lt;6&gt; В данном разделе указываются рекомендации по обеспечению ТСР и услугами по реабилитации или абилитации, в оплате которых принимают участие сам инвалид либо другие лица или организации независимо от организационно-правовых форм.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7" w:name="100350"/>
      <w:bookmarkEnd w:id="34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N 3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 труда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июня 2017 г. N 486н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8" w:name="100351"/>
      <w:bookmarkEnd w:id="34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9" w:name="100352"/>
      <w:bookmarkEnd w:id="34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(наименование федерального государственного учреждения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медико-социальной экспертизы)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0" w:name="100353"/>
      <w:bookmarkEnd w:id="35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Индивидуальная программа реабилитации или абилитации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ребенка-инвалида </w:t>
      </w:r>
      <w:hyperlink r:id="rId15" w:anchor="100605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&lt;1&gt;</w:t>
        </w:r>
      </w:hyperlink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, выдаваемая федеральными государственными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учреждениями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1" w:name="100354"/>
      <w:bookmarkEnd w:id="35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ИПРА ребенка-инвалида N __.__.____/______.____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к протоколу проведения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N ______ от "__" 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2" w:name="100355"/>
      <w:bookmarkEnd w:id="35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Общие данные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3" w:name="100356"/>
      <w:bookmarkEnd w:id="35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Фамилия, имя, отчество (при наличии): 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4" w:name="100357"/>
      <w:bookmarkEnd w:id="35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Дата рождения: день _________ месяц __________ год 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5" w:name="100358"/>
      <w:bookmarkEnd w:id="35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Возраст: 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5"/>
        <w:gridCol w:w="420"/>
        <w:gridCol w:w="66"/>
        <w:gridCol w:w="970"/>
        <w:gridCol w:w="420"/>
        <w:gridCol w:w="66"/>
        <w:gridCol w:w="956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6" w:name="100359"/>
            <w:bookmarkEnd w:id="35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Пол: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7" w:name="100360"/>
            <w:bookmarkEnd w:id="35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8" w:name="100361"/>
            <w:bookmarkEnd w:id="35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59" w:name="100362"/>
            <w:bookmarkEnd w:id="35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0" w:name="100363"/>
            <w:bookmarkEnd w:id="36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61" w:name="100364"/>
      <w:bookmarkEnd w:id="36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5. Гражданство: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66"/>
        <w:gridCol w:w="1800"/>
        <w:gridCol w:w="420"/>
        <w:gridCol w:w="66"/>
        <w:gridCol w:w="3300"/>
        <w:gridCol w:w="420"/>
        <w:gridCol w:w="66"/>
        <w:gridCol w:w="287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2" w:name="100365"/>
            <w:bookmarkEnd w:id="36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3" w:name="100366"/>
            <w:bookmarkEnd w:id="36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4" w:name="100367"/>
            <w:bookmarkEnd w:id="36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5" w:name="100368"/>
            <w:bookmarkEnd w:id="36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 иностранного государства, находящийся на территории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6" w:name="100369"/>
            <w:bookmarkEnd w:id="36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67" w:name="100370"/>
            <w:bookmarkEnd w:id="36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 без гражданства, находящееся на территории Российской Федерации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68" w:name="100371"/>
      <w:bookmarkEnd w:id="36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  Адрес  места  жительства  (при  отсутствии места жительства указывается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адрес  места  пребывания,  фактического проживания на территории Российской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место  нахождения  пенсионного  дела  инвалида,  выехавшего  на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постоянное жительство за пределы Российской Федерации)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69" w:name="100372"/>
      <w:bookmarkEnd w:id="36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6.1. государство: 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0" w:name="100373"/>
      <w:bookmarkEnd w:id="37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6.2. индекс: 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1" w:name="100374"/>
      <w:bookmarkEnd w:id="37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6.3. субъект Российской Федерации: 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(не указывается в случае проживания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за пределами территории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Российской Федерации)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2" w:name="100375"/>
      <w:bookmarkEnd w:id="37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6.4. район: 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3" w:name="100376"/>
      <w:bookmarkEnd w:id="37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6.5. населенный пункт: 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4" w:name="100377"/>
      <w:bookmarkEnd w:id="37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6.6. улица: 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5" w:name="100378"/>
      <w:bookmarkEnd w:id="37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6.7. дом/корпус/строение: _______/_______/__________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6" w:name="100379"/>
      <w:bookmarkEnd w:id="37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6.8. квартира: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7" w:name="100380"/>
      <w:bookmarkEnd w:id="37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6.9. этаж проживания: 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8" w:name="100381"/>
      <w:bookmarkEnd w:id="37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7. Лицо без определенного места жительства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9" w:name="100382"/>
      <w:bookmarkEnd w:id="37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8.   Наименование  территориального  органа  Пенсионного  фонда  Российской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 осуществляющего   пенсионное   обеспечение   ребенка-инвалида,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выехавшего  на  постоянное  жительство  за  пределы  Российской  Федерации: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0" w:name="100383"/>
      <w:bookmarkEnd w:id="38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9.    Наименование    и    адрес   медицинской   организации,   направившей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ребенка-инвалида на медико-социальную экспертизу: 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1" w:name="100384"/>
      <w:bookmarkEnd w:id="38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10.   ОГРН   медицинской   организации,   направившей  ребенка-инвалида  на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медико-социальную экспертизу: 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2" w:name="100385"/>
      <w:bookmarkEnd w:id="38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11. Место постоянной регистрации: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3" w:name="100386"/>
      <w:bookmarkEnd w:id="38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11.1. государство: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4" w:name="100387"/>
      <w:bookmarkEnd w:id="38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11.2. индекс: 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5" w:name="100388"/>
      <w:bookmarkEnd w:id="38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11.3. субъект Российской Федерации: 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(не указывается в случае проживания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за пределами территории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Российской Федерации)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6" w:name="100389"/>
      <w:bookmarkEnd w:id="38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11.4. район: 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7" w:name="100390"/>
      <w:bookmarkEnd w:id="38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11.5. населенный пункт: 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8" w:name="100391"/>
      <w:bookmarkEnd w:id="38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11.6. улица: 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9" w:name="100392"/>
      <w:bookmarkEnd w:id="38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11.7. дом/корпус/строение: ______/______/_____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0" w:name="100393"/>
      <w:bookmarkEnd w:id="39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11.8. квартира: 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1"/>
        <w:gridCol w:w="81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1" w:name="100394"/>
            <w:bookmarkEnd w:id="39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Лицо без постоянной регистрации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2" w:name="100395"/>
      <w:bookmarkEnd w:id="39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 Контактная информация: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3" w:name="100396"/>
      <w:bookmarkEnd w:id="39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13.1. контактные телефоны: ________________ ________________ 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4" w:name="100397"/>
      <w:bookmarkEnd w:id="39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13.2. адрес электронной почты: 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5" w:name="100398"/>
      <w:bookmarkEnd w:id="39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14. Страховой номер индивидуального лицевого счета: 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6" w:name="100399"/>
      <w:bookmarkEnd w:id="39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15.    Документ,    удостоверяющий   личность   ребенка-инвалида   (указать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наименование 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 серия _________ N ________ кем выдан 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когда выдан 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7" w:name="100400"/>
      <w:bookmarkEnd w:id="39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  Фамилия,  имя,  отчество  (при  наличии)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ребенка-инвалида: 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(заполняется при наличии законного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(уполномоченного) представителя)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8" w:name="100401"/>
      <w:bookmarkEnd w:id="39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16.1.   документ,  удостоверяющий  полномочия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ребенка-инвалида (указать наименование 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серия __________________ N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кем выдан __________________________ когда выдан 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9" w:name="100402"/>
      <w:bookmarkEnd w:id="39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16.2.   документ,   удостоверяющий   личность  законного  (уполномоченного)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 ребенка-инвалида (указать наименование документа):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серия __________________ N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кем выдан __________________________ когда выдан 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00" w:name="100403"/>
      <w:bookmarkEnd w:id="40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16.3.    Страховой   номер   индивидуального   лицевого   счета   законного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(уполномоченного) представителя ребенка-инвалида: 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01" w:name="100404"/>
      <w:bookmarkEnd w:id="40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 Основная профессия (специальность): ___________________________________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1"/>
        <w:gridCol w:w="66"/>
        <w:gridCol w:w="40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2" w:name="100405"/>
            <w:bookmarkEnd w:id="40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17.1. стаж работы: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3" w:name="100406"/>
            <w:bookmarkEnd w:id="40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04" w:name="100407"/>
      <w:bookmarkEnd w:id="40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17.2. квалификация (класс, разряд, категория, звание):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05" w:name="100408"/>
      <w:bookmarkEnd w:id="40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17.3.  выполняемая работа на момент проведения 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(должность,   профессия,   специальность,   квалификация,  стаж  работы  по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указанной должности, профессии, специальности): 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3"/>
        <w:gridCol w:w="90"/>
        <w:gridCol w:w="630"/>
        <w:gridCol w:w="72"/>
        <w:gridCol w:w="561"/>
        <w:gridCol w:w="66"/>
        <w:gridCol w:w="66"/>
        <w:gridCol w:w="66"/>
        <w:gridCol w:w="200"/>
        <w:gridCol w:w="200"/>
        <w:gridCol w:w="41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6" w:name="100409"/>
            <w:bookmarkEnd w:id="40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17.4. не работает: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7" w:name="100410"/>
            <w:bookmarkEnd w:id="40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8" w:name="100411"/>
            <w:bookmarkEnd w:id="40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17.5. трудовая направленность: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09" w:name="100412"/>
            <w:bookmarkEnd w:id="40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0" w:name="100413"/>
            <w:bookmarkEnd w:id="41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1" w:name="100414"/>
            <w:bookmarkEnd w:id="41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17.6. состоит на учете в службе занятости: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2" w:name="100415"/>
            <w:bookmarkEnd w:id="41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3" w:name="100416"/>
            <w:bookmarkEnd w:id="41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4" w:name="100417"/>
      <w:bookmarkEnd w:id="41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 Инвалидность: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5" w:name="100418"/>
      <w:bookmarkEnd w:id="41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18.1. дата установления категории "ребенок-инвалид": день ____ месяц 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год 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6" w:name="100419"/>
      <w:bookmarkEnd w:id="41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18.2.  категория  "ребенок-инвалид"  установлена  впервые, повторно (нужное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отметить), на срок до: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(после предлога "до" указывается первое число месяца, следующего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за тем месяцем, на который назначено переосвидетельствование, и год,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на который назначено переосвидетельствование, либо делается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запись "до достижения возраста 18 лет")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7" w:name="100420"/>
      <w:bookmarkEnd w:id="41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19. Реабилитационный или абилитационный потенциал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высокий, удовлетворительный, низкий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8" w:name="100421"/>
      <w:bookmarkEnd w:id="41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20. Реабилитационный или абилитационный прогноз (нужное отметить):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благоприятный, относительно благоприятный, сомнительный (неясный)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9" w:name="100422"/>
      <w:bookmarkEnd w:id="41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21.   Показания   для   проведения   реабилитационных   или  абилитационных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мероприятий: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4"/>
        <w:gridCol w:w="3021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0" w:name="100423"/>
            <w:bookmarkEnd w:id="42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Перечень ограничений основных категорий жизнедеятельности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1" w:name="100424"/>
            <w:bookmarkEnd w:id="42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ограничения (1, 2, 3)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2" w:name="100425"/>
            <w:bookmarkEnd w:id="42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самообслуживанию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3" w:name="100426"/>
            <w:bookmarkEnd w:id="42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передвижению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4" w:name="100427"/>
            <w:bookmarkEnd w:id="42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ориентации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5" w:name="100428"/>
            <w:bookmarkEnd w:id="42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общению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6" w:name="100429"/>
            <w:bookmarkEnd w:id="42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обучению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7" w:name="100430"/>
            <w:bookmarkEnd w:id="42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трудовой деятельности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28" w:name="100431"/>
            <w:bookmarkEnd w:id="42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контролю за своим поведением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29" w:name="100432"/>
      <w:bookmarkEnd w:id="42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22.  ИПРА  ребенка-инвалида разработана впервые, повторно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на срок до: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(после предлога "до" указывается первое число месяца, следующего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за тем месяцем, на который назначено переосвидетельствование,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и год, на который назначено переосвидетельствование,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либо делается запись "до достижения возраста 18 лет")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30" w:name="100433"/>
      <w:bookmarkEnd w:id="43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23.  ИПРА  ребенка-инвалида  разрабатывалась  при очном, заочном проведении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медико-социальной экспертизы (нужное отметить).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31" w:name="100434"/>
      <w:bookmarkEnd w:id="43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24. Дата вынесения решений по ИПРА ребенка-инвалида: "__" 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32" w:name="100435"/>
      <w:bookmarkEnd w:id="43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25. Дата выдачи ИПРА ребенка-инвалида: "__" __________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33" w:name="100436"/>
      <w:bookmarkEnd w:id="43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Мероприятия по медицинской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"/>
        <w:gridCol w:w="110"/>
        <w:gridCol w:w="2931"/>
        <w:gridCol w:w="3119"/>
        <w:gridCol w:w="3158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4" w:name="100437"/>
            <w:bookmarkEnd w:id="43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Заключение о нуждаемости (ненуждаемости) в проведении мероприятий по медицинской реабилитации или абилитации </w:t>
            </w:r>
            <w:hyperlink r:id="rId16" w:anchor="100606" w:history="1">
              <w:r w:rsidRPr="008B62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&lt;2&gt;</w:t>
              </w:r>
            </w:hyperlink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5" w:name="100438"/>
            <w:bookmarkEnd w:id="43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6" w:name="100439"/>
            <w:bookmarkEnd w:id="43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7" w:name="100440"/>
            <w:bookmarkEnd w:id="43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реабилитация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8" w:name="100441"/>
            <w:bookmarkEnd w:id="43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39" w:name="100442"/>
            <w:bookmarkEnd w:id="43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0" w:name="100443"/>
            <w:bookmarkEnd w:id="44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Реконструктивная хирургия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1" w:name="100444"/>
            <w:bookmarkEnd w:id="44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2" w:name="100445"/>
            <w:bookmarkEnd w:id="44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3" w:name="100446"/>
            <w:bookmarkEnd w:id="44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Протезирование и ортезирование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4" w:name="100447"/>
            <w:bookmarkEnd w:id="44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5" w:name="100448"/>
            <w:bookmarkEnd w:id="44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6" w:name="100449"/>
            <w:bookmarkEnd w:id="44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Санаторно-курортное лечение</w:t>
            </w:r>
          </w:p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(предоставляется в рамках оказания государственной социальной помощи в виде набора социальных услуг)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7" w:name="100450"/>
            <w:bookmarkEnd w:id="44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8" w:name="100451"/>
            <w:bookmarkEnd w:id="44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49" w:name="100452"/>
      <w:bookmarkEnd w:id="44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Мероприятия по психолого-педагогической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реабилитации или абилитации </w:t>
      </w:r>
      <w:hyperlink r:id="rId17" w:anchor="100607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&lt;3&gt;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"/>
        <w:gridCol w:w="112"/>
        <w:gridCol w:w="2995"/>
        <w:gridCol w:w="3086"/>
        <w:gridCol w:w="3124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0" w:name="100453"/>
            <w:bookmarkEnd w:id="45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Заключение о нуждаемости (ненуждаемости) в проведении мероприятий по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психолого-педагогической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1" w:name="100454"/>
            <w:bookmarkEnd w:id="45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Срок, в течение которого рекомендовано проведение реабилитационных или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2" w:name="100455"/>
            <w:bookmarkEnd w:id="45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Исполнитель заключения о нуждаемости в проведении реабилитационных или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3" w:name="100456"/>
            <w:bookmarkEnd w:id="45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Рекомендации по условиям организации обучения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4" w:name="100457"/>
            <w:bookmarkEnd w:id="45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5" w:name="100458"/>
            <w:bookmarkEnd w:id="45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56" w:name="100459"/>
      <w:bookmarkEnd w:id="45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Мероприятия по профессиональной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"/>
        <w:gridCol w:w="113"/>
        <w:gridCol w:w="3033"/>
        <w:gridCol w:w="3066"/>
        <w:gridCol w:w="3104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7" w:name="100460"/>
            <w:bookmarkEnd w:id="45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о нуждаемости (ненуждаемости) в проведении мероприятий по профессиональной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8" w:name="100461"/>
            <w:bookmarkEnd w:id="45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9" w:name="100462"/>
            <w:bookmarkEnd w:id="45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0" w:name="100463"/>
            <w:bookmarkEnd w:id="46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ориентация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1" w:name="100464"/>
            <w:bookmarkEnd w:id="46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2" w:name="100465"/>
            <w:bookmarkEnd w:id="46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3" w:name="100466"/>
            <w:bookmarkEnd w:id="46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в трудоустройстве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4" w:name="100467"/>
            <w:bookmarkEnd w:id="46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5" w:name="100468"/>
            <w:bookmarkEnd w:id="46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66" w:name="100469"/>
      <w:bookmarkEnd w:id="46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  возможности трудоустройства путем постановки на учет в органах занятости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проинформирован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67" w:name="100470"/>
      <w:bookmarkEnd w:id="46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Дата информирования: "__" ____________ 20__ г.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68" w:name="100471"/>
      <w:bookmarkEnd w:id="46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Заключение о видах и степени выраженности стойких нарушений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функций организма человека, обусловленных заболеваниями,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последствиями травм и дефектами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69" w:name="100472"/>
      <w:bookmarkEnd w:id="46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(указывается в выписке из ИПРА ребенка-инвалида, направляемой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в органы службы занятости в целях подбора рекомендуемых видов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трудовой и профессиональной деятельности детей-инвалидов с учетом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нарушенных функций организма и ограничений жизнедеятельности)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56"/>
        <w:gridCol w:w="4689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0" w:name="100473"/>
            <w:bookmarkEnd w:id="47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стойких нарушений функций организма человека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1" w:name="100474"/>
            <w:bookmarkEnd w:id="47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выраженности стойких нарушений функций организма человека (умеренные, выраженные, значительно выраженные)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2" w:name="100475"/>
            <w:bookmarkEnd w:id="47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зрения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3" w:name="100476"/>
            <w:bookmarkEnd w:id="47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слуха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4" w:name="100477"/>
            <w:bookmarkEnd w:id="47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одновременно функций зрения и слуха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5" w:name="100478"/>
            <w:bookmarkEnd w:id="47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верхних конечностей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6" w:name="100479"/>
            <w:bookmarkEnd w:id="47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нижних конечностей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7" w:name="100480"/>
            <w:bookmarkEnd w:id="47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опорно-двигательного аппарата, вызывающее необходимость использования кресла-коляски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8" w:name="100481"/>
            <w:bookmarkEnd w:id="47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интеллекта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79" w:name="100482"/>
            <w:bookmarkEnd w:id="47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языковых и речевых функций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0" w:name="100483"/>
            <w:bookmarkEnd w:id="48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сердечно-сосудистой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1" w:name="100484"/>
            <w:bookmarkEnd w:id="48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функции дыхательной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2" w:name="100485"/>
            <w:bookmarkEnd w:id="48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Нарушение функции пищеварительной </w:t>
            </w:r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3" w:name="100486"/>
            <w:bookmarkEnd w:id="48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Нарушения функций эндокринной системы и метаболизма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4" w:name="100487"/>
            <w:bookmarkEnd w:id="48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функций системы крови и иммунной системы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5" w:name="100488"/>
            <w:bookmarkEnd w:id="48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мочевыделительной функции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6" w:name="100489"/>
            <w:bookmarkEnd w:id="48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функций кожи и связанных с ней систем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7" w:name="100490"/>
            <w:bookmarkEnd w:id="48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Нарушения, обусловленные физическим внешним уродством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88" w:name="100491"/>
      <w:bookmarkEnd w:id="48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Рекомендации по оснащению (оборудованию) специального рабочего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места для трудоустройства ребенка-инвалида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89" w:name="100492"/>
      <w:bookmarkEnd w:id="48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по зрению: 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0" w:name="100493"/>
      <w:bookmarkEnd w:id="49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по слуху: 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1" w:name="100494"/>
      <w:bookmarkEnd w:id="49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одновременным нарушением функций зрения и слуха: 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2" w:name="100495"/>
      <w:bookmarkEnd w:id="49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 нарушением  функций  опорно-двигательного  аппарата,  в  том  числе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 передвигающегося с использованием кресла-коляски: 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3" w:name="100496"/>
      <w:bookmarkEnd w:id="49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с прочими нарушениями: 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┌──┐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4" w:name="100497"/>
      <w:bookmarkEnd w:id="49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│  │ не нуждается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└──┘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5" w:name="100498"/>
      <w:bookmarkEnd w:id="49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Рекомендации по производственной адаптации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6" w:name="100499"/>
      <w:bookmarkEnd w:id="49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Социально-психологическая адаптация: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7" w:name="100500"/>
            <w:bookmarkEnd w:id="49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98" w:name="100501"/>
            <w:bookmarkEnd w:id="49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9" w:name="100502"/>
      <w:bookmarkEnd w:id="49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Социально-производственная адаптация: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0" w:name="100503"/>
            <w:bookmarkEnd w:id="50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1" w:name="100504"/>
            <w:bookmarkEnd w:id="50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02" w:name="100505"/>
      <w:bookmarkEnd w:id="50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Мероприятия по социальной реабилитации или абилитации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"/>
        <w:gridCol w:w="109"/>
        <w:gridCol w:w="2886"/>
        <w:gridCol w:w="3143"/>
        <w:gridCol w:w="3183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3" w:name="100506"/>
            <w:bookmarkEnd w:id="50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о нуждаемости (ненуждаемости) в проведении мероприятий по социальной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4" w:name="100507"/>
            <w:bookmarkEnd w:id="50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5" w:name="100508"/>
            <w:bookmarkEnd w:id="50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заключения о нуждаемости в проведении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6" w:name="100509"/>
            <w:bookmarkEnd w:id="50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Социально-средовая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7" w:name="100510"/>
            <w:bookmarkEnd w:id="50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8" w:name="100511"/>
            <w:bookmarkEnd w:id="50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09" w:name="100512"/>
            <w:bookmarkEnd w:id="50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Социально-психологическая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0" w:name="100513"/>
            <w:bookmarkEnd w:id="51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1" w:name="100514"/>
            <w:bookmarkEnd w:id="51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2" w:name="100515"/>
            <w:bookmarkEnd w:id="51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Социокультурная реабилитация или абилитация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3" w:name="100516"/>
            <w:bookmarkEnd w:id="51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4" w:name="100517"/>
            <w:bookmarkEnd w:id="51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5" w:name="100518"/>
            <w:bookmarkEnd w:id="51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Социально-бытовая адаптация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6" w:name="100519"/>
            <w:bookmarkEnd w:id="51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7" w:name="100520"/>
            <w:bookmarkEnd w:id="51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18" w:name="100521"/>
      <w:bookmarkEnd w:id="51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Заключение о возможности (невозможности)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осуществлять самообслуживание и вести самостоятельный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образ жизни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19" w:name="100522"/>
      <w:bookmarkEnd w:id="51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(заполняется в отношении ребенка-инвалида, помещенного под надзор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в организацию социального обслуживания и получающего услуги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в стационарной форме социального обслуживания, являющегося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сиротой или оставшегося без попечения родителей,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по достижении им возраста 18 лет)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9298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0" w:name="100523"/>
            <w:bookmarkEnd w:id="52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 осуществление самообслуживания и ведение самостоятельного образа жизни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1" w:name="100524"/>
            <w:bookmarkEnd w:id="52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Невозможно осуществление самообслуживания и ведение самостоятельного образа жизни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22" w:name="100525"/>
      <w:bookmarkEnd w:id="52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Рекомендации по предоставляемому (занимаемому)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жилому помещению ребенку-инвалиду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(указываются рекомендации о максимально допустимой удаленности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предоставляемого (занимаемого) жилого помещения к медицинской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организации, переселении с верхних этажей на нижние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к месту жительства родных, близких)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23" w:name="100526"/>
      <w:bookmarkEnd w:id="52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Рекомендации по оборудованию жилого помещения, занимаемого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ребенком-инвалидом, специальными средствами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и приспособлениями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24" w:name="100527"/>
      <w:bookmarkEnd w:id="52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Для детей-инвалидов, имеющих нарушения здоровья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  опорно-двигательного   аппарата,   в   том   числе   использующих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кресла-коляски и иные вспомогательные средства передвижения: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5" w:name="100528"/>
            <w:bookmarkEnd w:id="52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6" w:name="100529"/>
            <w:bookmarkEnd w:id="52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27" w:name="100530"/>
      <w:bookmarkEnd w:id="52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Для детей-инвалидов, имеющих нарушения здоровья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слуха, при необходимости использования вспомогательных средств: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8" w:name="100531"/>
            <w:bookmarkEnd w:id="52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9" w:name="100532"/>
            <w:bookmarkEnd w:id="52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30" w:name="100533"/>
      <w:bookmarkEnd w:id="53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Для детей-инвалидов, имеющих нарушения здоровья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функции  зрения,  при  необходимости  использования собаки-проводника, иных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вспомогательных средств: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1" w:name="100534"/>
            <w:bookmarkEnd w:id="53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2" w:name="100535"/>
            <w:bookmarkEnd w:id="53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33" w:name="100536"/>
      <w:bookmarkEnd w:id="53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4. Для детей-инвалидов, имеющих нарушения здоровья со стойким расстройством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иных функций: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4" w:name="100537"/>
            <w:bookmarkEnd w:id="53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5" w:name="100538"/>
            <w:bookmarkEnd w:id="53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36" w:name="100539"/>
      <w:bookmarkEnd w:id="53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Физкультурно-оздоровительные мероприятия,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мероприятия по занятию спортом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3365"/>
        <w:gridCol w:w="3087"/>
        <w:gridCol w:w="2846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7" w:name="100540"/>
            <w:bookmarkEnd w:id="53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Виды, формы и объемы рекомендованных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8" w:name="100541"/>
            <w:bookmarkEnd w:id="53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9" w:name="100542"/>
            <w:bookmarkEnd w:id="53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0" w:name="100543"/>
            <w:bookmarkEnd w:id="54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и консультирование инвалида и членов его семьи по вопросам адаптивной физической культуры и адаптивного спорта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41" w:name="100544"/>
      <w:bookmarkEnd w:id="54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Рекомендуемые технические средства реабилитации </w:t>
      </w:r>
      <w:hyperlink r:id="rId18" w:anchor="100608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&lt;4&gt;</w:t>
        </w:r>
      </w:hyperlink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 услуги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 реабилитации или абилитации, предоставляемые ребенку-инвалиду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за счет средств федерального бюджета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1"/>
        <w:gridCol w:w="996"/>
        <w:gridCol w:w="30"/>
        <w:gridCol w:w="3138"/>
        <w:gridCol w:w="2869"/>
        <w:gridCol w:w="1401"/>
      </w:tblGrid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2" w:name="100545"/>
            <w:bookmarkEnd w:id="54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3" w:name="100546"/>
            <w:bookmarkEnd w:id="54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4" w:name="100547"/>
            <w:bookmarkEnd w:id="54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5" w:name="100548"/>
            <w:bookmarkEnd w:id="54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  <w:hyperlink r:id="rId19" w:anchor="100609" w:history="1">
              <w:r w:rsidRPr="008B62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&lt;5&gt;</w:t>
              </w:r>
            </w:hyperlink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6" w:name="100549"/>
            <w:bookmarkEnd w:id="54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Сопровождение ребенка-инвалида к месту нахождения организации, в которую выдано направление для получения ТСР за счет средств федерального бюджета, и обратно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7" w:name="100550"/>
            <w:bookmarkEnd w:id="54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48" w:name="100551"/>
            <w:bookmarkEnd w:id="54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49" w:name="100552"/>
      <w:bookmarkEnd w:id="54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ТСР и услуги по реабилитации или абилитации, предоставляемые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ребенку-инвалиду за счет средств бюджета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субъекта Российской Федерации </w:t>
      </w:r>
      <w:hyperlink r:id="rId20" w:anchor="100610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&lt;6&gt;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3758"/>
        <w:gridCol w:w="335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0" w:name="100553"/>
            <w:bookmarkEnd w:id="55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1" w:name="100554"/>
            <w:bookmarkEnd w:id="55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2" w:name="100555"/>
            <w:bookmarkEnd w:id="55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53" w:name="100556"/>
      <w:bookmarkEnd w:id="55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ТСР и услуги по реабилитации или абилитации, предоставляемые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ребенку-инвалиду за счет собственных средств инвалида либо средств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других лиц или организаций независимо от организационно-правовых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форм и форм собственности </w:t>
      </w:r>
      <w:hyperlink r:id="rId21" w:anchor="100611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&lt;7&gt;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3758"/>
        <w:gridCol w:w="3355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4" w:name="100557"/>
            <w:bookmarkEnd w:id="55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ТСР и услуг по реабилитации или абилитации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5" w:name="100558"/>
            <w:bookmarkEnd w:id="55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6" w:name="100559"/>
            <w:bookmarkEnd w:id="55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рекомендованных реабилитационных или абилитационных мероприятий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57" w:name="100560"/>
      <w:bookmarkEnd w:id="55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Заключение о наличии медицинских показаний для приобретения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ребенком-инвалидом транспортного средства за счет собственных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средств либо средств других лиц или организаций независимо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от организационно-правовых форм и форм собственности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58" w:name="100561"/>
      <w:bookmarkEnd w:id="55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Товары и услуги, предназначенные для социальной адаптации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и интеграции в общество детей-инвалидов, на приобретение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которых направляются средства (часть средств)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материнского (семейного капитала) </w:t>
      </w:r>
      <w:hyperlink r:id="rId22" w:anchor="100612" w:history="1">
        <w:r w:rsidRPr="008B626D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&lt;8&gt;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12"/>
        <w:gridCol w:w="3652"/>
        <w:gridCol w:w="2781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9" w:name="100562"/>
            <w:bookmarkEnd w:id="55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товаров и услуг, предназначенных для социальной адаптации и интеграции в общество детей-инвалидов, на приобретение которых направляются средства (часть средств) материнского (семейного) капитала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0" w:name="100563"/>
            <w:bookmarkEnd w:id="56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Срок, в течение которого рекомендовано проведение реабилитационных или абилитационных мероприятий с применением товаров и услуг, предназначенных для социальной адаптации и интеграции в общество детей-инвалидов, на приобретение которых направляются средства (часть средств) материнского (семейного) капитала</w:t>
            </w: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1" w:name="100564"/>
            <w:bookmarkEnd w:id="56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осуществляющий компенсацию затрат на приобретение товаров и услуг, предназначенных для социальной адаптации и интеграции в общество детей-инвалидов</w:t>
            </w: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2" w:name="100565"/>
      <w:bookmarkEnd w:id="56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Виды помощи, в которых нуждается ребенок-инвалид для преодоления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барьеров, препятствующих ему в получении услуг на объектах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социальной, инженерной и транспортной инфраструктур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наравне с другими лицами (нужное отметить)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3" w:name="100566"/>
      <w:bookmarkEnd w:id="56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1.  Помощь  ребенку-инвалиду,  имеющему  выраженные, значительно выраженные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ограничения   в   передвижении   на   объектах   социальной,  инженерной  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транспортной  инфраструктур,  при  входе  в  такие объекты и выходе из них,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посадке  в  транспортное  средство  и  высадке  из  него,  в  том  числе  с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использованием кресла-коляски: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4" w:name="100567"/>
            <w:bookmarkEnd w:id="56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5" w:name="100568"/>
            <w:bookmarkEnd w:id="56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6" w:name="100569"/>
      <w:bookmarkEnd w:id="566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2.  Помощь  ребенку-инвалиду,  имеющему  выраженные, значительно выраженные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ограничения  в  самообслуживании  вследствие нарушения (отсутствия) функции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верхних  конечностей,  на  объектах  социальной,  инженерной и транспортной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7" w:name="100570"/>
            <w:bookmarkEnd w:id="56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68" w:name="100571"/>
            <w:bookmarkEnd w:id="56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9" w:name="100572"/>
      <w:bookmarkEnd w:id="569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3.   Помощь   ребенку-инвалиду   по  зрению  -  слабовидящему  на  объектах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социальной, 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0" w:name="100573"/>
            <w:bookmarkEnd w:id="57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1" w:name="100574"/>
            <w:bookmarkEnd w:id="57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72" w:name="100575"/>
      <w:bookmarkEnd w:id="572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4.  Помощь  ребенку-инвалиду  по  зрению  - слепому на объектах социальной,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3" w:name="100576"/>
            <w:bookmarkEnd w:id="57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4" w:name="100577"/>
            <w:bookmarkEnd w:id="574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75" w:name="100578"/>
      <w:bookmarkEnd w:id="575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5.  Обеспечение  допуска  на  объекты социальной, инженерной и транспортной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 собаки-проводника  при наличии документа, подтверждающего ее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специальное обучение и выдаваемого по установленной форме: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6" w:name="100579"/>
            <w:bookmarkEnd w:id="57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7" w:name="100580"/>
            <w:bookmarkEnd w:id="577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78" w:name="100581"/>
      <w:bookmarkEnd w:id="578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6.   Помощь   ребенку-инвалиду   по  слуху  -  слабослышащему  на  объектах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социальной, 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79" w:name="100582"/>
            <w:bookmarkEnd w:id="57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0" w:name="100583"/>
            <w:bookmarkEnd w:id="580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81" w:name="100584"/>
      <w:bookmarkEnd w:id="581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7.  Помощь  ребенку-инвалиду  по  слуху  -  глухому на объектах социальной,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инженерной и транспортной инфраструктур: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2" w:name="100585"/>
            <w:bookmarkEnd w:id="58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3" w:name="100586"/>
            <w:bookmarkEnd w:id="583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84" w:name="100587"/>
      <w:bookmarkEnd w:id="584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8.   Представление   ребенку-инвалиду   по   слуху   -   глухому  услуги  с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использованием   русского  жестового  языка,  включая  обеспечение  допуска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сурдопереводчика (при необходимости):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5" w:name="100588"/>
            <w:bookmarkEnd w:id="585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6" w:name="100589"/>
            <w:bookmarkEnd w:id="586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87" w:name="100590"/>
      <w:bookmarkEnd w:id="587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9. Предоставление ребенку-инвалиду, имеющему одновременно нарушения функций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слуха  и  зрения,  услуг  тифлосурдопереводчика,  включая  обеспечение  его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допуска (при необходимости):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8" w:name="100591"/>
            <w:bookmarkEnd w:id="588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9" w:name="100592"/>
            <w:bookmarkEnd w:id="589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90" w:name="100593"/>
      <w:bookmarkEnd w:id="590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10. Оказание необходимой помощи ребенку-инвалиду, имеющему интеллектуальные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нарушения,   в  уяснении  порядка  предоставления  и  получения  услуги,  в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оформлении  документов,  в  совершении  им других необходимых для получения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услуги действий: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147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1" w:name="100594"/>
            <w:bookmarkEnd w:id="591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нуждается</w:t>
            </w:r>
          </w:p>
        </w:tc>
      </w:tr>
    </w:tbl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1442"/>
      </w:tblGrid>
      <w:tr w:rsidR="008B626D" w:rsidRPr="008B626D" w:rsidTr="008B62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B626D" w:rsidRPr="008B626D" w:rsidRDefault="008B626D" w:rsidP="008B62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2" w:name="100595"/>
            <w:bookmarkEnd w:id="592"/>
            <w:r w:rsidRPr="008B6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93" w:name="100596"/>
      <w:bookmarkEnd w:id="593"/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Прогнозируемый  результат:  восстановление  нарушенных  функций (полностью,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частично),  достижение  компенсации  утраченных  либо отсутствующих функций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(полностью,    частично);    восстановление    (формирование)   способности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осуществлять   самообслуживание   (полностью,   частично),   самостоятельно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передвигаться (полностью, частично), ориентироваться (полностью, частично),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общаться  (полностью,  частично), контролировать свое поведение (полностью,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частично),    обучаться    (полностью,   частично),   заниматься   трудовой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деятельностью (полностью, частично)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 бюро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(главного бюро, Федерального бюро)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медико-социальной экспертизы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(уполномоченный заместитель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руководителя главного бюро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(Федерального бюро)                 _____________   _______________________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(подпись)       (инициалы, фамилия)</w:t>
      </w:r>
    </w:p>
    <w:p w:rsidR="008B626D" w:rsidRPr="008B626D" w:rsidRDefault="008B626D" w:rsidP="008B6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8B626D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4" w:name="100597"/>
      <w:bookmarkEnd w:id="59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5" w:name="100598"/>
      <w:bookmarkEnd w:id="59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ИПРА ребенка-инвалида присваивается регистрационный номер, в котором указывается порядковый номер ИПРА ребенка-инвалида, номер бюро или экспертного состава (при указании экспертного состава указывается буквенный индекс "ЭС"), код субъекта Российской Федерации и через дробь текущий год. (Например: 12.2.05/2015, то есть 12 - порядковый номер, 2 - номер бюро, 05 - код Республики Дагестан, 2015 - год составления ИПРА; 136.13.ЭС.77/2015, то есть 136 - порядковый номер, 13 - номер экспертного состава, 77 - код г. Москвы, 2015 - год составления ИПРА). При разработке ИПРА ребенка-инвалида часть данных отмечается условным знаком "X", вносимым в соответствующие квадраты, свободные строки предназначены для текстовой информации. При распечатывании электронной формы ИПРА ребенка-инвалида допускается вывод на печать только отмеченных и заполненных полей.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6" w:name="100599"/>
      <w:bookmarkEnd w:id="59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случае внесения дополнений и изменений в ИПРА ребенка-инвалида в течение одного года с момента ее утверждения новая ИПРА ребенка-инвалида учитывается под прежним регистрационным номером с добавлением порядкового номера через дробь. (Например: 12.2.05/2015/2, то есть 12 - порядковый номер, 2 - номер бюро, 05 - Республика Дагестан, 2015 - год составления ИПРА ребенка-инвалида, 2 - кратность разработки ИПРА ребенка-инвалида в году).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7" w:name="100600"/>
      <w:bookmarkEnd w:id="59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В </w:t>
      </w:r>
      <w:hyperlink r:id="rId23" w:anchor="10035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разделе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"1. Общие данные" формы ИПРА ребенка-инвалида указываются общие данные о ребенке-инвалиде в соответствии с данными, указанными в протоколе проведения медико-социальной экспертизы гражданина в федеральном государственном учреждении медико-социальной экспертизы.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8" w:name="100601"/>
      <w:bookmarkEnd w:id="59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графы "Заключение о нуждаемости (ненуждаемости) в проведении мероприятий по реабилитации или абилитации" (медицинской, психолого-педагогической, профессиональной, социальной), "Перечень ТСР и услуг по реабилитации или абилитации" заносятся сведения в отношении освидетельствуемого гражданина, которые отмечаются условным знаком "X", вносимым в соответствующие квадраты, или прописываются текстовой информацией.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9" w:name="100602"/>
      <w:bookmarkEnd w:id="59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графах "Срок, в течение которого рекомендовано проведение реабилитационных или абилитационных мероприятий" указывается срок, в течение которого предоставляются реабилитационные или абилитационные мероприятия, технические средства реабилитации и услуги.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0" w:name="100603"/>
      <w:bookmarkEnd w:id="600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графах "Исполнитель заключения о нуждаемости в проведении реабилитационных или абилитационных мероприятий", "Исполнитель рекомендованных реабилитационных или абилитационных мероприятий" по соответствующим позициям указывается исполнитель проведения реабилитационного или абилитационного мероприятия (орган исполнительной власти субъекта Российской Федерации в сферах социальной защиты населения, охраны здоровья, образования, в области содействия занятости населения, физической культуры и спорта; региональное отделение Фонда социального страхования Российской Федерации; сам ребенок-инвалид (его законный или уполномоченный представитель) либо другие лица или организации независимо от организационно-правовых форм).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1" w:name="100604"/>
      <w:bookmarkEnd w:id="601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2" w:name="100605"/>
      <w:bookmarkEnd w:id="602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Далее - ИПРА ребенка-инвалида.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3" w:name="100606"/>
      <w:bookmarkEnd w:id="603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&lt;2&gt; Заключение о нуждаемости в проведении мероприятий по медицинской реабилитации или абилитации выносится на основании рекомендуемых мероприятий по медицинской реабилитации, указанных в пункте 34 формы N 088/у-06 "Направление на медико-социальную экспертизу организацией, оказывающей лечебно-профилактическую помощь", утвержденной приказом Министерства здравоохранения и социального развития Российской Федерации от 31 января 2007 г. N 77 (зарегистрирован Министерством юстиции Российской Федерации 12 марта 2007 г., регистрационный N 9089), с изменениями, внесенными приказом Министерства здравоохранения и социального развития Российской Федерации от 28 октября 2009 г. N 853н (зарегистрирован Министерством юстиции Российской Федерации 26 ноября 2009 г., регистрационный N 15324).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4" w:name="100607"/>
      <w:bookmarkEnd w:id="604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Заключение о нуждаемости в проведении мероприятий по психолого-педагогической реабилитации или абилитации вносится на основании заключения психолого-медико-педагогической комиссии, выданного в соответствии с </w:t>
      </w:r>
      <w:hyperlink r:id="rId24" w:anchor="10001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Положением</w:t>
        </w:r>
      </w:hyperlink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психолого-медико-педагогической комиссии, утвержденным приказом Министерства образования и науки Российской Федерации от 20 сентября 2013 г. N 1082 (зарегистрирован Министерством юстиции Российской Федерации 23 октября 2013 г., регистрационный N 30242).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5" w:name="100608"/>
      <w:bookmarkEnd w:id="605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&lt;4&gt; Далее - ТСР.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6" w:name="100609"/>
      <w:bookmarkEnd w:id="606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&lt;5&gt; В данном разделе указывается номер ИПРА ребенка-инвалида, в которой впервые определены медицинские показания для обеспечения техническим средством реабилитации и услуги по реабилитации или абилитации.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7" w:name="100610"/>
      <w:bookmarkEnd w:id="607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&lt;6&gt; В данном разделе указываются рекомендации по обеспечению реабилитационными или абилитационными мероприятиями, ТСР и услугами по реабилитации или абилитации, предусмотренными региональными перечнями реабилитационных мероприятий, ТСР и услуг, предоставляемых ребенку-инвалиду.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8" w:name="100611"/>
      <w:bookmarkEnd w:id="608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&lt;7&gt; В данном разделе указываются рекомендации по обеспечению ТСР и услугами по реабилитации или абилитации, в оплате которых принимают участие сам ребенок-инвалид либо другие лица или организации независимо от организационно-правовых форм.</w:t>
      </w:r>
    </w:p>
    <w:p w:rsidR="008B626D" w:rsidRPr="008B626D" w:rsidRDefault="008B626D" w:rsidP="008B62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9" w:name="100612"/>
      <w:bookmarkEnd w:id="609"/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&lt;8&gt; Таблица заполняется при наличии заявления лица, желающего направить средства (часть средств) материнского (семейного) капитала на приобретение товаров и услуг, предназначенных для социальной адаптации и интеграции в общество ребенка-инвалида.</w:t>
      </w:r>
    </w:p>
    <w:p w:rsidR="008B626D" w:rsidRPr="008B626D" w:rsidRDefault="008B626D" w:rsidP="008B626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26D" w:rsidRPr="008B626D" w:rsidRDefault="008B626D" w:rsidP="008B62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http://yastatic.net/share/static/b-sh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yastatic.net/share/static/b-sha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 РФ</w:t>
      </w:r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Кодексы РФ в действующей редакции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tooltip="&quot;Арбитражный процессуальный кодекс Российской Федерации&quot; от 24.07.2002 N 95-ФЗ&#10;(с изм. от 17.11.2005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АПК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8" w:tooltip="&quot;Бюджетный кодекс Российской Федерации&quot; от 31.07.1998 N 145-ФЗ&#10;(с изм. от 31.12.1999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Бюджетный кодекс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9" w:tooltip="&quot;Водный кодекс Российской Федерации&quot; от 03.06.2006 N 74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Водный кодекс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tooltip="&quot;Воздушный кодекс Российской Федерации&quot; от 19.03.1997 N 60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Воздушный кодекс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tooltip="&quot;Гражданский кодекс Российской Федерации (часть первая)&quot; от 30.11.1994 N 51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ГК РФ часть 1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2" w:tooltip="&quot;Гражданский кодекс Российской Федерации (часть вторая)&quot; от 26.01.1996 N 14-ФЗ&#10;(с изм. от 26.01.1996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ГК РФ часть 2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3" w:tooltip="&quot;Гражданский кодекс Российской Федерации (часть третья)&quot; от 26.11.2001 N 146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ГК РФ часть 3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4" w:tooltip="&quot;Гражданский кодекс Российской Федерации (часть четвертая)&quot; от 18.12.2006 N 230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ГК РФ часть 4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tooltip="&quot;Гражданский процессуальный кодекс Российской Федерации&quot; от 14.11.2002 N 138-ФЗ&#10;(с изм. от 26.12.2005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ГПК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tooltip="&quot;Градостроительный кодекс Российской Федерации&quot; от 29.12.2004 N 190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Градостроительный кодекс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tooltip="&quot;Жилищный кодекс Российской Федерации&quot; от 29.12.2004 N 188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Жилищный кодекс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tooltip="&quot;Земельный кодекс Российской Федерации&quot; от 25.10.2001 N 136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Земельный кодекс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tooltip="&quot;Кодекс административного судопроизводства Российской Федерации&quot; от 08.03.2015 N 21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КАС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0" w:tooltip="&quot;Кодекс Российской Федерации об административных правонарушениях&quot; от 30.12.2001 N 195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КоАП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tooltip="&quot;Кодекс внутреннего водного транспорта Российской Федерации&quot; от 07.03.2001 N 24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 внутреннего водного транспорта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tooltip="&quot;Кодекс торгового мореплавания Российской Федерации&quot; от 30.04.1999 N 81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 торгового мореплавания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3" w:tooltip="&quot;Лесной кодекс Российской Федерации&quot; от 04.12.2006 N 200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Лесной кодекс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4" w:tooltip="&quot;Налоговый кодекс Российской Федерации (часть первая)&quot; от 31.07.1998 N 146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Налоговый кодекс ч.1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tooltip="&quot;Налоговый кодекс Российской Федерации (часть вторая)&quot; от 05.08.2000 N 117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Налоговый кодекс ч.2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6" w:tooltip="&quot;Семейный кодекс Российской Федерации&quot; от 29.12.1995 N 223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Семейный кодекс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tooltip="&quot;Трудовой кодекс Российской Федерации&quot; от 30.12.2001 N 197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ТК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8" w:tooltip="&quot;Уголовно - исполнительный кодекс Российской Федерации&quot; от 08.01.1997 N 1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УИК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9" w:tooltip="&quot;Уголовный кодекс Российской Федерации&quot; от 13.06.1996 N 63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УК РФ</w:t>
        </w:r>
      </w:hyperlink>
    </w:p>
    <w:p w:rsidR="008B626D" w:rsidRPr="008B626D" w:rsidRDefault="008B626D" w:rsidP="008B62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0" w:tooltip="&quot;Уголовно-процессуальный кодекс Российской Федерации&quot; от 18.12.2001 N 174-ФЗ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УПК РФ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Судебная практика высших судов РФ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2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Законы Российской Федерации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3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Документы Президента Российской Федерации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4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Документы Правительства Российской Федерации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Документы органов государственной власти РФ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Документы Президиума и Пленума ВС РФ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7" w:tooltip="Постановление Пленума Верховного Суда РФ от 13.02.2018 N 7 &quot;Об утверждении в соответствии с пунктом 9 части 3 статьи 5 Федерального конституционного закона от 5 февраля 2014 года N 3-ФКЗ &quot;О Верховном Суде Российской Федерации&quot; персональных составов президиумов судов&quot;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Пленума ВС РФ от 13.02.2018 N 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8" w:tooltip="Постановление Пленума Верховного Суда РФ от 13.02.2018 N 6 &quot;О проекте федерального закона &quot;О внесении изменения в статью 1 Федерального закона &quot;Об общем числе мировых судей и количестве судебных участков в субъектах Российской Федерации&quot;, подготовленном Народным Хуралом Республики Бурятия&quot;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Пленума ВС РФ от 13.02.2018 N 6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9" w:tooltip="Постановление Пленума Верховного Суда РФ от 13.02.2018 N 5 &quot;О применении судами некоторых положений Федерального закона &quot;О присяжных заседателях федеральных судов общей юрисдикции в Российской Федерации&quot;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Пленума ВС РФ от 13.02.2018 N 5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0" w:tooltip="Постановление Президиума Верховного Суда РФ от 31.01.2018 N 166ПК17 Требование: О возобновлении производства по делу ввиду новых обстоятельств. Решение: Требование удовлетворено, поскольку Европейский Суд установил нарушение пункта 3 статьи 5 Конвенции о защите прав человека и основных свобод в связи с тем, что срок содержания заявителя под стражей продлевался по основаниям, которые не могут считаться достаточными для обоснования длительного содержания его под стражей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166ПК17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1" w:tooltip="Постановление Президиума Верховного Суда РФ от 31.01.2018 N 263П17 Требование: О возобновлении производства по уголовному делу ввиду новых обстоятельств. Решение: Требование удовлетворено, поскольку Европейский Суд по правам человека установил, что при продлении срока содержания осужденного под стражей судами допущено нарушение пункта 3 статьи 5 Конвенции о защите прав человека и основных свобод, что является основанием для возобновления производства по уголовному делу ввиду новых обстоятельств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263П17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2" w:tooltip="Постановление Президиума Верховного Суда РФ от 31.01.2018 N 272П17 Требование: О возобновлении производства по уголовному делу ввиду новых обстоятельств. Решение: Требование удовлетворено, поскольку Европейский Суд по правам человека установил, что в отношении осужденного допущены нарушения требований статьи 3, пунктов 3, 4 статьи 5 Конвенции о защите прав человека и основных свобод в связи с тем, что суды не исследовали все имеющиеся по делу обстоятельства, влияющие на выводы о наличии достаточных оснований для продления срока содержания заявителя под стражей, что является основанием для возобновления производства по уголовному делу ввиду новых обстоятельств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272П17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3" w:tooltip="Постановление Президиума Верховного Суда РФ от 31.01.2018 N 268-П17 О возобновлении производства по делу об убийстве (п. &quot;ж&quot; ч. 2 ст. 105 УК РФ) в связи с установлением Европейским Судом по правам человека нарушения Конвенции о защите прав человека и основных свобод при производстве по уголовному делу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268-П17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4" w:tooltip="Постановление Президиума Верховного Суда РФ от 31.01.2018 N 273П17 Требование: О возобновлении производства по уголовному делу ввиду новых обстоятельств. Решение: Требование удовлетворено, поскольку Европейским Судом по правам человека установлено нарушение пункта 3 статьи 5 Конвенции о защите прав человека и основных свобод при продлении срока содержания заявителя под стражей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273П17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5" w:tooltip="Постановление Президиума Верховного Суда РФ от 31.01.2018 N 254П17 Требование: О возобновлении производства по уголовному делу ввиду новых обстоятельств. Решение: Требование удовлетворено, поскольку Европейским Судом по правам человека установлено нарушение пункта 3 статьи 5 Конвенции о защите прав человека и основных свобод в связи с тем, что срок содержания заявителя под стражей продлевался по основаниям, которые не могут считаться достаточными для обоснования длительного содержания его под стражей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254П17</w:t>
        </w:r>
      </w:hyperlink>
    </w:p>
    <w:p w:rsidR="008B626D" w:rsidRPr="008B626D" w:rsidRDefault="008B626D" w:rsidP="008B62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6" w:tooltip="Постановление Президиума Верховного Суда РФ от 31.01.2018 N 283П17 Требование: О возобновлении производства по уголовному делу ввиду новых обстоятельств. Решение: Требование удовлетворено, поскольку Европейским Судом по правам человека установлено нарушение пункта 4 статьи 5 Конвенции о защите прав человека и основных свобод в связи с отказом суда в рассмотрении в судебном заседании вопроса, касающегося заключения заявителя под стражу и принятии во внимание аргументов, касающихся аспектов законности содержания его под стражей, что привело к невозможности получения адекватного судебного ответа.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Президиума ВС РФ от 31.01.2018 N 283П17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Подробнее...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8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Кодексы СССР и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9" w:tooltip="&quot;Водный кодекс РСФСР&quot;&#10;(утв. ВС РСФСР 30.06.1972)&#10;(ред. от 12.03.1980, с изм. от 18.01.1985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Водный кодекс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0" w:tooltip="&quot;Гражданский процессуальный кодекс РСФСР&quot;&#10;(утв. ВС РСФСР 11.06.1964)&#10;(ред. от 03.07.1992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ГПК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1" w:tooltip="&quot;Гражданский кодекс РСФСР&quot;&#10;(утв. ВС РСФСР 11.06.1964)&#10;(ред. от 24.12.1992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Гражданский кодекс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2" w:tooltip="&quot;Жилищный кодекс РСФСР&quot;&#10;(утв. ВС РСФСР 24.06.1983)&#10;(ред. от 06.07.1991, с изм. от 23.06.1995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Жилищный кодекс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3" w:tooltip="&quot;Земельный кодекс РСФСР&quot;&#10;(утв. ВС РСФСР 25.04.1991 N 1103-1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Земельный кодекс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4" w:tooltip="&quot;Исправительно - трудовой кодекс РСФСР&quot;&#10;(утв. ВС РСФСР 18.12.1970)&#10;(ред. от 06.07.1993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Исправительно - трудовой кодекс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5" w:tooltip="&quot;Кодекс РСФСР об административных правонарушениях&quot;&#10;(утв. ВС РСФСР 20.06.1984)&#10;(ред. от 16.07.1993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КоАП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6" w:tooltip="&quot;Кодекс законов о труде Российской Федерации&quot;&#10;(утв. ВС РСФСР 09.12.1971)&#10;(ред. от 25.09.1992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 законов о труде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tooltip="&quot;Кодекс о браке и семье РСФСР&quot;&#10;(утв. ВС РСФСР 30.07.1969)&#10;(ред. от 24.02.1987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 о браке и семье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8" w:tooltip="&quot;Уголовный кодекс РСФСР&quot;&#10;(утв. ВС РСФСР 27.10.1960)&#10;(ред. от 27.08.1993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УК РСФСР</w:t>
        </w:r>
      </w:hyperlink>
    </w:p>
    <w:p w:rsidR="008B626D" w:rsidRPr="008B626D" w:rsidRDefault="008B626D" w:rsidP="008B626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9" w:tooltip="&quot;Уголовно - процессуальный кодекс РСФСР&quot;&#10;(утв. ВС РСФСР 27.10.1960)&#10;(ред. от 27.08.1993, с изм. от 03.05.1995)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УПК РСФСР</w:t>
        </w:r>
      </w:hyperlink>
    </w:p>
    <w:p w:rsidR="008B626D" w:rsidRPr="008B626D" w:rsidRDefault="008B626D" w:rsidP="008B6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Популярные статьи и материалы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0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400-ФЗ от 28.12.2013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страховых пенсиях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69-ФЗ от 21.12.1994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пожарной безопасности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2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40-ФЗ от 25.04.2002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об ОСАГО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3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273-ФЗ от 29.12.2012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об образовании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4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79-ФЗ от 27.07.2004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государственной гражданской службе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275-ФЗ от 29.12.2012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государственном оборонном заказе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N2300-1 от 07.02.1992 ЗППП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защите прав потребителей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273-ФЗ от 25.12.2008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противодействии коррупции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8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38-ФЗ от 13.03.2006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рекламе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9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7-ФЗ от 10.01.2002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об охране окружающей среды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0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3-ФЗ от 07.02.2011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полиции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402-ФЗ от 06.12.2011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бухгалтерском учете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2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135-ФЗ от 26.07.2006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защите конкуренции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3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99-ФЗ от 04.05.2011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лицензировании отдельных видов деятельности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4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14-ФЗ от 08.02.1998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об ООО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223-ФЗ от 18.07.2011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закупках товаров, работ, услуг отдельными видами юридических лиц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2202-1 от 17.01.1992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прокуратуре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127-ФЗ 26.10.2002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несостоятельности (банкротстве)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8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152-ФЗ от 27.07.2006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персональных данных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9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44-ФЗ от 05.04.2013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госзакупках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0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229-ФЗ от 02.10.2007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об исполнительном производстве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53-ФЗ от 28.03.1998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воинской службе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2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N 395-1 от 02.12.1990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о банках и банковской деятельности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3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333 ГК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Уменьшение неустойки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4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317.1 ГК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Проценты по денежному обязательству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395 ГК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неисполнение денежного обязательства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 20.25 КоАП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Уклонение от исполнения административного наказания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81 ТК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трудового договора по инициативе работодателя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8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78 БК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субсидий юридическим лицам, индивидуальным предпринимателям, физическим лицам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9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12.8 КоАП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транспортным средством водителем, находящимся в состоянии опьянения, передача управления транспортным средством лицу, находящемуся в состоянии опьянения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0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161 БК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Особенности правового положения казенных учреждений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1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77 ТК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основания прекращения трудового договора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2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144 УПК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рассмотрения сообщения о преступлении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3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125 УПК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Судебный порядок рассмотрения жалоб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4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24 УПК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отказа в возбуждении уголовного дела или прекращения уголовного дела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5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126 АПК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прилагаемые к исковому заявлению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6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49 АПК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основания или предмета иска, изменение размера исковых требований, отказ от иска, признание иска, мировое соглашение</w:t>
      </w:r>
    </w:p>
    <w:p w:rsidR="008B626D" w:rsidRPr="008B626D" w:rsidRDefault="008B626D" w:rsidP="008B626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7" w:history="1">
        <w:r w:rsidRPr="008B62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125 АПК РФ</w:t>
        </w:r>
      </w:hyperlink>
    </w:p>
    <w:p w:rsidR="008B626D" w:rsidRPr="008B626D" w:rsidRDefault="008B626D" w:rsidP="008B626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26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 содержание искового заявления</w:t>
      </w:r>
    </w:p>
    <w:p w:rsidR="002F138D" w:rsidRDefault="002F138D"/>
    <w:sectPr w:rsidR="002F138D" w:rsidSect="002F1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0468B"/>
    <w:multiLevelType w:val="multilevel"/>
    <w:tmpl w:val="E80E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BA3020"/>
    <w:multiLevelType w:val="multilevel"/>
    <w:tmpl w:val="BD5A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4A7019"/>
    <w:multiLevelType w:val="multilevel"/>
    <w:tmpl w:val="8A6E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B84A21"/>
    <w:multiLevelType w:val="multilevel"/>
    <w:tmpl w:val="0E7E4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626D"/>
    <w:rsid w:val="002F138D"/>
    <w:rsid w:val="008B626D"/>
    <w:rsid w:val="00A63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8B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B6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626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8B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B62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626D"/>
    <w:rPr>
      <w:color w:val="800080"/>
      <w:u w:val="single"/>
    </w:rPr>
  </w:style>
  <w:style w:type="paragraph" w:customStyle="1" w:styleId="pright">
    <w:name w:val="pright"/>
    <w:basedOn w:val="a"/>
    <w:rsid w:val="008B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evel1">
    <w:name w:val="p_level_1"/>
    <w:basedOn w:val="a"/>
    <w:rsid w:val="008B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">
    <w:name w:val="b-share"/>
    <w:basedOn w:val="a0"/>
    <w:rsid w:val="008B626D"/>
  </w:style>
  <w:style w:type="character" w:customStyle="1" w:styleId="b-share-icon">
    <w:name w:val="b-share-icon"/>
    <w:basedOn w:val="a0"/>
    <w:rsid w:val="008B626D"/>
  </w:style>
  <w:style w:type="paragraph" w:styleId="a5">
    <w:name w:val="Normal (Web)"/>
    <w:basedOn w:val="a"/>
    <w:uiPriority w:val="99"/>
    <w:semiHidden/>
    <w:unhideWhenUsed/>
    <w:rsid w:val="008B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6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3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0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20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539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15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4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99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38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16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462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8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38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6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51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89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4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8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9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14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89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72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5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0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62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legalacts.ru/kodeksy/" TargetMode="External"/><Relationship Id="rId117" Type="http://schemas.openxmlformats.org/officeDocument/2006/relationships/hyperlink" Target="http://legalacts.ru/kodeks/APK-RF/razdel-ii/glava-13/statja-125/" TargetMode="External"/><Relationship Id="rId21" Type="http://schemas.openxmlformats.org/officeDocument/2006/relationships/hyperlink" Target="http://legalacts.ru/doc/prikaz-mintruda-rossii-ot-13062017-n-486n-ob-utverzhdenii/" TargetMode="External"/><Relationship Id="rId42" Type="http://schemas.openxmlformats.org/officeDocument/2006/relationships/hyperlink" Target="http://legalacts.ru/kodeks/KTM-RF/" TargetMode="External"/><Relationship Id="rId47" Type="http://schemas.openxmlformats.org/officeDocument/2006/relationships/hyperlink" Target="http://legalacts.ru/kodeks/TK-RF/" TargetMode="External"/><Relationship Id="rId63" Type="http://schemas.openxmlformats.org/officeDocument/2006/relationships/hyperlink" Target="http://legalacts.ru/sud/postanovlenie-prezidiuma-verkhovnogo-suda-rf-ot-31012018-n-268-p17/" TargetMode="External"/><Relationship Id="rId68" Type="http://schemas.openxmlformats.org/officeDocument/2006/relationships/hyperlink" Target="http://legalacts.ru/kodeksy_RSFSR/" TargetMode="External"/><Relationship Id="rId84" Type="http://schemas.openxmlformats.org/officeDocument/2006/relationships/hyperlink" Target="http://legalacts.ru/doc/79_FZ-o-gosudarstvennoj-grazhdanskoj-sluzhbe/" TargetMode="External"/><Relationship Id="rId89" Type="http://schemas.openxmlformats.org/officeDocument/2006/relationships/hyperlink" Target="http://legalacts.ru/doc/FZ-ob-ohrane-okruzhajuwej-sredy/" TargetMode="External"/><Relationship Id="rId112" Type="http://schemas.openxmlformats.org/officeDocument/2006/relationships/hyperlink" Target="http://legalacts.ru/kodeks/UPK-RF/chast-2/razdel-vii/glava-19/statja-144/" TargetMode="External"/><Relationship Id="rId16" Type="http://schemas.openxmlformats.org/officeDocument/2006/relationships/hyperlink" Target="http://legalacts.ru/doc/prikaz-mintruda-rossii-ot-13062017-n-486n-ob-utverzhdenii/" TargetMode="External"/><Relationship Id="rId107" Type="http://schemas.openxmlformats.org/officeDocument/2006/relationships/hyperlink" Target="http://legalacts.ru/kodeks/TK-RF/chast-iii/razdel-iii/glava-13/statja-81/" TargetMode="External"/><Relationship Id="rId11" Type="http://schemas.openxmlformats.org/officeDocument/2006/relationships/hyperlink" Target="http://legalacts.ru/doc/prikaz-mintruda-rossii-ot-13062017-n-486n-ob-utverzhdenii/" TargetMode="External"/><Relationship Id="rId24" Type="http://schemas.openxmlformats.org/officeDocument/2006/relationships/hyperlink" Target="http://legalacts.ru/doc/prikaz-minobrnauki-rossii-ot-20092013-n-1082/" TargetMode="External"/><Relationship Id="rId32" Type="http://schemas.openxmlformats.org/officeDocument/2006/relationships/hyperlink" Target="http://legalacts.ru/kodeks/GK-RF-chast-2/" TargetMode="External"/><Relationship Id="rId37" Type="http://schemas.openxmlformats.org/officeDocument/2006/relationships/hyperlink" Target="http://legalacts.ru/kodeks/ZHK-RF/" TargetMode="External"/><Relationship Id="rId40" Type="http://schemas.openxmlformats.org/officeDocument/2006/relationships/hyperlink" Target="http://legalacts.ru/kodeks/KOAP-RF/" TargetMode="External"/><Relationship Id="rId45" Type="http://schemas.openxmlformats.org/officeDocument/2006/relationships/hyperlink" Target="http://legalacts.ru/kodeks/NK-RF-chast-2/" TargetMode="External"/><Relationship Id="rId53" Type="http://schemas.openxmlformats.org/officeDocument/2006/relationships/hyperlink" Target="http://legalacts.ru/docs/7/" TargetMode="External"/><Relationship Id="rId58" Type="http://schemas.openxmlformats.org/officeDocument/2006/relationships/hyperlink" Target="http://legalacts.ru/sud/postanovlenie-plenuma-verkhovnogo-suda-rf-ot-13022018-n-6/" TargetMode="External"/><Relationship Id="rId66" Type="http://schemas.openxmlformats.org/officeDocument/2006/relationships/hyperlink" Target="http://legalacts.ru/sud/postanovlenie-prezidiuma-verkhovnogo-suda-rf-ot-31012018-n-283p17/" TargetMode="External"/><Relationship Id="rId74" Type="http://schemas.openxmlformats.org/officeDocument/2006/relationships/hyperlink" Target="http://legalacts.ru/kodeks/ispravitelno-trudovoi-kodeks-rsfsr-utv-vs/" TargetMode="External"/><Relationship Id="rId79" Type="http://schemas.openxmlformats.org/officeDocument/2006/relationships/hyperlink" Target="http://legalacts.ru/kodeks/ugolovno-protsessualnyi-kodeks-rsfsr-utv-vs/" TargetMode="External"/><Relationship Id="rId87" Type="http://schemas.openxmlformats.org/officeDocument/2006/relationships/hyperlink" Target="http://legalacts.ru/doc/federalnyi-zakon-ot-25122008-n-273-fz-o/" TargetMode="External"/><Relationship Id="rId102" Type="http://schemas.openxmlformats.org/officeDocument/2006/relationships/hyperlink" Target="http://legalacts.ru/doc/FZ-o-bankah-i-bankovskoj-dejatelnosti/" TargetMode="External"/><Relationship Id="rId110" Type="http://schemas.openxmlformats.org/officeDocument/2006/relationships/hyperlink" Target="http://legalacts.ru/kodeks/Bjudzhetnyj-kodeks/chast-iii/razdel-v/glava-18/statja-161/" TargetMode="External"/><Relationship Id="rId115" Type="http://schemas.openxmlformats.org/officeDocument/2006/relationships/hyperlink" Target="http://legalacts.ru/kodeks/APK-RF/razdel-ii/glava-13/statja-126/" TargetMode="External"/><Relationship Id="rId5" Type="http://schemas.openxmlformats.org/officeDocument/2006/relationships/hyperlink" Target="http://legalacts.ru/doc/federalnyi-zakon-ot-24111995-n-181-fz-o/" TargetMode="External"/><Relationship Id="rId61" Type="http://schemas.openxmlformats.org/officeDocument/2006/relationships/hyperlink" Target="http://legalacts.ru/sud/postanovlenie-prezidiuma-verkhovnogo-suda-rf-ot-31012018-n-263p17/" TargetMode="External"/><Relationship Id="rId82" Type="http://schemas.openxmlformats.org/officeDocument/2006/relationships/hyperlink" Target="http://legalacts.ru/doc/FZ-ob-objazat-strahovanii-grazhd-otvetstv-vladelcev-TS-_OSAGO_/" TargetMode="External"/><Relationship Id="rId90" Type="http://schemas.openxmlformats.org/officeDocument/2006/relationships/hyperlink" Target="http://legalacts.ru/doc/federalnyi-zakon-ot-07022011-n-3-fz-o/" TargetMode="External"/><Relationship Id="rId95" Type="http://schemas.openxmlformats.org/officeDocument/2006/relationships/hyperlink" Target="http://legalacts.ru/doc/223_FZ-o-zakupkah-tovarov_-rabot_-uslug-otdelnymi-vidami-juridicheskih-lic/" TargetMode="External"/><Relationship Id="rId19" Type="http://schemas.openxmlformats.org/officeDocument/2006/relationships/hyperlink" Target="http://legalacts.ru/doc/prikaz-mintruda-rossii-ot-13062017-n-486n-ob-utverzhdenii/" TargetMode="External"/><Relationship Id="rId14" Type="http://schemas.openxmlformats.org/officeDocument/2006/relationships/hyperlink" Target="http://legalacts.ru/doc/prikaz-mintruda-rossii-ot-13062017-n-486n-ob-utverzhdenii/" TargetMode="External"/><Relationship Id="rId22" Type="http://schemas.openxmlformats.org/officeDocument/2006/relationships/hyperlink" Target="http://legalacts.ru/doc/prikaz-mintruda-rossii-ot-13062017-n-486n-ob-utverzhdenii/" TargetMode="External"/><Relationship Id="rId27" Type="http://schemas.openxmlformats.org/officeDocument/2006/relationships/hyperlink" Target="http://legalacts.ru/kodeks/APK-RF/" TargetMode="External"/><Relationship Id="rId30" Type="http://schemas.openxmlformats.org/officeDocument/2006/relationships/hyperlink" Target="http://legalacts.ru/kodeks/Vozdushnyi-Kodeks-RF/" TargetMode="External"/><Relationship Id="rId35" Type="http://schemas.openxmlformats.org/officeDocument/2006/relationships/hyperlink" Target="http://legalacts.ru/kodeks/GPK-RF/" TargetMode="External"/><Relationship Id="rId43" Type="http://schemas.openxmlformats.org/officeDocument/2006/relationships/hyperlink" Target="http://legalacts.ru/kodeks/LK-RF/" TargetMode="External"/><Relationship Id="rId48" Type="http://schemas.openxmlformats.org/officeDocument/2006/relationships/hyperlink" Target="http://legalacts.ru/kodeks/UIK-RF/" TargetMode="External"/><Relationship Id="rId56" Type="http://schemas.openxmlformats.org/officeDocument/2006/relationships/hyperlink" Target="http://legalacts.ru/sud/6/" TargetMode="External"/><Relationship Id="rId64" Type="http://schemas.openxmlformats.org/officeDocument/2006/relationships/hyperlink" Target="http://legalacts.ru/sud/postanovlenie-prezidiuma-verkhovnogo-suda-rf-ot-31012018-n-273p17/" TargetMode="External"/><Relationship Id="rId69" Type="http://schemas.openxmlformats.org/officeDocument/2006/relationships/hyperlink" Target="http://legalacts.ru/kodeks/vodnyi-kodeks-rsfsr-utv-vs-rsfsr-30061972/" TargetMode="External"/><Relationship Id="rId77" Type="http://schemas.openxmlformats.org/officeDocument/2006/relationships/hyperlink" Target="http://legalacts.ru/kodeks/kodeks-o-brake-i-seme-rsfsr-utv/" TargetMode="External"/><Relationship Id="rId100" Type="http://schemas.openxmlformats.org/officeDocument/2006/relationships/hyperlink" Target="http://legalacts.ru/doc/FZ-ob-ispolnitelnom-proizvodstve/" TargetMode="External"/><Relationship Id="rId105" Type="http://schemas.openxmlformats.org/officeDocument/2006/relationships/hyperlink" Target="http://legalacts.ru/kodeks/GK-RF-chast-1/razdel-iii/podrazdel-1/glava-25/statja-395/" TargetMode="External"/><Relationship Id="rId113" Type="http://schemas.openxmlformats.org/officeDocument/2006/relationships/hyperlink" Target="http://legalacts.ru/kodeks/UPK-RF/chast-1/razdel-v/glava-16/statja-125/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://legalacts.ru/doc/prikaz-mintruda-rossii-ot-13062017-n-486n-ob-utverzhdenii/" TargetMode="External"/><Relationship Id="rId51" Type="http://schemas.openxmlformats.org/officeDocument/2006/relationships/hyperlink" Target="http://legalacts.ru/sud/" TargetMode="External"/><Relationship Id="rId72" Type="http://schemas.openxmlformats.org/officeDocument/2006/relationships/hyperlink" Target="http://legalacts.ru/kodeks/zhilishchnyi-kodeks-rsfsr-utv-vs-rsfsr-24061983/" TargetMode="External"/><Relationship Id="rId80" Type="http://schemas.openxmlformats.org/officeDocument/2006/relationships/hyperlink" Target="http://legalacts.ru/doc/FZ-o-strahovyh-pensijah/" TargetMode="External"/><Relationship Id="rId85" Type="http://schemas.openxmlformats.org/officeDocument/2006/relationships/hyperlink" Target="http://legalacts.ru/doc/FZ-o-gosudarstvennom-oboronnom-zakaze/" TargetMode="External"/><Relationship Id="rId93" Type="http://schemas.openxmlformats.org/officeDocument/2006/relationships/hyperlink" Target="http://legalacts.ru/doc/99_FZ-o-licenzirovanii-otdelnyh-vidov-dejatelnosti/" TargetMode="External"/><Relationship Id="rId98" Type="http://schemas.openxmlformats.org/officeDocument/2006/relationships/hyperlink" Target="http://legalacts.ru/doc/152_FZ-o-personalnyh-dannyh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legalacts.ru/doc/prikaz-mintruda-rossii-ot-13062017-n-486n-ob-utverzhdenii/" TargetMode="External"/><Relationship Id="rId17" Type="http://schemas.openxmlformats.org/officeDocument/2006/relationships/hyperlink" Target="http://legalacts.ru/doc/prikaz-mintruda-rossii-ot-13062017-n-486n-ob-utverzhdenii/" TargetMode="External"/><Relationship Id="rId25" Type="http://schemas.openxmlformats.org/officeDocument/2006/relationships/image" Target="media/image1.png"/><Relationship Id="rId33" Type="http://schemas.openxmlformats.org/officeDocument/2006/relationships/hyperlink" Target="http://legalacts.ru/kodeks/GK-RF-chast-3/" TargetMode="External"/><Relationship Id="rId38" Type="http://schemas.openxmlformats.org/officeDocument/2006/relationships/hyperlink" Target="http://legalacts.ru/kodeks/ZK-RF/" TargetMode="External"/><Relationship Id="rId46" Type="http://schemas.openxmlformats.org/officeDocument/2006/relationships/hyperlink" Target="http://legalacts.ru/kodeks/SK-RF/" TargetMode="External"/><Relationship Id="rId59" Type="http://schemas.openxmlformats.org/officeDocument/2006/relationships/hyperlink" Target="http://legalacts.ru/sud/postanovlenie-plenuma-verkhovnogo-suda-rf-ot-13022018-n-5/" TargetMode="External"/><Relationship Id="rId67" Type="http://schemas.openxmlformats.org/officeDocument/2006/relationships/hyperlink" Target="http://legalacts.ru/sud/6/" TargetMode="External"/><Relationship Id="rId103" Type="http://schemas.openxmlformats.org/officeDocument/2006/relationships/hyperlink" Target="http://legalacts.ru/kodeks/GK-RF-chast-1/razdel-iii/podrazdel-1/glava-23/ss-2/statja-333/" TargetMode="External"/><Relationship Id="rId108" Type="http://schemas.openxmlformats.org/officeDocument/2006/relationships/hyperlink" Target="http://legalacts.ru/kodeks/Bjudzhetnyj-kodeks/chast-ii/razdel-iii/glava-10/statja-78/" TargetMode="External"/><Relationship Id="rId116" Type="http://schemas.openxmlformats.org/officeDocument/2006/relationships/hyperlink" Target="http://legalacts.ru/kodeks/APK-RF/razdel-i/glava-5/statja-49/" TargetMode="External"/><Relationship Id="rId20" Type="http://schemas.openxmlformats.org/officeDocument/2006/relationships/hyperlink" Target="http://legalacts.ru/doc/prikaz-mintruda-rossii-ot-13062017-n-486n-ob-utverzhdenii/" TargetMode="External"/><Relationship Id="rId41" Type="http://schemas.openxmlformats.org/officeDocument/2006/relationships/hyperlink" Target="http://legalacts.ru/kodeks/KVVT-RF/" TargetMode="External"/><Relationship Id="rId54" Type="http://schemas.openxmlformats.org/officeDocument/2006/relationships/hyperlink" Target="http://legalacts.ru/docs/8/" TargetMode="External"/><Relationship Id="rId62" Type="http://schemas.openxmlformats.org/officeDocument/2006/relationships/hyperlink" Target="http://legalacts.ru/sud/postanovlenie-prezidiuma-verkhovnogo-suda-rf-ot-31012018-n-272p17/" TargetMode="External"/><Relationship Id="rId70" Type="http://schemas.openxmlformats.org/officeDocument/2006/relationships/hyperlink" Target="http://legalacts.ru/kodeks/grazhdanskii-protsessualnyi-kodeks-rsfsr-utv-vs-rsfsr/" TargetMode="External"/><Relationship Id="rId75" Type="http://schemas.openxmlformats.org/officeDocument/2006/relationships/hyperlink" Target="http://legalacts.ru/kodeks/KOAP-RSFSR/" TargetMode="External"/><Relationship Id="rId83" Type="http://schemas.openxmlformats.org/officeDocument/2006/relationships/hyperlink" Target="http://legalacts.ru/doc/273_FZ-ob-obrazovanii/" TargetMode="External"/><Relationship Id="rId88" Type="http://schemas.openxmlformats.org/officeDocument/2006/relationships/hyperlink" Target="http://legalacts.ru/doc/federalnyi-zakon-ot-13032006-n-38-fz-o/" TargetMode="External"/><Relationship Id="rId91" Type="http://schemas.openxmlformats.org/officeDocument/2006/relationships/hyperlink" Target="http://legalacts.ru/doc/402_FZ-o-buhgalterskom-uchete/" TargetMode="External"/><Relationship Id="rId96" Type="http://schemas.openxmlformats.org/officeDocument/2006/relationships/hyperlink" Target="http://legalacts.ru/doc/zakon-rf-ot-17011992-n-2202-1-o/" TargetMode="External"/><Relationship Id="rId111" Type="http://schemas.openxmlformats.org/officeDocument/2006/relationships/hyperlink" Target="http://legalacts.ru/kodeks/TK-RF/chast-iii/razdel-iii/glava-13/statja-7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legalacts.ru/doc/postanovlenie-pravitelstva-rf-ot-19062012-n-610/" TargetMode="External"/><Relationship Id="rId15" Type="http://schemas.openxmlformats.org/officeDocument/2006/relationships/hyperlink" Target="http://legalacts.ru/doc/prikaz-mintruda-rossii-ot-13062017-n-486n-ob-utverzhdenii/" TargetMode="External"/><Relationship Id="rId23" Type="http://schemas.openxmlformats.org/officeDocument/2006/relationships/hyperlink" Target="http://legalacts.ru/doc/prikaz-mintruda-rossii-ot-13062017-n-486n-ob-utverzhdenii/" TargetMode="External"/><Relationship Id="rId28" Type="http://schemas.openxmlformats.org/officeDocument/2006/relationships/hyperlink" Target="http://legalacts.ru/kodeks/Bjudzhetnyj-kodeks/" TargetMode="External"/><Relationship Id="rId36" Type="http://schemas.openxmlformats.org/officeDocument/2006/relationships/hyperlink" Target="http://legalacts.ru/kodeks/Gradostroitelnyi-Kodeks-RF/" TargetMode="External"/><Relationship Id="rId49" Type="http://schemas.openxmlformats.org/officeDocument/2006/relationships/hyperlink" Target="http://legalacts.ru/kodeks/UK-RF/" TargetMode="External"/><Relationship Id="rId57" Type="http://schemas.openxmlformats.org/officeDocument/2006/relationships/hyperlink" Target="http://legalacts.ru/sud/postanovlenie-plenuma-verkhovnogo-suda-rf-ot-13022018-n-7/" TargetMode="External"/><Relationship Id="rId106" Type="http://schemas.openxmlformats.org/officeDocument/2006/relationships/hyperlink" Target="http://legalacts.ru/kodeks/KOAP-RF/razdel-ii/glava-20/statja-20.25/" TargetMode="External"/><Relationship Id="rId114" Type="http://schemas.openxmlformats.org/officeDocument/2006/relationships/hyperlink" Target="http://legalacts.ru/kodeks/UPK-RF/chast-1/razdel-i/glava-4/statja-24/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://legalacts.ru/doc/prikaz-mintruda-rossii-ot-13062017-n-486n-ob-utverzhdenii/" TargetMode="External"/><Relationship Id="rId31" Type="http://schemas.openxmlformats.org/officeDocument/2006/relationships/hyperlink" Target="http://legalacts.ru/kodeks/GK-RF-chast-1/" TargetMode="External"/><Relationship Id="rId44" Type="http://schemas.openxmlformats.org/officeDocument/2006/relationships/hyperlink" Target="http://legalacts.ru/kodeks/NK-RF-chast-1/" TargetMode="External"/><Relationship Id="rId52" Type="http://schemas.openxmlformats.org/officeDocument/2006/relationships/hyperlink" Target="http://legalacts.ru/docs/5/" TargetMode="External"/><Relationship Id="rId60" Type="http://schemas.openxmlformats.org/officeDocument/2006/relationships/hyperlink" Target="http://legalacts.ru/sud/postanovlenie-prezidiuma-verkhovnogo-suda-rf-ot-31012018-n-166pk17/" TargetMode="External"/><Relationship Id="rId65" Type="http://schemas.openxmlformats.org/officeDocument/2006/relationships/hyperlink" Target="http://legalacts.ru/sud/postanovlenie-prezidiuma-verkhovnogo-suda-rf-ot-31012018-n-254p17/" TargetMode="External"/><Relationship Id="rId73" Type="http://schemas.openxmlformats.org/officeDocument/2006/relationships/hyperlink" Target="http://legalacts.ru/kodeks/zemelnyi-kodeks-rsfsr-utv-vs-rsfsr-25041991/" TargetMode="External"/><Relationship Id="rId78" Type="http://schemas.openxmlformats.org/officeDocument/2006/relationships/hyperlink" Target="http://legalacts.ru/kodeks/ugolovnyi-kodeks-rsfsr-utv-vs-rsfsr-27101960/" TargetMode="External"/><Relationship Id="rId81" Type="http://schemas.openxmlformats.org/officeDocument/2006/relationships/hyperlink" Target="http://legalacts.ru/doc/FZ-o-pozharnoj-bezopasnosti/" TargetMode="External"/><Relationship Id="rId86" Type="http://schemas.openxmlformats.org/officeDocument/2006/relationships/hyperlink" Target="http://legalacts.ru/doc/ZZPP/" TargetMode="External"/><Relationship Id="rId94" Type="http://schemas.openxmlformats.org/officeDocument/2006/relationships/hyperlink" Target="http://legalacts.ru/doc/14_FZ-ob-obwestvah-s-ogranichennoj-otvetstvennostju/" TargetMode="External"/><Relationship Id="rId99" Type="http://schemas.openxmlformats.org/officeDocument/2006/relationships/hyperlink" Target="http://legalacts.ru/doc/44_FZ-o-kontraktnoj-sisteme/" TargetMode="External"/><Relationship Id="rId101" Type="http://schemas.openxmlformats.org/officeDocument/2006/relationships/hyperlink" Target="http://legalacts.ru/doc/FZ-o-voinskoj-objazannosti-i-voennoj-sluzhb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galacts.ru/doc/prikaz-mintruda-rossii-ot-13062017-n-486n-ob-utverzhdenii/" TargetMode="External"/><Relationship Id="rId13" Type="http://schemas.openxmlformats.org/officeDocument/2006/relationships/hyperlink" Target="http://legalacts.ru/doc/prikaz-mintruda-rossii-ot-13062017-n-486n-ob-utverzhdenii/" TargetMode="External"/><Relationship Id="rId18" Type="http://schemas.openxmlformats.org/officeDocument/2006/relationships/hyperlink" Target="http://legalacts.ru/doc/prikaz-mintruda-rossii-ot-13062017-n-486n-ob-utverzhdenii/" TargetMode="External"/><Relationship Id="rId39" Type="http://schemas.openxmlformats.org/officeDocument/2006/relationships/hyperlink" Target="http://legalacts.ru/kodeks/kodeks-administrativnogo-sudoproizvodstva-rossiiskoi-federatsii-ot-08032015/" TargetMode="External"/><Relationship Id="rId109" Type="http://schemas.openxmlformats.org/officeDocument/2006/relationships/hyperlink" Target="http://legalacts.ru/kodeks/KOAP-RF/razdel-ii/glava-12/statja-12.8/" TargetMode="External"/><Relationship Id="rId34" Type="http://schemas.openxmlformats.org/officeDocument/2006/relationships/hyperlink" Target="http://legalacts.ru/kodeks/GK-RF-chast-4/" TargetMode="External"/><Relationship Id="rId50" Type="http://schemas.openxmlformats.org/officeDocument/2006/relationships/hyperlink" Target="http://legalacts.ru/kodeks/UPK-RF/" TargetMode="External"/><Relationship Id="rId55" Type="http://schemas.openxmlformats.org/officeDocument/2006/relationships/hyperlink" Target="http://legalacts.ru/docs/10/" TargetMode="External"/><Relationship Id="rId76" Type="http://schemas.openxmlformats.org/officeDocument/2006/relationships/hyperlink" Target="http://legalacts.ru/kodeks/kodeks-zakonov-o-trude-rossiiskoi-federatsii-utv/" TargetMode="External"/><Relationship Id="rId97" Type="http://schemas.openxmlformats.org/officeDocument/2006/relationships/hyperlink" Target="http://legalacts.ru/doc/FZ-o-nesostojatelnosti-bankrotstve/" TargetMode="External"/><Relationship Id="rId104" Type="http://schemas.openxmlformats.org/officeDocument/2006/relationships/hyperlink" Target="http://legalacts.ru/kodeks/GK-RF-chast-1/razdel-iii/podrazdel-1/glava-22/statja-317.1/" TargetMode="External"/><Relationship Id="rId7" Type="http://schemas.openxmlformats.org/officeDocument/2006/relationships/hyperlink" Target="http://legalacts.ru/doc/152_FZ-o-personalnyh-dannyh/glava-4/statja-19/" TargetMode="External"/><Relationship Id="rId71" Type="http://schemas.openxmlformats.org/officeDocument/2006/relationships/hyperlink" Target="http://legalacts.ru/kodeks/grazhdanskii-kodeks-rsfsr-utv-vs-rsfsr-11061964/" TargetMode="External"/><Relationship Id="rId92" Type="http://schemas.openxmlformats.org/officeDocument/2006/relationships/hyperlink" Target="http://legalacts.ru/doc/FZ-o-zawite-konkurencii/" TargetMode="External"/><Relationship Id="rId2" Type="http://schemas.openxmlformats.org/officeDocument/2006/relationships/styles" Target="styles.xml"/><Relationship Id="rId29" Type="http://schemas.openxmlformats.org/officeDocument/2006/relationships/hyperlink" Target="http://legalacts.ru/kodeks/VodniyKodeks-R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14540</Words>
  <Characters>82883</Characters>
  <Application>Microsoft Office Word</Application>
  <DocSecurity>0</DocSecurity>
  <Lines>690</Lines>
  <Paragraphs>194</Paragraphs>
  <ScaleCrop>false</ScaleCrop>
  <Company/>
  <LinksUpToDate>false</LinksUpToDate>
  <CharactersWithSpaces>97229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</cp:revision>
  <dcterms:created xsi:type="dcterms:W3CDTF">2018-03-27T09:19:00Z</dcterms:created>
  <dcterms:modified xsi:type="dcterms:W3CDTF">2018-03-27T09:20:00Z</dcterms:modified>
</cp:coreProperties>
</file>