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ТРУДА И СОЦИАЛЬНОЙ ЗАЩИТЫ РОССИЙСКОЙ ФЕДЕРАЦИИ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100002"/>
      <w:bookmarkEnd w:id="0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31 декабря 2013 г. N 792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100003"/>
      <w:bookmarkEnd w:id="1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КОДЕКСА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ЭТИКИ И СЛУЖЕБНОГО ПОВЕДЕНИЯ РАБОТНИКОВ ОРГАНОВ УПРАВЛЕНИЯ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СОЦИАЛЬНОЙ ЗАЩИТЫ НАСЕЛЕНИЯ И УЧРЕЖДЕНИЙ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СОЦИАЛЬНОГО ОБСЛУЖИВАНИЯ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100069"/>
      <w:bookmarkEnd w:id="2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4" w:anchor="100027" w:history="1">
        <w:r w:rsidRPr="003D1C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подпунктом "з" пункта 1</w:t>
        </w:r>
      </w:hyperlink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 Президента Российской Федерации от 7 мая 2012 г. N 597 "О мерах по реализации государственной социальной политики" приказываю: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100004"/>
      <w:bookmarkEnd w:id="3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</w:t>
      </w:r>
      <w:hyperlink r:id="rId5" w:anchor="100009" w:history="1">
        <w:r w:rsidRPr="003D1C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Кодекс</w:t>
        </w:r>
      </w:hyperlink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этики и служебного поведения работников органов управления социальной защиты населения и учреждений социального обслуживания согласно приложению (далее - Кодекс).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100005"/>
      <w:bookmarkEnd w:id="4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Рекомендовать органам исполнительной власти субъектов Российской Федерации, осуществляющим деятельность в сфере социальной защиты населения, использовать в своей работе и работе учреждений социального обслуживания положения </w:t>
      </w:r>
      <w:hyperlink r:id="rId6" w:anchor="100009" w:history="1">
        <w:r w:rsidRPr="003D1C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Кодекса</w:t>
        </w:r>
      </w:hyperlink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100006"/>
      <w:bookmarkEnd w:id="5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Контроль за исполнением настоящего приказа возложить на заместителя Министра труда и социальной защиты Российской Федерации А.В. Вовченко.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100007"/>
      <w:bookmarkEnd w:id="6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М.ТОПИЛИН</w:t>
      </w:r>
    </w:p>
    <w:p w:rsidR="003D1CBC" w:rsidRPr="003D1CBC" w:rsidRDefault="003D1CBC" w:rsidP="003D1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D1CBC" w:rsidRPr="003D1CBC" w:rsidRDefault="003D1CBC" w:rsidP="003D1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D1CBC" w:rsidRPr="003D1CBC" w:rsidRDefault="003D1CBC" w:rsidP="003D1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100008"/>
      <w:bookmarkEnd w:id="7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Минтруда России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31 декабря 2013 г. N 792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100009"/>
      <w:bookmarkEnd w:id="8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ЭТИКИ И СЛУЖЕБНОГО ПОВЕДЕНИЯ РАБОТНИКОВ ОРГАНОВ УПРАВЛЕНИЯ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СОЦИАЛЬНОЙ ЗАЩИТЫ НАСЕЛЕНИЯ И УЧРЕЖДЕНИЙ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СОЦИАЛЬНОГО ОБСЛУЖИВАНИЯ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100010"/>
      <w:bookmarkEnd w:id="9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I. Общие положения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100011"/>
      <w:bookmarkEnd w:id="10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 Кодекс этики и служебного поведения работников органов управления социальной защиты населения и учреждений социального обслуживания (далее - Кодекс) разработан в соответствии с положениями Межпарламентской Ассамблеи государств - участников СНГ (постановление N 19-10 от 26 марта 2002 г.), Международной декларации этических принципов социальной работы (принята Международной федерацией социальных работников 8 июля 1994 г.), Международными этическими стандартами социальной работы (приняты Международной федерацией социальных работников 8 июля 1994 г.), </w:t>
      </w:r>
      <w:hyperlink r:id="rId7" w:history="1">
        <w:r w:rsidRPr="003D1C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Конституцией</w:t>
        </w:r>
      </w:hyperlink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Федеральным </w:t>
      </w:r>
      <w:hyperlink r:id="rId8" w:anchor="100125" w:history="1">
        <w:r w:rsidRPr="003D1C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 декабря 1995 г. N 195-ФЗ "Об основах социального обслуживания населения в Российской Федерации", Федеральным </w:t>
      </w:r>
      <w:hyperlink r:id="rId9" w:anchor="100278" w:history="1">
        <w:r w:rsidRPr="003D1C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 августа 1995 г. N 122-ФЗ "О социальном обслуживании граждан пожилого возраста и инвалидов", Национальными стандартами Российской Федерации о социальном обслуживании населения и иными нормативными правовыми актами Российской Федерации, рекомендациями Международной федерации социальных работников, а также основан на общепризнанных нравственных принципах и нормах российского общества и государства.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100012"/>
      <w:bookmarkEnd w:id="11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Кодекс представляет собой свод общих принципов профессиональной служебной этики и основных правил служебного поведения, которыми надлежит руководствоваться работникам органов управления социальной защиты населения и учреждений социального обслуживания всех форм собственности (далее - работники органов управления социальной защиты населения и учреждений социального обслуживания).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100013"/>
      <w:bookmarkEnd w:id="12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3. Гражданин Российской Федерации, поступающий на работу в орган управления социальной защиты населения или в учреждение социального обслуживания, обязан ознакомиться с положениями Кодекса и соблюдать их в процессе своей трудовой деятельности.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100014"/>
      <w:bookmarkEnd w:id="13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Каждый работник органа управления социальной защиты населения или учреждения социального обслуживания должен следовать положениям Кодекса, а каждый гражданин Российской Федерации вправе ожидать от работника органа управления социальной защиты населения или работника учреждения социального обслуживания поведения в отношениях с ним в соответствии с положениями Кодекса.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100015"/>
      <w:bookmarkEnd w:id="14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5. Целью Кодекса является установление этических норм и правил служебного поведения работников органов управления социальной защиты населения и учреждений социального обслуживания для повышения эффективности выполнения ими своей профессиональной деятельности, обеспечение единых норм поведения работников органов управления социальной защиты населения и учреждений социального обслуживания, а также содействие укреплению авторитета работника органа управления социальной защиты населения и работника учреждения социального обслуживания, повышению доверия граждан к органам управления социальной защиты населения и учреждениям социального обслуживания.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100016"/>
      <w:bookmarkEnd w:id="15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Кодекс: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100017"/>
      <w:bookmarkEnd w:id="16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служит основой для формирования должной морали в сфере социальной защиты и социального обслуживания населения, уважительного отношения к органам управления социальной защиты населения и учреждениям социального обслуживания в общественном сознании;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100018"/>
      <w:bookmarkEnd w:id="17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б) выступает инструментом регулирования и формирования общественного сознания и нравственности органов управления социальной защиты населения и учреждений социального обслуживания.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100019"/>
      <w:bookmarkEnd w:id="18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7. Знание и соблюдение работником органа управления социальной защиты населения и работником учреждения социального обслуживания положений Кодекса является одним из приоритетных критериев оценки качества его профессиональной деятельности и служебного поведения.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100020"/>
      <w:bookmarkEnd w:id="19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II. Основные принципы и правила служебного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поведения, которыми надлежит руководствоваться работникам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управления социальной защиты населения и работникам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учреждений социального обслуживания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100021"/>
      <w:bookmarkEnd w:id="20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8. Основные принципы служебного поведения работников органов управления социальной защиты населения и работников учреждений социального обслуживания являются основой поведения граждан Российской Федерации в связи с осуществлением ими профессиональных должностных обязанностей в социальной сфере.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100022"/>
      <w:bookmarkEnd w:id="21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9. Работники органов управления социальной защиты населения и работники учреждений социального обслуживания, сознавая ответственность перед государством, обществом и гражданами, призваны: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100023"/>
      <w:bookmarkEnd w:id="22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исполнять должностные обязанности добросовестно и на высоком профессиональном уровне в целях обеспечения эффективной работы по предоставлению населению мер социальной поддержки и оказанию социальных услуг;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100024"/>
      <w:bookmarkEnd w:id="23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б) исходить из того, что признание, соблюдение и защита прав и свобод человека и гражданина определяют основной смысл и содержание деятельности работника органа управления социальной защиты населения и работника учреждения социального обслуживания;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100025"/>
      <w:bookmarkEnd w:id="24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осуществлять свою деятельность в пределах полномочий соответствующего органа управления социальной защиты населения и учреждения социального обслуживания;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100026"/>
      <w:bookmarkEnd w:id="25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г) не оказывать предпочтения каким-либо профессиональным или социальным группам и учреждениям, противодействовать и не подчиняться не отвечающим интересам клиентов влиянию отдельных должностных лиц и административному давлению;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100027"/>
      <w:bookmarkEnd w:id="26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соблюдать социальную справедливость и равноправно распределять социальные ресурсы с целью расширения возможностей их предоставления нуждающимся в поддержке клиентам, в первую очередь несовершеннолетним, а также другим лицам, оказавшимся в трудной жизненной ситуации;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100028"/>
      <w:bookmarkEnd w:id="27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е) обеспечивать безопасность оказываемых социальных услуг для жизни и здоровья клиентов;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100029"/>
      <w:bookmarkEnd w:id="28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ж) 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100030"/>
      <w:bookmarkEnd w:id="29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з) соблюдать нейтральность, исключающую возможность влияния на служебную деятельность решений политических партий, иных общественных объединений;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100031"/>
      <w:bookmarkEnd w:id="30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и) соблюдать нормы служебной и профессиональной этики, правила делового поведения и общения;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100032"/>
      <w:bookmarkEnd w:id="31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к) проявлять корректность и внимательность в обращении с гражданами и должностными лицами;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100033"/>
      <w:bookmarkEnd w:id="32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л) проявлять терпимость и уважение к обычаям и традициям граждан различных национальностей и народностей России, учитывать их культурные особенности, вероисповедание, способствовать сохранению самобытности;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" w:name="100034"/>
      <w:bookmarkEnd w:id="33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м) защищать и поддерживать человеческое достоинство клиентов социальных служб, учитывать их индивидуальность, интересы и социальные потребности на основе построения толерантных отношений с ними;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" w:name="100035"/>
      <w:bookmarkEnd w:id="34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н) уважать права клиентов социальных служб, гарантировать им непосредственное участие в процессе принятия решений на основе предоставления полной информации, касающейся конкретного клиента в конкретной ситуации;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5" w:name="100036"/>
      <w:bookmarkEnd w:id="35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о) соблюдать конфиденциальность информации о клиенте социальной службы, касающейся условий его жизнедеятельности, личных качеств и проблем, принимать меры для обеспечения нераспространения полученных сведений доверительного характера;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100037"/>
      <w:bookmarkEnd w:id="36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п) воздерживаться от поведения, которое могло бы вызвать сомнение в объективном исполнении должностных обязанностей работника органа управления социальной защиты населения или работника учреждения социального обслуживания, а также не допускать конфликтных ситуаций, способных дискредитировать их деятельность;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7" w:name="100038"/>
      <w:bookmarkEnd w:id="37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р) не использовать служебное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и муниципальных служащих при решении вопросов личного характера;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8" w:name="100039"/>
      <w:bookmarkEnd w:id="38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с) соблюдать установленные в государственном органе, органе местного самоуправления и учреждении социального обслуживания правила публичных выступлений и предоставления служебной информации;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9" w:name="100040"/>
      <w:bookmarkEnd w:id="39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т) уважительно относиться к деятельности представителей средств массовой информации по информированию общества о работе органа управления социальной защиты населения или учреждения социального обслуживания, а также оказывать содействие в получении достоверной информации в установленном порядке;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100041"/>
      <w:bookmarkEnd w:id="40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у) нести личную ответственность за результаты своей деятельности;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1" w:name="100042"/>
      <w:bookmarkEnd w:id="41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ф) стимулировать участие добровольцев, прежде всего из числа молодежи, в деятельности учреждений социального обслуживания по предоставлению клиентам необходимых социальных услуг.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2" w:name="100043"/>
      <w:bookmarkEnd w:id="42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Работники органов управления социальной защиты населения и учреждений социального обслуживания обязаны соблюдать </w:t>
      </w:r>
      <w:hyperlink r:id="rId10" w:history="1">
        <w:r w:rsidRPr="003D1C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Конституцию</w:t>
        </w:r>
      </w:hyperlink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федеральные законы, иные нормативные правовые акты Российской Федерации по вопросам социального обслуживания, нормативные правовые акты субъектов Российской Федерации, должностные инструкции, правила внутреннего трудового распорядка, а также другие акты органа управления социальной защиты населения и учреждения социального обслуживания субъекта Российской Федерации.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3" w:name="100044"/>
      <w:bookmarkEnd w:id="43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11. Работники органов управления социальной защиты населения и работники учреждений социального обслуживания несут ответственность перед клиентами социальных служб и перед обществом за результаты своей деятельности.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4" w:name="100045"/>
      <w:bookmarkEnd w:id="44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12. Работники органов управления социальной защиты населения и учреждений социального обслуживания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 о противодействии коррупции.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5" w:name="100046"/>
      <w:bookmarkEnd w:id="45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13. Работники органов управления социальной защиты населения и учреждений социального обслуживания, осуществляющие взаимодействие с работниками других органов исполнительной власти субъектов Российской Федерации, должны быть для них образцом профессионализма, безупречной репутации, способствовать формированию в субъекте Российской Федерации благоприятного для эффективной работы морально-психологического климата.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6" w:name="100047"/>
      <w:bookmarkEnd w:id="46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14. Работники органов управления социальной защиты населения, наделенные организационно-распорядительными полномочиями по отношению к работникам подведомственных учреждений, призваны: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7" w:name="100048"/>
      <w:bookmarkEnd w:id="47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принимать меры по предотвращению и урегулированию межведомственных конфликтов интересов;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8" w:name="100049"/>
      <w:bookmarkEnd w:id="48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принимать меры по предупреждению коррупции;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9" w:name="100050"/>
      <w:bookmarkEnd w:id="49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в) не допускать случаев принуждения подчиненных работников к участию в деятельности политических партий, иных общественных объединений.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0" w:name="100051"/>
      <w:bookmarkEnd w:id="50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15. Работники органов управления социальной защиты населения, наделенные организационно-распорядительными полномочиями по отношению к работникам подведомственных учреждений, должны принимать меры к тому, чтобы своим личным поведением подавать пример честности, беспристрастности и справедливости.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1" w:name="100052"/>
      <w:bookmarkEnd w:id="51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16. Работники органов управления социальной защиты населения, наделенные организационно-распорядительными полномочиями по отношению к работникам подведомственных учреждений, несут ответственность в соответствии с законодательством Российской Федерации за действия или бездействия подчиненных работников, нарушающих принципы этики и правила служебного поведения, если они не приняли мер, чтобы не допустить таких действий или бездействий.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2" w:name="100053"/>
      <w:bookmarkEnd w:id="52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III. Этические правила служебного поведения работников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управления социальной защиты населения и учреждений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социального обслуживания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3" w:name="100054"/>
      <w:bookmarkEnd w:id="53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17. В служебном поведении работнику органа управления социальной защиты населения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4" w:name="100055"/>
      <w:bookmarkEnd w:id="54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18. В служебном поведении работника органа управления социальной защиты населения и учреждения социального обслуживания недопустимы: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5" w:name="100056"/>
      <w:bookmarkEnd w:id="55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а)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6" w:name="100057"/>
      <w:bookmarkEnd w:id="56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б) грубости, пренебрежительный тон, заносчивость, предвзятые замечания, предъявление неправомерных, незаслуженных обвинений;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7" w:name="100058"/>
      <w:bookmarkEnd w:id="57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в) угрозы, оскорбительные выражения или реплики, действия, препятствующие нормальному общению или провоцирующие противоправное поведение;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8" w:name="100059"/>
      <w:bookmarkEnd w:id="58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г) курение в служебных помещениях, при посещении клиентов на дому, во время служебных совещаний, бесед, иного служебного общения с гражданами.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" w:name="100060"/>
      <w:bookmarkEnd w:id="59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19. Работники органов управления социальной защиты населения и учреждений социального обслуживания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" w:name="100061"/>
      <w:bookmarkEnd w:id="60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20. Работники органа управления социальной защиты населения и учреждений социального обслуживания должны быть вежливыми, доброжелательными, корректными, внимательными и проявлять толерантность в общении с гражданами и коллегами.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1" w:name="100062"/>
      <w:bookmarkEnd w:id="61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21. Внешний вид работника органа управления социальной защиты населения и учреждения социального обслуживания при исполнении им должностных обязанностей в зависимости от условий работы и формата служебного мероприятия должен способствовать уважению граждан к государственным органам и органам местного самоуправления, учреждениям социального обслуживания,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2" w:name="100063"/>
      <w:bookmarkEnd w:id="62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IV. Ответственность за нарушение Кодекса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3" w:name="100064"/>
      <w:bookmarkEnd w:id="63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22. Нарушение работником органа управления социальной защиты населения положений Кодекса подлежит анализу и при подтверждении факта нарушения - моральному осуждению, а в случаях, предусмотренных федеральными законами, нарушение положений Кодекса влечет применение к работнику органа управления социальной защиты населения мер юридической ответственности.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4" w:name="100065"/>
      <w:bookmarkEnd w:id="64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23. Соблюдение работником органа управления социальной защиты населения положений Кодекса учитывается при проведении аттестаций, формировании кадрового резерва для выдвижения на вышестоящие должности.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5" w:name="100066"/>
      <w:bookmarkEnd w:id="65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24. Нарушение работником учреждения социального обслуживания положений Кодекса подлежит осуждению на заседании общественного (попечительского) совета учреждения социального обслуживания (далее - Совет).</w:t>
      </w:r>
    </w:p>
    <w:p w:rsidR="003D1CBC" w:rsidRPr="003D1CBC" w:rsidRDefault="003D1CBC" w:rsidP="003D1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6" w:name="100067"/>
      <w:bookmarkEnd w:id="66"/>
      <w:r w:rsidRPr="003D1CBC">
        <w:rPr>
          <w:rFonts w:ascii="Times New Roman" w:eastAsia="Times New Roman" w:hAnsi="Times New Roman" w:cs="Times New Roman"/>
          <w:sz w:val="24"/>
          <w:szCs w:val="24"/>
          <w:lang w:eastAsia="ru-RU"/>
        </w:rPr>
        <w:t>25. Совет во взаимодействии с администрацией учреждения социального обслуживания обсуждает факты несоблюдения требований к служебному поведению работника учреждения социального обслуживания, вносит предложения по защите прав и интересов клиентов социальных служб, а при необходимости о наложении на работника дисциплинарного взыскания. Решения Совета учитываются при проведении аттестации, продвижении по службе и поощрениях соответствующего работника.</w:t>
      </w:r>
    </w:p>
    <w:p w:rsidR="002A3414" w:rsidRDefault="002A3414"/>
    <w:sectPr w:rsidR="002A3414" w:rsidSect="002A3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D1CBC"/>
    <w:rsid w:val="002A3414"/>
    <w:rsid w:val="003D1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4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3D1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D1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D1CB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both">
    <w:name w:val="pboth"/>
    <w:basedOn w:val="a"/>
    <w:rsid w:val="003D1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D1CBC"/>
    <w:rPr>
      <w:color w:val="0000FF"/>
      <w:u w:val="single"/>
    </w:rPr>
  </w:style>
  <w:style w:type="paragraph" w:customStyle="1" w:styleId="pright">
    <w:name w:val="pright"/>
    <w:basedOn w:val="a"/>
    <w:rsid w:val="003D1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7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0121995-n-195-fz-ob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egalacts.ru/doc/Konstitucija-RF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alacts.ru/doc/prikaz-mintruda-rossii-ot-31122013-n-792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legalacts.ru/doc/prikaz-mintruda-rossii-ot-31122013-n-792/" TargetMode="External"/><Relationship Id="rId10" Type="http://schemas.openxmlformats.org/officeDocument/2006/relationships/hyperlink" Target="http://legalacts.ru/doc/Konstitucija-RF/" TargetMode="External"/><Relationship Id="rId4" Type="http://schemas.openxmlformats.org/officeDocument/2006/relationships/hyperlink" Target="http://legalacts.ru/doc/ukaz-prezidenta-rf-ot-07052012-n-597/" TargetMode="External"/><Relationship Id="rId9" Type="http://schemas.openxmlformats.org/officeDocument/2006/relationships/hyperlink" Target="http://legalacts.ru/doc/federalnyi-zakon-ot-02081995-n-122-fz-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2374</Words>
  <Characters>13534</Characters>
  <Application>Microsoft Office Word</Application>
  <DocSecurity>0</DocSecurity>
  <Lines>112</Lines>
  <Paragraphs>31</Paragraphs>
  <ScaleCrop>false</ScaleCrop>
  <Company/>
  <LinksUpToDate>false</LinksUpToDate>
  <CharactersWithSpaces>15877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</cp:revision>
  <dcterms:created xsi:type="dcterms:W3CDTF">2018-03-27T08:38:00Z</dcterms:created>
  <dcterms:modified xsi:type="dcterms:W3CDTF">2018-03-27T08:38:00Z</dcterms:modified>
</cp:coreProperties>
</file>