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9B2" w:rsidRDefault="003729B2" w:rsidP="0037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36"/>
          <w:szCs w:val="36"/>
          <w:u w:val="single"/>
        </w:rPr>
      </w:pPr>
      <w:r w:rsidRPr="003729B2">
        <w:rPr>
          <w:rFonts w:ascii="Times New Roman" w:eastAsia="Calibri" w:hAnsi="Times New Roman" w:cs="Times New Roman"/>
          <w:b/>
          <w:bCs/>
          <w:i/>
          <w:sz w:val="36"/>
          <w:szCs w:val="36"/>
          <w:u w:val="single"/>
        </w:rPr>
        <w:t>Туберкулез – как не заболеть, или быстро вылечиться!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36"/>
          <w:szCs w:val="36"/>
          <w:u w:val="single"/>
        </w:rPr>
      </w:pP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3729B2">
        <w:rPr>
          <w:rFonts w:ascii="Times New Roman" w:eastAsia="Calibri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 wp14:anchorId="3415590C" wp14:editId="32060012">
            <wp:extent cx="2743200" cy="26948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667" cy="269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Туберкулез – инфекционное заболевание. Человек заражается воздушно-капельным путем в транспорте, в кино, магазине, тем более что через легкие за сутки проходит более 10 кубометров воздуха. Эта болезнь вовсе не осложнение пневмонии и не может развиться из </w:t>
      </w:r>
      <w:proofErr w:type="spellStart"/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>недолеченного</w:t>
      </w:r>
      <w:proofErr w:type="spellEnd"/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ОРЗ, как некоторые ошибочно думают.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Эту инфекцию вызывают специфические бактерии – микобактерии туберкулеза, по-другому они называются палочки </w:t>
      </w:r>
      <w:proofErr w:type="spellStart"/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>Коха.Человек</w:t>
      </w:r>
      <w:proofErr w:type="spellEnd"/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, от которого можно подхватить инфекцию, не обязательно выглядит немощным, задыхается от кашля и это не обязательно асоциальная личность. Это может быть коллега, сосед, член семьи. Больные </w:t>
      </w: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lastRenderedPageBreak/>
        <w:t>обычно сами не знают о своей опасности для</w:t>
      </w:r>
      <w:r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</w:t>
      </w: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окружающих, а кашель списывают, например, на астму, аллергию или остаточный бронхит, курение.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Флюорография – это первое исследование, которое нужно в том случае, если у вас появились подозрительные симптомы: кашель, одышка любой интенсивности или субфебрильная температура (около 37,5°) продолжающиеся у вас дольше трех недель. Особенно если это сопровождается усталостью, повышенной утомляемостью, потливостью по утрам.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bCs/>
          <w:color w:val="000000"/>
          <w:sz w:val="23"/>
          <w:szCs w:val="23"/>
        </w:rPr>
        <w:t xml:space="preserve">Туберкулезом можно заразиться где угодно </w:t>
      </w: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– это не преувеличение. В том числе в транспорте. В том числе в лифте. В том числе на работе, в магазине, на вокзале. Проще говоря, в любом общественном месте. И риск инфицирования через поручни в автобусе или метро, которого традиционно боятся, вполне реальный, если больной туберкулезом чихнет на них, а следом к ним прикоснется пассажир с ослабленным иммунитетом, после чего потрет той же рукой, например, нос. Мойте руки не только перед едой.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bCs/>
          <w:color w:val="000000"/>
          <w:sz w:val="23"/>
          <w:szCs w:val="23"/>
        </w:rPr>
        <w:t>Есть комплекс мер, который снижает как риск инфицирования туберкулезом, так и развития самой болезни</w:t>
      </w: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. Последнее касается вакцинации (той самой, которую проводят еще в роддоме) – она не обеспечивает 100-процентной защиты, но дает защиту от тяжелых форм туберкулеза. Дальше – образ жизни и питание: в меню должны быть мясо, рыба, молочные продукты – белок способствует сопротивляемости организма туберкулезу. Само собой разумеется, что раз риск заражения возникает в общественных местах, надо как минимум мыть руки после их посещения, а кроме того, в том же транспорте </w:t>
      </w: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lastRenderedPageBreak/>
        <w:t xml:space="preserve">лучше не трогать пальцами глаза, рот и не тереть нос. Если рядом кто-то кашляет, старайтесь отвернуться.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bCs/>
          <w:color w:val="000000"/>
          <w:sz w:val="23"/>
          <w:szCs w:val="23"/>
        </w:rPr>
        <w:t>Категории людей наиболее подверженных заражению туберкулезом</w:t>
      </w: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: 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>Люди с ослабленным состоянием здоровья,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Заразиться туберкулезом могут индивиды подверженные наркотической и алкогольной зависимости 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Те, кто живут в неблагоприятных условиях 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Заразиться туберкулезом могут индивиды, проходящие лечение препаратами, ослабляющими иммунитет 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Заразиться туберкулезом могут те, кто принимают стероиды 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Диабетики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Дети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bCs/>
          <w:color w:val="000000"/>
          <w:sz w:val="23"/>
          <w:szCs w:val="23"/>
        </w:rPr>
        <w:t xml:space="preserve">Способы профилактики: 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Проветривайте несколько раз в день помещение. Вместе с не свежим воздухом улетучиваются и микробы, в том числе возбудители туберкулеза. 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Если вам кажется, что один из ваших близких болен туберкулезом, то настоятельно порекомендуйте ему отправиться на обследование к врачу и при необходимости пройти лечение. </w:t>
      </w:r>
    </w:p>
    <w:p w:rsidR="003729B2" w:rsidRPr="003729B2" w:rsidRDefault="003729B2" w:rsidP="003729B2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Надевайте защитные маски, если работаете в одном помещении с больным туберкулезом, а лучше убедите носить маску больного. </w:t>
      </w:r>
    </w:p>
    <w:p w:rsidR="001126BB" w:rsidRDefault="003729B2" w:rsidP="003729B2">
      <w:pPr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>Чтобы не заразиться туберкулезом, проводите поменьше времени в плохо проветриваемом, душном помещении в котором постоянно находится человек-носитель активной формы туберкулеза.</w:t>
      </w:r>
    </w:p>
    <w:p w:rsidR="00A556EB" w:rsidRDefault="00A556EB" w:rsidP="003729B2">
      <w:pPr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lastRenderedPageBreak/>
        <w:t xml:space="preserve">Прежде чем входить в контакт с больным данным заболеванием удостоверьтесь в том, что он проходил минимальный двухнедельный курс лечения. </w:t>
      </w:r>
    </w:p>
    <w:p w:rsidR="003729B2" w:rsidRPr="003729B2" w:rsidRDefault="003729B2" w:rsidP="003729B2">
      <w:pPr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bCs/>
          <w:color w:val="000000"/>
          <w:sz w:val="23"/>
          <w:szCs w:val="23"/>
        </w:rPr>
        <w:t>Симптомы туберкулеза</w:t>
      </w:r>
      <w:r w:rsidRPr="003729B2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. Наиболее частая форма данной болезни – легочная. К симптомам туберкулеза относятся: потение по ночам, одышка, кашель (сухой либо с мокротой, либо с кровью в мокроте), отсутствие аппетита, потеря веса, головная боль, постоянно повышенная температура (около 38С°). Кроме этого могут </w:t>
      </w:r>
      <w:r w:rsidRPr="003729B2">
        <w:rPr>
          <w:rFonts w:ascii="Times New Roman" w:eastAsia="Calibri" w:hAnsi="Times New Roman" w:cs="Times New Roman"/>
          <w:sz w:val="23"/>
          <w:szCs w:val="23"/>
        </w:rPr>
        <w:t>наблюдаться снижение работоспособности, раздражительность и перепады настроения.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bCs/>
          <w:sz w:val="23"/>
          <w:szCs w:val="23"/>
        </w:rPr>
        <w:t>Не зря говорят, что все болезни от стрессов</w:t>
      </w:r>
      <w:r w:rsidRPr="003729B2">
        <w:rPr>
          <w:rFonts w:ascii="Times New Roman" w:eastAsia="Calibri" w:hAnsi="Times New Roman" w:cs="Times New Roman"/>
          <w:sz w:val="23"/>
          <w:szCs w:val="23"/>
        </w:rPr>
        <w:t xml:space="preserve">. Стресс – основная причина заболевания социально благополучного населения. Казалось бы, человек занимается спортом, питание нормальное, имеет сравнительно высокий достаток, соблюдает правила гигиены. И вдруг диагноз – туберкулез. При опросе пациента выясняется, что он находился под воздействием стрессовой ситуации – с утра до позднего вечера пытался заработать деньги, испытывает дискомфорт или психологическое давление на работе или развелся со своей второй половиной.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729B2">
        <w:rPr>
          <w:rFonts w:ascii="Times New Roman" w:eastAsia="Calibri" w:hAnsi="Times New Roman" w:cs="Times New Roman"/>
          <w:sz w:val="23"/>
          <w:szCs w:val="23"/>
        </w:rPr>
        <w:t xml:space="preserve">Или же на работе все замечательно, но, выбегая утром, человек выпивает чашку чая или кофе, вместо обеда перекусывает бутербродом, а уже вечером плотно ужинает. Для организма это тоже стресс. В результате, при попадании в организм туберкулезной палочки, на выработку защитных клеток нет ни строительного материала, ни достаточного количества энергии. А в последнее время, число пациентов диспансера пополняют молодые девушки, </w:t>
      </w:r>
      <w:r w:rsidRPr="003729B2">
        <w:rPr>
          <w:rFonts w:ascii="Times New Roman" w:eastAsia="Calibri" w:hAnsi="Times New Roman" w:cs="Times New Roman"/>
          <w:sz w:val="23"/>
          <w:szCs w:val="23"/>
        </w:rPr>
        <w:lastRenderedPageBreak/>
        <w:t xml:space="preserve">стремящиеся к стройности и “сидящие” на жестких диетах. </w:t>
      </w:r>
    </w:p>
    <w:p w:rsidR="003729B2" w:rsidRPr="003729B2" w:rsidRDefault="003729B2" w:rsidP="003729B2">
      <w:pPr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bCs/>
          <w:sz w:val="23"/>
          <w:szCs w:val="23"/>
        </w:rPr>
        <w:t>Туберкулез страшен тем, что на начальных стадиях протекает практически бессимптомно</w:t>
      </w:r>
      <w:r w:rsidRPr="003729B2">
        <w:rPr>
          <w:rFonts w:ascii="Times New Roman" w:eastAsia="Calibri" w:hAnsi="Times New Roman" w:cs="Times New Roman"/>
          <w:sz w:val="23"/>
          <w:szCs w:val="23"/>
        </w:rPr>
        <w:t>. Зачастую, больной изначально чувствует себя замечательно и отказывается верить врачам, когда ему озвучивают диагноз.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729B2">
        <w:rPr>
          <w:rFonts w:ascii="Times New Roman" w:eastAsia="Calibri" w:hAnsi="Times New Roman" w:cs="Times New Roman"/>
          <w:sz w:val="23"/>
          <w:szCs w:val="23"/>
        </w:rPr>
        <w:t xml:space="preserve">Классические проявления туберкулеза, такие как кашель, кровь при откашливании, высокая температура, исхудание – это признаки глубоко запущенного процесса. Часто на этой стадии, вопрос стоит уже об инвалидности или самой жизни пациента. Флюорографическое обследование и специальные клинические тесты – пока единственный способ выявить болезнь на ранней стадии. Чем раньше выявлена болезнь, тем больше шансов на более стойкую ремиссию и окончательное выздоровление без последствий. </w:t>
      </w:r>
    </w:p>
    <w:p w:rsid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bCs/>
          <w:sz w:val="23"/>
          <w:szCs w:val="23"/>
        </w:rPr>
        <w:t>Собачье мясо и барсучий жир не панацея от туберкулеза</w:t>
      </w:r>
      <w:r w:rsidRPr="003729B2">
        <w:rPr>
          <w:rFonts w:ascii="Times New Roman" w:eastAsia="Calibri" w:hAnsi="Times New Roman" w:cs="Times New Roman"/>
          <w:sz w:val="23"/>
          <w:szCs w:val="23"/>
        </w:rPr>
        <w:t xml:space="preserve">. Заблуждение, вероятно, происходит от общения с народностями севера. В свое время туберкулез получил среди них широкое распространение. В условиях отсутствия противотуберкулезных препаратов, люди изыскивали дополнительные источники белка. Ведь клетки, которые борются с туберкулезом – белковой структуры. В пищу шла </w:t>
      </w:r>
      <w:proofErr w:type="spellStart"/>
      <w:r w:rsidRPr="003729B2">
        <w:rPr>
          <w:rFonts w:ascii="Times New Roman" w:eastAsia="Calibri" w:hAnsi="Times New Roman" w:cs="Times New Roman"/>
          <w:sz w:val="23"/>
          <w:szCs w:val="23"/>
        </w:rPr>
        <w:t>собачатина</w:t>
      </w:r>
      <w:proofErr w:type="spellEnd"/>
      <w:r w:rsidRPr="003729B2">
        <w:rPr>
          <w:rFonts w:ascii="Times New Roman" w:eastAsia="Calibri" w:hAnsi="Times New Roman" w:cs="Times New Roman"/>
          <w:sz w:val="23"/>
          <w:szCs w:val="23"/>
        </w:rPr>
        <w:t xml:space="preserve">, как один из вариантов диетического питания. Однако легенда о целебных свойствах собачьего мяса прижилась в народе. Хотя она так и остается легендой. Представители азиатских народов, в чьей кухне традиционно принято употребление собачьего мяса, не становятся здоровее, также болеют. В основу рациона питания больного туберкулезом обязательно входят белковые продукты – молоко, яйца, рыба и любое мясо. 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729B2">
        <w:rPr>
          <w:rFonts w:ascii="Times New Roman" w:eastAsia="Calibri" w:hAnsi="Times New Roman" w:cs="Times New Roman"/>
          <w:b/>
          <w:i/>
          <w:sz w:val="28"/>
          <w:szCs w:val="28"/>
        </w:rPr>
        <w:t>«Комплексный центр социального обслуживания населения Шалинского района»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3"/>
          <w:szCs w:val="23"/>
        </w:rPr>
      </w:pP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3"/>
          <w:szCs w:val="23"/>
        </w:rPr>
      </w:pP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3"/>
          <w:szCs w:val="23"/>
        </w:rPr>
      </w:pPr>
      <w:r w:rsidRPr="003729B2">
        <w:rPr>
          <w:rFonts w:ascii="Times New Roman" w:eastAsia="Calibri" w:hAnsi="Times New Roman" w:cs="Times New Roman"/>
          <w:b/>
          <w:i/>
          <w:sz w:val="23"/>
          <w:szCs w:val="23"/>
        </w:rPr>
        <w:t>Отделение срочного социального обслуживания</w:t>
      </w: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3729B2" w:rsidRPr="003729B2" w:rsidRDefault="003729B2" w:rsidP="0037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729B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34040E" wp14:editId="7C8C58D6">
            <wp:extent cx="2961893" cy="3486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989" cy="3503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6EB" w:rsidRDefault="00A556EB" w:rsidP="003729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729B2" w:rsidRPr="003729B2" w:rsidRDefault="003729B2" w:rsidP="003729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3729B2">
        <w:rPr>
          <w:rFonts w:ascii="Times New Roman" w:eastAsia="Calibri" w:hAnsi="Times New Roman" w:cs="Times New Roman"/>
          <w:sz w:val="28"/>
          <w:szCs w:val="28"/>
        </w:rPr>
        <w:t>п. Шаля</w:t>
      </w:r>
    </w:p>
    <w:p w:rsidR="003729B2" w:rsidRPr="003729B2" w:rsidRDefault="003729B2" w:rsidP="003729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729B2">
        <w:rPr>
          <w:rFonts w:ascii="Times New Roman" w:eastAsia="Calibri" w:hAnsi="Times New Roman" w:cs="Times New Roman"/>
          <w:sz w:val="28"/>
          <w:szCs w:val="28"/>
        </w:rPr>
        <w:t>2018 год</w:t>
      </w:r>
    </w:p>
    <w:sectPr w:rsidR="003729B2" w:rsidRPr="003729B2" w:rsidSect="003729B2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53"/>
    <w:rsid w:val="001126BB"/>
    <w:rsid w:val="003729B2"/>
    <w:rsid w:val="00944653"/>
    <w:rsid w:val="00A5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FBEC7-FCDE-4FE4-B151-8CF97750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56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сон</Company>
  <LinksUpToDate>false</LinksUpToDate>
  <CharactersWithSpaces>6459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cp:lastPrinted>2018-02-28T03:35:00Z</cp:lastPrinted>
  <dcterms:created xsi:type="dcterms:W3CDTF">2018-02-28T03:28:00Z</dcterms:created>
  <dcterms:modified xsi:type="dcterms:W3CDTF">2018-02-28T03:35:00Z</dcterms:modified>
</cp:coreProperties>
</file>