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9F6" w:rsidRPr="00CA19F6" w:rsidRDefault="00CA19F6" w:rsidP="00CA19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A19F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Приказ Министерства труда и социальной защиты РФ от 18 ноября 2013 г. № 677н "Об утверждении профессионального стандарта «Социальный работник»"</w:t>
      </w:r>
    </w:p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января 2014 </w:t>
      </w:r>
    </w:p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0"/>
      <w:bookmarkEnd w:id="0"/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22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 г. № 23 (Собрание законодательства Российской Федерации, 2013, № 4, ст. 293), приказываю:</w:t>
      </w:r>
    </w:p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</w:t>
      </w:r>
      <w:hyperlink r:id="rId4" w:anchor="1000" w:history="1">
        <w:r w:rsidRPr="00CA19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профессиональный стандарт</w:t>
        </w:r>
      </w:hyperlink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«Социальный работник».</w:t>
      </w:r>
    </w:p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Установить, что </w:t>
      </w:r>
      <w:hyperlink r:id="rId5" w:anchor="1000" w:history="1">
        <w:r w:rsidRPr="00CA19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профессиональный стандарт</w:t>
        </w:r>
      </w:hyperlink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«Социальный работник»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1 января 2015 года.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2"/>
        <w:gridCol w:w="1542"/>
      </w:tblGrid>
      <w:tr w:rsidR="00CA19F6" w:rsidRPr="00CA19F6" w:rsidTr="00CA19F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Министр </w:t>
            </w:r>
          </w:p>
        </w:tc>
        <w:tc>
          <w:tcPr>
            <w:tcW w:w="2500" w:type="pct"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М.А. Топилин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в Минюсте РФ 18 декабря 2013 г.</w:t>
      </w:r>
    </w:p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 30627</w:t>
      </w:r>
    </w:p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Профессиональный стандарт </w:t>
      </w:r>
      <w:hyperlink r:id="rId6" w:anchor="2" w:history="1">
        <w:r w:rsidRPr="00CA19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применяется</w:t>
        </w:r>
      </w:hyperlink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1 января 2015 г.</w:t>
      </w:r>
    </w:p>
    <w:p w:rsidR="00CA19F6" w:rsidRPr="00CA19F6" w:rsidRDefault="00CA19F6" w:rsidP="00CA19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A19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Профессиональный стандарт</w:t>
      </w:r>
      <w:r w:rsidRPr="00CA19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Социальный работник</w:t>
      </w:r>
      <w:r w:rsidRPr="00CA19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(утв. </w:t>
      </w:r>
      <w:hyperlink r:id="rId7" w:anchor="0" w:history="1">
        <w:r w:rsidRPr="00CA19F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приказом</w:t>
        </w:r>
      </w:hyperlink>
      <w:r w:rsidRPr="00CA19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Министерства труда и социальной защиты РФ от 18 ноября 2013 г. № 677н)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"/>
        <w:gridCol w:w="2591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A19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I. Общие сведения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86"/>
        <w:gridCol w:w="224"/>
        <w:gridCol w:w="735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Предоставление социальных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03.002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 вида профессиональной деятельности)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цель вида профессиональной деятельности: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Предоставление гражданину, признанному находящимся в трудной жизненной </w:t>
            </w: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ситуации, частично или полностью утратившему способность к самообслуживанию, социального обслуживания в целях нормализации условий жизнедеятельности и (или) повышения степени самостоятельного удовлетворения основных жизненных потребностей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Группа занятий: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8"/>
        <w:gridCol w:w="2669"/>
        <w:gridCol w:w="1093"/>
        <w:gridCol w:w="1689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3460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работники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(код ОКЗ</w:t>
            </w:r>
            <w:hyperlink r:id="rId8" w:anchor="991" w:history="1">
              <w:r w:rsidRPr="00CA19F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*(1)</w:t>
              </w:r>
            </w:hyperlink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(наименование)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(код ОКЗ)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(наименование)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Отнесение к видам экономической деятельности: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0"/>
        <w:gridCol w:w="7015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85.31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Предоставление социальных услуг с обеспечением проживания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85.32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социальных услуг без обеспечения проживания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(код ОКВЭД</w:t>
            </w:r>
            <w:hyperlink r:id="rId9" w:anchor="992" w:history="1">
              <w:r w:rsidRPr="00CA19F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 вида экономической деятельности)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A19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II. Описание трудовых функций, входящих в профессиональный стандарт (функциональная карта вида профессиональной деятельности)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"/>
        <w:gridCol w:w="2365"/>
        <w:gridCol w:w="1617"/>
        <w:gridCol w:w="2551"/>
        <w:gridCol w:w="720"/>
        <w:gridCol w:w="1758"/>
      </w:tblGrid>
      <w:tr w:rsidR="00CA19F6" w:rsidRPr="00CA19F6" w:rsidTr="00CA19F6">
        <w:trPr>
          <w:tblCellSpacing w:w="15" w:type="dxa"/>
        </w:trPr>
        <w:tc>
          <w:tcPr>
            <w:tcW w:w="0" w:type="auto"/>
            <w:gridSpan w:val="3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Обобщенные трудовые функции </w:t>
            </w:r>
          </w:p>
        </w:tc>
        <w:tc>
          <w:tcPr>
            <w:tcW w:w="0" w:type="auto"/>
            <w:gridSpan w:val="3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Трудовые функции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квалификации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</w:tc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социальных услуг клиентам организации социального обслуживания </w:t>
            </w:r>
          </w:p>
        </w:tc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социально-бытовых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А/01.4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социально-медицинских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А/02.4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социально-психологических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А/03.4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социально-правовых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А/04.4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социально-экономических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А/05.4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A19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III. Характеристика обобщенных трудовых функций</w:t>
      </w:r>
    </w:p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Обобщенная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3"/>
        <w:gridCol w:w="4419"/>
        <w:gridCol w:w="557"/>
        <w:gridCol w:w="315"/>
        <w:gridCol w:w="2115"/>
        <w:gridCol w:w="276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Наименование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Предоставление социальных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Код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Уровень квалификации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4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44"/>
        <w:gridCol w:w="1159"/>
        <w:gridCol w:w="235"/>
        <w:gridCol w:w="1833"/>
        <w:gridCol w:w="1191"/>
        <w:gridCol w:w="2683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Происхождение обобщенной трудовой функции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9"/>
        <w:gridCol w:w="7256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Возможные наименования должностей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Социальный работник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gridSpan w:val="2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образованию и обучению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 образование - программы подготовки рабочих, служащих либо среднее общее образование и профессиональная подготовка (стажировка) на рабочем месте Прохождение учебного курса по оказанию первой помощи до оказания медицинской помощи</w:t>
            </w:r>
            <w:hyperlink r:id="rId10" w:anchor="993" w:history="1">
              <w:r w:rsidRPr="00CA19F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опыту практической работы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Особые условия допуска к работе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работе не допускаются лица, имеющие или имевшие судимость за преступления, состав и виды которых установлены законодательством Российской Федерации Прохождение медицинских осмотров в установленном законодательством порядке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характеристики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34"/>
        <w:gridCol w:w="540"/>
        <w:gridCol w:w="6371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документа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базовой группы, должности (профессии) или специальности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ОКЗ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3460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Социальные работники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</w:t>
            </w:r>
            <w:hyperlink r:id="rId11" w:anchor="994" w:history="1">
              <w:r w:rsidRPr="00CA19F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*(4)</w:t>
              </w:r>
            </w:hyperlink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Социальный работник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4"/>
        <w:gridCol w:w="3763"/>
        <w:gridCol w:w="540"/>
        <w:gridCol w:w="784"/>
        <w:gridCol w:w="2355"/>
        <w:gridCol w:w="259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Наименование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Оказание социально-бытовых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Код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А/01.4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4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3"/>
        <w:gridCol w:w="1159"/>
        <w:gridCol w:w="235"/>
        <w:gridCol w:w="1876"/>
        <w:gridCol w:w="1204"/>
        <w:gridCol w:w="2788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5"/>
        <w:gridCol w:w="7610"/>
      </w:tblGrid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Трудовые </w:t>
            </w: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действия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Выявление лиц, находящихся в трудной жизненной ситуации и </w:t>
            </w: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нуждающихся в социальном обслуживании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за счет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кл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иента и доставка на дом продуктов питания, в том числе горячих обедов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Помощь в приготовлении пищи из продуктов клиента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за счет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кл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иента и доставка на дом промышленных товаров первой необходимости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Доставка воды (для клиентов, проживающих в помещениях без централизованного водоснабжения)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Растопка печи, доставка топлива от места хранения к печи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обеспечении топливом для проживающих в жилых помещениях без центрального отопления (оформление заявки и иных необходимых документов)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Сдача за счет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кл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иента его вещей в стирку, химчистку, ремонт, получение их и доставка клиенту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организации устранения неисправностей и ремонта жилых помещений (вызов сантехника, электрика и других необходимых работников, поиск исполнителей и помощь в заключении с ними гражданско-правовых договоров на выполнение соответствующих работ)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уборки жилых помещений за счет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кл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иента, в том числе с привлечением иных лиц (служб)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оплате жилья и коммунальных услуг (заполнение квитанций, оплата услуг за счет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кл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иента через кредитные организации, организации жилищно-коммунального хозяйства, расчетно-кассовые центры)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содействия в получении услуги «социальное такси»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приобретении товаров и услуг в организациях торговли, коммунально-бытового обслуживания, транспорта, связи и других организациях, оказывающих услуги населению (оформление заявок, содействие в осуществлении доставки к месту проживания, при необходимости в рабочее время сопровождение клиента в указанные организации)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Помощь в написании и прочтении писем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в обеспечении книгами, журналами, газетами (приобретение их за счет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кл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иента и доставка на дом, заполнение квитанций на подписку)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в посещении кино, театров, выставок и других культурных мероприятий (по просьбе клиента информирование о предстоящих культурных мероприятиях, приобретение за счет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кл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иента билетов, при необходимости в рабочее время сопровождение клиента при посещении культурных мероприятий)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за счет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кл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иента работы на приусадебном участке, в том числе с привлечением иных лиц или служб (поиск исполнителей и помощь в заключении с ними гражданско-правовых договоров на выполнение соответствующих работ, привлечение волонтеров, спонсоров)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направлении клиента в стационарные учреждения социального обслуживания, помощь в оформлении необходимых </w:t>
            </w: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документов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в организации ритуальных услуг (при отсутств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ии у у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мерших клиентов родственников или невозможности самостоятельного решения указанной задачи родственниками по состоянию здоровья)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умения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Готовить основные блюда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Организовывать приобретение и доставку товаров первой необходимости (воды, продуктов, топлива и др.)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уборку жилых помещений, в том числе с помощью специальных моющих и подручных средств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эксплуатацию печи (закладку и розжиг топлива, вынос золы и др.)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Снимать показания счетчиков электр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газо- и водоснабжения, заполнять квитанции на оплату жилищно-коммунальных услуг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Взаимодействовать с организациями, предоставляющими услуги населению по стирке, ремонту, химчистке вещей, уборке помещений, ремонту жилых помещений и др.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необходимую документацию по направлениям своей деятельности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в своей деятельности информационно-коммуникационные технологии, в том числе интернет-ресурсы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законодательства федерального и регионального уровня, основные положения нормативных правовых актов в сфере социального обслуживания населения, включая административные регламенты, национальные и государственные стандарты социального обслуживания населения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Элементарные правила приготовления пищи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принципы ведения домашнего хозяйства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ухода за престарелыми и инвалидами в домашних условиях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психологии лиц старшего возраста и инвалидов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этики в социальной работе (кодекс профессиональной этики)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конфиденциальности полученных в результате деятельности сведений о клиенте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этического кодекса социального работника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3799"/>
        <w:gridCol w:w="537"/>
        <w:gridCol w:w="781"/>
        <w:gridCol w:w="2329"/>
        <w:gridCol w:w="256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Наименование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Оказание социально-медицинских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Код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А/02.4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4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3"/>
        <w:gridCol w:w="1159"/>
        <w:gridCol w:w="235"/>
        <w:gridCol w:w="1876"/>
        <w:gridCol w:w="1204"/>
        <w:gridCol w:w="2788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5"/>
        <w:gridCol w:w="7610"/>
      </w:tblGrid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Содействие в оказании клиенту медицинской помощи (сопровождение клиента в медицинские организации, </w:t>
            </w: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взаимодействие с лечащим врачом клиента, доставка анализов и др.)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прохождении медико-социальной экспертизы (сопровождение в бюро медико-социальной экспертизы)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в обеспечении клиента по заключению врачей лекарственными препаратами и изделиями медицинского назначения (приобретение за счет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кл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иента либо по льготному рецепту и доставка на дом, в том числе в составе мобильных бригад социального обслуживания)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проведении реабилитационных мероприятий, в том числе на основании индивидуальной программы реабилитации инвалида (ребенка-инвалида)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предоставлении реабилитационных услуг, в обеспечении техническими средствами реабилитации, включая протезно-ортопедические изделия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 за состоянием здоровья клиента, измерение температуры, артериального давления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при необходимости первой помощи до оказания медицинской помощи, вызов на дом врача либо скорой медицинской помощи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помощи в оформлении документов для госпитализации клиента, сопровождение клиента в стационарные медицинские учреждения для госпитализации и посещение его в этих учреждениях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выполнении медицинских процедур по назначению врача (вызов соответствующего специалиста для выполнения медицинских процедур, накладывание горчичников, компрессов, закапывание капель), наблюдение за своевременным приемом лекарственных препаратов, назначенных врачом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поддержанию личной гигиены, при необходимости выполнение санитарно-гигиенических процедуры (обтирание, обмывание больного, вынос судна, мытье лежачего больного в ванне полностью, мытье головы, стрижка ногтей, стрижка волос, бритье, смена постельного и нательного белья, кормление ослабленных больных)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консультировании родственников клиента и приобретении ими практических навыков ухода за престарелыми и инвалидами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умения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Измерять температуру тела, артериальное давление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Оказывать первую помощь до оказания медицинской помощи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медицинские процедуры по назначению врача (накладывать компресс и горчичники, закапывать капли)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санитарно-гигиенические процедуры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положения нормативно-правовых актов, регламентирующих проведение медико-социальной экспертизы, обеспечение техническими средствами реабилитации и реабилитационными услугами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ухода за престарелыми и инвалидами в домашних условиях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оказания доврачебной помощи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выполнения медицинских процедур по назначению врача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конфиденциальности полученных в результате деятельности сведений о клиенте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этического кодекса социального работника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Нумерация подпунктов приводится в соответствии с источником</w:t>
      </w:r>
    </w:p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5"/>
        <w:gridCol w:w="3893"/>
        <w:gridCol w:w="531"/>
        <w:gridCol w:w="775"/>
        <w:gridCol w:w="2261"/>
        <w:gridCol w:w="250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Наименование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Оказание социально-психологических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Код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А/03.4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4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3"/>
        <w:gridCol w:w="1159"/>
        <w:gridCol w:w="235"/>
        <w:gridCol w:w="1876"/>
        <w:gridCol w:w="1204"/>
        <w:gridCol w:w="2788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0"/>
        <w:gridCol w:w="7465"/>
      </w:tblGrid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Проведение бесед, направленных на формирование у клиента позитивного психологического состояния, поддержания активного образа жизни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получении психологической помощи (выявление необходимости получения такой помощи и организация консультации у специалиста-психолога)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умения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Организовывать и поддерживать беседу, формировать у клиента позитивное настроение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Отслеживать внешние проявления патологических психических состояний, депрессии, стрессового расстройства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Базовые знания в области психологии лиц старшего возраста и инвалидов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этики в социальной работе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конфиденциальности полученных в результате деятельности сведений о клиенте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этического кодекса социального работника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1"/>
        <w:gridCol w:w="3965"/>
        <w:gridCol w:w="476"/>
        <w:gridCol w:w="720"/>
        <w:gridCol w:w="2408"/>
        <w:gridCol w:w="195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Оказание социально-правовых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А/04.4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3"/>
        <w:gridCol w:w="1159"/>
        <w:gridCol w:w="235"/>
        <w:gridCol w:w="1876"/>
        <w:gridCol w:w="1204"/>
        <w:gridCol w:w="2788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8"/>
        <w:gridCol w:w="7557"/>
      </w:tblGrid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Информирование клиента об оказываемых учреждением социального обслуживания социальных услугах, в том числе предоставляемых на платной основе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Помощь в оформлении необходимых документов и получении клиентом социальных услуг, пенсии, пособий, компенсаций и других социальных выплат в соответствии с действующим законодательством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Помощь в подготовке заявлений и иных документов, необходимых для получения государственных и муниципальных услуг, а также в подаче </w:t>
            </w: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документов, в том числе с помощью электронных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св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язи и интернет-ресурсов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обеспечении безопасности клиента, вызов полиции, разъяснение клиенту основных правил обеспечения безопасности жизнедеятельности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подготовке и подаче жалоб, в том числе с помощью электронных сре</w:t>
            </w:r>
            <w:proofErr w:type="gramStart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св</w:t>
            </w:r>
            <w:proofErr w:type="gramEnd"/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язи, на действия или бездействие органов государственной власти и местного самоуправления в случае нарушения законных прав клиента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получении бесплатной юридической помощи в порядке, установленном законодательством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умения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интернет-ресурсы для предоставления гражданам государственных и муниципальных услуг, включая заполнение форм заявлений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законодательства, регламентирующего оказание гражданам социальных услуг, пенсионное обеспечение, предоставление пособий и иных социальных выплат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законодательства, регламентирующего обращения граждан в органы государственной власти и местного самоуправления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 доверенности для получения пенсий, пособий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правила обеспечения безопасности жизнедеятельности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конфиденциальности полученных в результате деятельности сведений о клиенте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этического кодекса социального работника </w:t>
            </w:r>
          </w:p>
        </w:tc>
      </w:tr>
    </w:tbl>
    <w:p w:rsidR="00CA19F6" w:rsidRPr="00CA19F6" w:rsidRDefault="00CA19F6" w:rsidP="00CA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9"/>
        <w:gridCol w:w="3835"/>
        <w:gridCol w:w="535"/>
        <w:gridCol w:w="779"/>
        <w:gridCol w:w="2303"/>
        <w:gridCol w:w="254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Наименование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Оказание социально-экономических услуг клиентам организации социального обслуживания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Код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А/05.4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4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3"/>
        <w:gridCol w:w="1159"/>
        <w:gridCol w:w="235"/>
        <w:gridCol w:w="1876"/>
        <w:gridCol w:w="1204"/>
        <w:gridCol w:w="2788"/>
      </w:tblGrid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CA19F6" w:rsidRPr="00CA19F6" w:rsidRDefault="00CA19F6" w:rsidP="00CA19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0"/>
        <w:gridCol w:w="7495"/>
      </w:tblGrid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Содействие в получении образования, помощь в подготовке и подаче документов в образовательные организации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в получении услуг по трудоустройству, помощь в подготовке и подаче документов в государственные учреждения службы занятости населения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умения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интернет-ресурсы для предоставления гражданам государственных и муниципальных услуг, включая заполнение форм заявлений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законодательства об образовании, основные положения нормативных правовых актов, регламентирующих получение образования, в том числе инвалидами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законодательства о занятости населения, основные положения нормативно-правовых актов, регламентирующих содействие занятости населения, в том числе инвалидов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 w:val="restart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конфиденциальности полученных в результате деятельности сведений о клиенте </w:t>
            </w:r>
          </w:p>
        </w:tc>
      </w:tr>
      <w:tr w:rsidR="00CA19F6" w:rsidRPr="00CA19F6" w:rsidTr="00CA19F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A19F6" w:rsidRPr="00CA19F6" w:rsidRDefault="00CA19F6" w:rsidP="00CA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этического кодекса социального работника </w:t>
            </w:r>
          </w:p>
        </w:tc>
      </w:tr>
    </w:tbl>
    <w:p w:rsidR="00CA19F6" w:rsidRPr="00CA19F6" w:rsidRDefault="00CA19F6" w:rsidP="00CA19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19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ГАРАНТ</w:t>
      </w:r>
      <w:proofErr w:type="gramStart"/>
      <w:r w:rsidRPr="00CA19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CA19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У: </w:t>
      </w:r>
      <w:hyperlink r:id="rId12" w:anchor="ixzz5AHNLb1a6" w:history="1">
        <w:r w:rsidRPr="00CA19F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  <w:lang w:eastAsia="ru-RU"/>
          </w:rPr>
          <w:t>http://www.garant.ru/products/ipo/prime/doc/70448774/#ixzz5AHNLb1a6</w:t>
        </w:r>
      </w:hyperlink>
    </w:p>
    <w:p w:rsidR="000838C4" w:rsidRDefault="000838C4"/>
    <w:sectPr w:rsidR="000838C4" w:rsidSect="00083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A19F6"/>
    <w:rsid w:val="000838C4"/>
    <w:rsid w:val="00CA1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8C4"/>
  </w:style>
  <w:style w:type="paragraph" w:styleId="2">
    <w:name w:val="heading 2"/>
    <w:basedOn w:val="a"/>
    <w:link w:val="20"/>
    <w:uiPriority w:val="9"/>
    <w:qFormat/>
    <w:rsid w:val="00CA19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A19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A19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A19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A1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A19F6"/>
    <w:rPr>
      <w:color w:val="0000FF"/>
      <w:u w:val="single"/>
    </w:rPr>
  </w:style>
  <w:style w:type="paragraph" w:customStyle="1" w:styleId="toleft">
    <w:name w:val="toleft"/>
    <w:basedOn w:val="a"/>
    <w:rsid w:val="00CA1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9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products/ipo/prime/doc/70448774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arant.ru/products/ipo/prime/doc/70448774/" TargetMode="External"/><Relationship Id="rId12" Type="http://schemas.openxmlformats.org/officeDocument/2006/relationships/hyperlink" Target="http://www.garant.ru/products/ipo/prime/doc/70448774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0448774/" TargetMode="External"/><Relationship Id="rId11" Type="http://schemas.openxmlformats.org/officeDocument/2006/relationships/hyperlink" Target="http://www.garant.ru/products/ipo/prime/doc/70448774/" TargetMode="External"/><Relationship Id="rId5" Type="http://schemas.openxmlformats.org/officeDocument/2006/relationships/hyperlink" Target="http://www.garant.ru/products/ipo/prime/doc/70448774/" TargetMode="External"/><Relationship Id="rId10" Type="http://schemas.openxmlformats.org/officeDocument/2006/relationships/hyperlink" Target="http://www.garant.ru/products/ipo/prime/doc/70448774/" TargetMode="External"/><Relationship Id="rId4" Type="http://schemas.openxmlformats.org/officeDocument/2006/relationships/hyperlink" Target="http://www.garant.ru/products/ipo/prime/doc/70448774/" TargetMode="External"/><Relationship Id="rId9" Type="http://schemas.openxmlformats.org/officeDocument/2006/relationships/hyperlink" Target="http://www.garant.ru/products/ipo/prime/doc/70448774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2654</Words>
  <Characters>15130</Characters>
  <Application>Microsoft Office Word</Application>
  <DocSecurity>0</DocSecurity>
  <Lines>126</Lines>
  <Paragraphs>35</Paragraphs>
  <ScaleCrop>false</ScaleCrop>
  <Company/>
  <LinksUpToDate>false</LinksUpToDate>
  <CharactersWithSpaces>17749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3</cp:revision>
  <dcterms:created xsi:type="dcterms:W3CDTF">2018-03-20T09:21:00Z</dcterms:created>
  <dcterms:modified xsi:type="dcterms:W3CDTF">2018-03-20T09:21:00Z</dcterms:modified>
</cp:coreProperties>
</file>