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BF4" w:rsidRPr="00103BF4" w:rsidRDefault="00103BF4" w:rsidP="00103BF4">
      <w:pPr>
        <w:spacing w:line="288" w:lineRule="atLeast"/>
        <w:outlineLvl w:val="0"/>
        <w:rPr>
          <w:rFonts w:ascii="NotoSerif" w:eastAsia="Times New Roman" w:hAnsi="NotoSerif" w:cs="Times New Roman"/>
          <w:b/>
          <w:bCs/>
          <w:color w:val="000000"/>
          <w:spacing w:val="3"/>
          <w:kern w:val="36"/>
          <w:sz w:val="32"/>
          <w:szCs w:val="32"/>
          <w:lang w:eastAsia="ru-RU"/>
        </w:rPr>
      </w:pPr>
      <w:r w:rsidRPr="00103BF4">
        <w:rPr>
          <w:rFonts w:ascii="NotoSerif" w:eastAsia="Times New Roman" w:hAnsi="NotoSerif" w:cs="Times New Roman"/>
          <w:b/>
          <w:bCs/>
          <w:color w:val="000000"/>
          <w:spacing w:val="3"/>
          <w:kern w:val="36"/>
          <w:sz w:val="32"/>
          <w:szCs w:val="32"/>
          <w:lang w:eastAsia="ru-RU"/>
        </w:rPr>
        <w:t xml:space="preserve">Федеральный закон от 1 декабря 2014 г. N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b/>
          <w:bCs/>
          <w:spacing w:val="3"/>
          <w:sz w:val="24"/>
          <w:szCs w:val="24"/>
          <w:lang w:eastAsia="ru-RU"/>
        </w:rPr>
        <w:t>Принят</w:t>
      </w:r>
      <w:proofErr w:type="gramEnd"/>
      <w:r w:rsidRPr="00103BF4">
        <w:rPr>
          <w:rFonts w:ascii="NotoSans" w:eastAsia="Times New Roman" w:hAnsi="NotoSans" w:cs="Times New Roman"/>
          <w:b/>
          <w:bCs/>
          <w:spacing w:val="3"/>
          <w:sz w:val="24"/>
          <w:szCs w:val="24"/>
          <w:lang w:eastAsia="ru-RU"/>
        </w:rPr>
        <w:t xml:space="preserve"> Государственной Думой 21 ноября 2014 года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b/>
          <w:bCs/>
          <w:spacing w:val="3"/>
          <w:sz w:val="24"/>
          <w:szCs w:val="24"/>
          <w:lang w:eastAsia="ru-RU"/>
        </w:rPr>
        <w:t>Одобрен</w:t>
      </w:r>
      <w:proofErr w:type="gramEnd"/>
      <w:r w:rsidRPr="00103BF4">
        <w:rPr>
          <w:rFonts w:ascii="NotoSans" w:eastAsia="Times New Roman" w:hAnsi="NotoSans" w:cs="Times New Roman"/>
          <w:b/>
          <w:bCs/>
          <w:spacing w:val="3"/>
          <w:sz w:val="24"/>
          <w:szCs w:val="24"/>
          <w:lang w:eastAsia="ru-RU"/>
        </w:rPr>
        <w:t xml:space="preserve"> Советом Федерации 26 ноября 2014 года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Внести в Закон Российской Федерации от 19 апреля 1991 года N 1032-I "О занятости населения в Российской Федерации" (в редакции Федерального закона от 20 апреля 1996 года N 36-ФЗ) (Ведомости Съезда народных депутатов РСФСР и Верховного Совета РСФСР, 1991, N 18, ст. 565; Собрание законодательства Российской Федерации, 1996, N 17, ст. 1915;</w:t>
      </w:r>
      <w:proofErr w:type="gramEnd"/>
      <w:r w:rsidRPr="00103BF4">
        <w:rPr>
          <w:rFonts w:ascii="NotoSans" w:eastAsia="Times New Roman" w:hAnsi="NotoSans" w:cs="Times New Roman"/>
          <w:spacing w:val="3"/>
          <w:sz w:val="24"/>
          <w:szCs w:val="24"/>
          <w:lang w:eastAsia="ru-RU"/>
        </w:rPr>
        <w:t xml:space="preserve"> </w:t>
      </w:r>
      <w:proofErr w:type="gramStart"/>
      <w:r w:rsidRPr="00103BF4">
        <w:rPr>
          <w:rFonts w:ascii="NotoSans" w:eastAsia="Times New Roman" w:hAnsi="NotoSans" w:cs="Times New Roman"/>
          <w:spacing w:val="3"/>
          <w:sz w:val="24"/>
          <w:szCs w:val="24"/>
          <w:lang w:eastAsia="ru-RU"/>
        </w:rPr>
        <w:t>1999, N 29, ст. 3696; 2003, N 2, ст. 160; 2004, N 35, ст. 3607; 2006, N 1, ст. 10; 2007, N 1, ст. 21; 2008, N 52, ст. 6242; 2010, N 30, ст. 3993; N 31, ст. 4196; 2011, N 27, ст. 3880; N 49, ст. 7039; 2013, N 27, ст. 3477) следующие изменения: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пункт 3 статьи 7 дополнить подпунктом 17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"17) установление в целях содействия занятости инвалидов порядка, формы и сроков обмена сведениями между органами службы занятости и федеральными учреждениями медико-социальной экспертизы</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статью 15 дополнить пунктом 7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"7. Органы службы занятости в целях содействия занятости инвалидов осуществляют обмен сведениями с федеральными учреждениями медико-социальной экспертизы в порядке, по форме и в сроки, которые установлены уполномоченным Правительством Российской Федерации федеральным органом исполнительной власти</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2</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Внести в Закон Российской Федерации от 9 октября 1992 года N 3612-I "Основы законодательства Российской Федерации о культуре" (Ведомости Съезда народных депутатов Российской Федерации и Верховного Совета Российской Федерации, 1992, N 46, ст. 2615; Собрание законодательства Российской Федерации, 2004, N 35, ст. 3607; 2006, N 1, ст. 10; 2007, N 1, ст. 21;</w:t>
      </w:r>
      <w:proofErr w:type="gramEnd"/>
      <w:r w:rsidRPr="00103BF4">
        <w:rPr>
          <w:rFonts w:ascii="NotoSans" w:eastAsia="Times New Roman" w:hAnsi="NotoSans" w:cs="Times New Roman"/>
          <w:spacing w:val="3"/>
          <w:sz w:val="24"/>
          <w:szCs w:val="24"/>
          <w:lang w:eastAsia="ru-RU"/>
        </w:rPr>
        <w:t xml:space="preserve"> </w:t>
      </w:r>
      <w:proofErr w:type="gramStart"/>
      <w:r w:rsidRPr="00103BF4">
        <w:rPr>
          <w:rFonts w:ascii="NotoSans" w:eastAsia="Times New Roman" w:hAnsi="NotoSans" w:cs="Times New Roman"/>
          <w:spacing w:val="3"/>
          <w:sz w:val="24"/>
          <w:szCs w:val="24"/>
          <w:lang w:eastAsia="ru-RU"/>
        </w:rPr>
        <w:t>2008, N 30, ст. 3616; 2013, N 17, ст. 2030; N 27, ст. 3477; N 40, ст. 5035; 2014, N 30, ст. 4257) следующие изменения: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в статье 30:</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а) часть вторую дополнить абзацем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"обеспечивать условия доступности для инвалидов культурных ценностей и благ в соответствии с законодательством Российской Федерации о социальной защите инвалидов</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б) дополнить частью третьей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"Порядок обеспечения условий доступности для инвалидов культурных ценностей и благ в соответствии с законодательством Российской Федерации о социальной защите инвалидов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w:t>
      </w:r>
      <w:proofErr w:type="gramEnd"/>
      <w:r w:rsidRPr="00103BF4">
        <w:rPr>
          <w:rFonts w:ascii="NotoSans" w:eastAsia="Times New Roman" w:hAnsi="NotoSans" w:cs="Times New Roman"/>
          <w:spacing w:val="3"/>
          <w:sz w:val="24"/>
          <w:szCs w:val="24"/>
          <w:lang w:eastAsia="ru-RU"/>
        </w:rPr>
        <w:t xml:space="preserve"> защиты населения</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статью 37 дополнить абзацами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"обеспечение условий доступности для инвалидов культурных ценностей и благ, предоставляемых юридическими и физическими лицами;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обеспечение условий доступности для инвалидов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w:t>
      </w:r>
      <w:r w:rsidRPr="00103BF4">
        <w:rPr>
          <w:rFonts w:ascii="NotoSans" w:eastAsia="Times New Roman" w:hAnsi="NotoSans" w:cs="Times New Roman"/>
          <w:spacing w:val="3"/>
          <w:sz w:val="24"/>
          <w:szCs w:val="24"/>
          <w:lang w:eastAsia="ru-RU"/>
        </w:rPr>
        <w:lastRenderedPageBreak/>
        <w:t>уполномоченным Правительством Российской Федерации федеральным органом исполнительной власти</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часть первую статьи 39 дополнить абзацем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"обеспечение условий доступности для инвалидов государственных музеев, учреждений культуры и искусства (за исключением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3</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Статью 13 Закона Российской Федерации от 21 июля 1993 года N 5473-I "Об учреждениях и органах, исполняющих уголовные наказания в виде лишения свободы" (Ведомости Съезда народных депутатов Российской Федерации и Верховного Совета Российской Федерации, 1993, N 33, ст. 1316; Собрание законодательства Российской Федерации, 1996, N 25, ст. 2964; 1998, N 30, ст. 3613;</w:t>
      </w:r>
      <w:proofErr w:type="gramEnd"/>
      <w:r w:rsidRPr="00103BF4">
        <w:rPr>
          <w:rFonts w:ascii="NotoSans" w:eastAsia="Times New Roman" w:hAnsi="NotoSans" w:cs="Times New Roman"/>
          <w:spacing w:val="3"/>
          <w:sz w:val="24"/>
          <w:szCs w:val="24"/>
          <w:lang w:eastAsia="ru-RU"/>
        </w:rPr>
        <w:t xml:space="preserve"> </w:t>
      </w:r>
      <w:proofErr w:type="gramStart"/>
      <w:r w:rsidRPr="00103BF4">
        <w:rPr>
          <w:rFonts w:ascii="NotoSans" w:eastAsia="Times New Roman" w:hAnsi="NotoSans" w:cs="Times New Roman"/>
          <w:spacing w:val="3"/>
          <w:sz w:val="24"/>
          <w:szCs w:val="24"/>
          <w:lang w:eastAsia="ru-RU"/>
        </w:rPr>
        <w:t>2013, N 27, ст. 3477) дополнить частью второй следующего содержания: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"Сотрудники учреждения уголовно-исполнительной системы проходят подготовку в целях обеспечения соблюдения прав, свобод и законных интересов подозреваемых, обвиняемых и осужденных, являющихся инвалидами. </w:t>
      </w:r>
      <w:proofErr w:type="gramStart"/>
      <w:r w:rsidRPr="00103BF4">
        <w:rPr>
          <w:rFonts w:ascii="NotoSans" w:eastAsia="Times New Roman" w:hAnsi="NotoSans" w:cs="Times New Roman"/>
          <w:spacing w:val="3"/>
          <w:sz w:val="24"/>
          <w:szCs w:val="24"/>
          <w:lang w:eastAsia="ru-RU"/>
        </w:rPr>
        <w:t>Программы и порядок указанной подготовки сотрудников учреждения уголовно-исполнительной системы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4</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Внести в Федеральный закон от 29 декабря 1994 года N 78-ФЗ "О библиотечном деле" (Собрание законодательства Российской Федерации, 1995, N 1, ст. 2; 2004, N 35, ст. 3607; 2009, N 23, ст. 2774; 2013, N 27, ст. 3477) следующие изменения: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пункт 2 статьи 8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Условия доступности для инвалидов библиотек и библиотечного обслуживания обеспечиваются в соответствии с законодательством Российской Федерации о социальной защите инвалидов. Слепые, слабовидящие имеют право на библиотечное обслуживание и получение экземпляров документов в специальных доступных форматах на различных носителях информации в специальных государственных библиотеках и других общедоступных библиотеках.</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Порядок 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w:t>
      </w:r>
      <w:proofErr w:type="gramEnd"/>
      <w:r w:rsidRPr="00103BF4">
        <w:rPr>
          <w:rFonts w:ascii="NotoSans" w:eastAsia="Times New Roman" w:hAnsi="NotoSans" w:cs="Times New Roman"/>
          <w:spacing w:val="3"/>
          <w:sz w:val="24"/>
          <w:szCs w:val="24"/>
          <w:lang w:eastAsia="ru-RU"/>
        </w:rPr>
        <w:t xml:space="preserve"> защиты населения</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2) пункт 6 статьи 12 после слов "исполнительной власти" дополнить словами ", </w:t>
      </w:r>
      <w:proofErr w:type="gramStart"/>
      <w:r w:rsidRPr="00103BF4">
        <w:rPr>
          <w:rFonts w:ascii="NotoSans" w:eastAsia="Times New Roman" w:hAnsi="NotoSans" w:cs="Times New Roman"/>
          <w:spacing w:val="3"/>
          <w:sz w:val="24"/>
          <w:szCs w:val="24"/>
          <w:lang w:eastAsia="ru-RU"/>
        </w:rPr>
        <w:t>осуществляющим</w:t>
      </w:r>
      <w:proofErr w:type="gramEnd"/>
      <w:r w:rsidRPr="00103BF4">
        <w:rPr>
          <w:rFonts w:ascii="NotoSans" w:eastAsia="Times New Roman" w:hAnsi="NotoSans" w:cs="Times New Roman"/>
          <w:spacing w:val="3"/>
          <w:sz w:val="24"/>
          <w:szCs w:val="24"/>
          <w:lang w:eastAsia="ru-RU"/>
        </w:rPr>
        <w:t xml:space="preserve"> функции по выработке и реализации государственной политики и нормативно-правовому регулированию";</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в статье 15:</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а) пункт 1 дополнить подпунктом 8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"8) условия доступности для инвалидов федеральных библиотек и библиотек федеральных органов исполнительной власти</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lastRenderedPageBreak/>
        <w:t>б) пункт 2 дополнить подпунктом 3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условия доступности для инвалидов библиотек субъектов Российской Федерации и муниципальных библиотек</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5</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Внести в Федеральный закон от 24 ноября 1995 года N 181-ФЗ "О социальной защите инвалидов в Российской Федерации" (Собрание законодательства Российской Федерации, 1995, N 48, ст. 4563; 1998, N 31, ст. 3803; 1999, N 2, ст. 232; N 29, ст. 3693; 2000, N 22, ст. 2267; 2001, N 24, ст. 2410;</w:t>
      </w:r>
      <w:proofErr w:type="gramEnd"/>
      <w:r w:rsidRPr="00103BF4">
        <w:rPr>
          <w:rFonts w:ascii="NotoSans" w:eastAsia="Times New Roman" w:hAnsi="NotoSans" w:cs="Times New Roman"/>
          <w:spacing w:val="3"/>
          <w:sz w:val="24"/>
          <w:szCs w:val="24"/>
          <w:lang w:eastAsia="ru-RU"/>
        </w:rPr>
        <w:t xml:space="preserve"> N 33, ст. 3426; N 53, ст. 5024; 2002, N 1, ст. 2; N 22, ст. 2026; 2003, N 2, ст. 167; N 43, ст. 4108; 2004, N 35, ст. 3607; 2005, N 1, ст. 25; 2006, N 1, ст. 10; 2007, N 43, ст. 5084; N 45, ст. 5421; </w:t>
      </w:r>
      <w:proofErr w:type="gramStart"/>
      <w:r w:rsidRPr="00103BF4">
        <w:rPr>
          <w:rFonts w:ascii="NotoSans" w:eastAsia="Times New Roman" w:hAnsi="NotoSans" w:cs="Times New Roman"/>
          <w:spacing w:val="3"/>
          <w:sz w:val="24"/>
          <w:szCs w:val="24"/>
          <w:lang w:eastAsia="ru-RU"/>
        </w:rPr>
        <w:t>N 49, ст. 6070; 2008, N 9, ст. 817; N 29, ст. 3410; N 30, ст. 3616; N 52, ст. 6224; 2009, N 18, ст. 2152; N 30, ст. 3739; 2010, N 50, ст. 6609; 2011, N 27, ст. 3880; N 30, ст. 4596; N 45, ст. 6329; N 47, ст. 6608;</w:t>
      </w:r>
      <w:proofErr w:type="gramEnd"/>
      <w:r w:rsidRPr="00103BF4">
        <w:rPr>
          <w:rFonts w:ascii="NotoSans" w:eastAsia="Times New Roman" w:hAnsi="NotoSans" w:cs="Times New Roman"/>
          <w:spacing w:val="3"/>
          <w:sz w:val="24"/>
          <w:szCs w:val="24"/>
          <w:lang w:eastAsia="ru-RU"/>
        </w:rPr>
        <w:t xml:space="preserve"> </w:t>
      </w:r>
      <w:proofErr w:type="gramStart"/>
      <w:r w:rsidRPr="00103BF4">
        <w:rPr>
          <w:rFonts w:ascii="NotoSans" w:eastAsia="Times New Roman" w:hAnsi="NotoSans" w:cs="Times New Roman"/>
          <w:spacing w:val="3"/>
          <w:sz w:val="24"/>
          <w:szCs w:val="24"/>
          <w:lang w:eastAsia="ru-RU"/>
        </w:rPr>
        <w:t>N 49, ст. 7033; 2012, N 29, ст. 3990; N 30, ст. 4175; N 53, ст. 7621; 2013, N 8, ст. 717; N 19, ст. 2331; N 27, ст. 3460, 3475, 3477; N 48, ст. 6160; N 52, ст. 6986; 2014, N 26, ст. 3406; N 30, ст. 4268) следующие изменения: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в части третьей статьи 1 слова "и ограничения жизнедеятельности" исключить;</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дополнить статьей 3</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"Статья 3</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w:t>
      </w:r>
      <w:r w:rsidRPr="00103BF4">
        <w:rPr>
          <w:rFonts w:ascii="NotoSans" w:eastAsia="Times New Roman" w:hAnsi="NotoSans" w:cs="Times New Roman"/>
          <w:b/>
          <w:bCs/>
          <w:spacing w:val="3"/>
          <w:sz w:val="24"/>
          <w:szCs w:val="24"/>
          <w:lang w:eastAsia="ru-RU"/>
        </w:rPr>
        <w:t>Недопустимость дискриминации по признаку инвалидности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В Российской Федерации не допускается дискриминация по признаку инвалидности. </w:t>
      </w:r>
      <w:proofErr w:type="gramStart"/>
      <w:r w:rsidRPr="00103BF4">
        <w:rPr>
          <w:rFonts w:ascii="NotoSans" w:eastAsia="Times New Roman" w:hAnsi="NotoSans" w:cs="Times New Roman"/>
          <w:spacing w:val="3"/>
          <w:sz w:val="24"/>
          <w:szCs w:val="24"/>
          <w:lang w:eastAsia="ru-RU"/>
        </w:rPr>
        <w:t>Для целей настоящего Федерального закона под дискриминацией по признаку инвалидности понимается любое различие, исключение или ограничение по причине инвалидности, целью либо результатом которых является умаление или отрицание признания, реализации или осуществления наравне с другими всех гарантированных в Российской Федерации прав и свобод человека и гражданина в политической, экономической, социальной, культурной, гражданской или любой иной области.";</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в статье 4:</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а) пункт 4 после слова "реабилитации" дополнить словом ",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б) пункт 7 после слова "реабилитации" дополнить словом ",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в) пункт 8 после слова "реабилитации" дополнить словом ",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г) в пункте 20 слова "в том числе детей-инвалидов" заменить словами "включая детей-инвалидов, в том числе путем формирования и ведения федерального реестра инвалидов";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spellStart"/>
      <w:r w:rsidRPr="00103BF4">
        <w:rPr>
          <w:rFonts w:ascii="NotoSans" w:eastAsia="Times New Roman" w:hAnsi="NotoSans" w:cs="Times New Roman"/>
          <w:spacing w:val="3"/>
          <w:sz w:val="24"/>
          <w:szCs w:val="24"/>
          <w:lang w:eastAsia="ru-RU"/>
        </w:rPr>
        <w:t>д</w:t>
      </w:r>
      <w:proofErr w:type="spellEnd"/>
      <w:r w:rsidRPr="00103BF4">
        <w:rPr>
          <w:rFonts w:ascii="NotoSans" w:eastAsia="Times New Roman" w:hAnsi="NotoSans" w:cs="Times New Roman"/>
          <w:spacing w:val="3"/>
          <w:sz w:val="24"/>
          <w:szCs w:val="24"/>
          <w:lang w:eastAsia="ru-RU"/>
        </w:rPr>
        <w:t>) дополнить пунктами 22 и 23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"22) подготовка докладов о мерах, принимаемых для выполнения обязательств Российской Федерации по Конвенции о правах инвалидов, в порядке, устанавливаемом Правительством Российской Федерации;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23) иные установленные в соответствии с настоящим Федеральным законом полномочия</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4) пункт 7 статьи 5 дополнить словами ", а также определения порядка проведения специальных мероприятий для предоставления инвалидам гарантий трудовой занятости";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5) дополнить статьей 5</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"Статья 5</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w:t>
      </w:r>
      <w:r w:rsidRPr="00103BF4">
        <w:rPr>
          <w:rFonts w:ascii="NotoSans" w:eastAsia="Times New Roman" w:hAnsi="NotoSans" w:cs="Times New Roman"/>
          <w:b/>
          <w:bCs/>
          <w:spacing w:val="3"/>
          <w:sz w:val="24"/>
          <w:szCs w:val="24"/>
          <w:lang w:eastAsia="ru-RU"/>
        </w:rPr>
        <w:t>Федеральный реестр инвалидов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 xml:space="preserve">Федеральный реестр инвалидов является федеральной государственной информационной системой и ведется в целях учета 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а также о проводимых реабилитационных или </w:t>
      </w:r>
      <w:proofErr w:type="spellStart"/>
      <w:r w:rsidRPr="00103BF4">
        <w:rPr>
          <w:rFonts w:ascii="NotoSans" w:eastAsia="Times New Roman" w:hAnsi="NotoSans" w:cs="Times New Roman"/>
          <w:spacing w:val="3"/>
          <w:sz w:val="24"/>
          <w:szCs w:val="24"/>
          <w:lang w:eastAsia="ru-RU"/>
        </w:rPr>
        <w:t>абилитационных</w:t>
      </w:r>
      <w:proofErr w:type="spellEnd"/>
      <w:r w:rsidRPr="00103BF4">
        <w:rPr>
          <w:rFonts w:ascii="NotoSans" w:eastAsia="Times New Roman" w:hAnsi="NotoSans" w:cs="Times New Roman"/>
          <w:spacing w:val="3"/>
          <w:sz w:val="24"/>
          <w:szCs w:val="24"/>
          <w:lang w:eastAsia="ru-RU"/>
        </w:rPr>
        <w:t xml:space="preserve"> мероприятиях, производимых инвалиду денежных выплатах и об иных мерах социальной защиты.</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Оператором указанной федеральной государственной информационной системы является федеральный орган исполнительной власти, осуществляющий функции по </w:t>
      </w:r>
      <w:r w:rsidRPr="00103BF4">
        <w:rPr>
          <w:rFonts w:ascii="NotoSans" w:eastAsia="Times New Roman" w:hAnsi="NotoSans" w:cs="Times New Roman"/>
          <w:spacing w:val="3"/>
          <w:sz w:val="24"/>
          <w:szCs w:val="24"/>
          <w:lang w:eastAsia="ru-RU"/>
        </w:rPr>
        <w:lastRenderedPageBreak/>
        <w:t>выработке и реализации государственной политики и нормативно-правовому регулированию в сфере социальной защиты населения.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Функционирование федерального реестра инвалидов осуществляется с применением программно-технических и иных средств, обеспечивающих совместимость и взаимодействие с другими информационными системами, используемыми для предоставления государственных услуг в электронной форме.</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В федеральный реестр инвалидов включаются следующие сведения о лице, признанном инвалидом:</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фамилия, имя, отчество (при его наличии);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пол;</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дата рождения;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4) место рождения;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5) сведения о гражданстве;</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6) данные паспорта (иного документа, удостоверяющего личность);</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7) данные свидетельства о рождении (для детей-инвалидов, не достигших возраста 14 лет);</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8) адрес места жительства (места пребывания, фактического проживания);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9)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10) сведения об образовании: наименование и год окончания образовательной организации (учебного заведения), полученные специальность и квалификация (при наличии);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11) место работы и занимаемая должность (при наличии);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12) сведения об инвалидности (группа, причина, ограничение жизнедеятельности, нарушенная функция организма, степень утраты профессиональной трудоспособности инвалида, дата установления инвалидности, срок, на который установлена инвалидность, потребности в мерах социальной защиты);</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13) сведения о законном представителе (при наличии);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14) сведения об индивидуальных программах реабилитации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инвалидов и о программах реабилитации инвалидов, инвалидность которых наступила вследствие несчастных случаев на производстве и профессиональных заболеваний, включая сведения о рекомендованных в них реабилитационных мероприятиях, технических средствах реабилитации инвалидов, об услугах и о результатах выполнения этих программ;</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15) сведения о предоставленных путевках на санаторно-курортное лечение в рамках оказания государственной социальной помощи в виде набора социальных услуг;</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16) размер и период предоставления установленных законодательством Российской Федерации гарантий, выплат и компенсаций, перечень которых для включения в федеральный реестр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17) периоды трудовой и (или) иной деятельности, включаемые в страховой стаж для назначения страховой пенсии, в том числе периоды трудовой деятельности на рабочих местах с особыми (тяжелыми и вредными) условиями труда и в районах Крайнего Севера и приравненных к ним местностях, и иные периоды, засчитываемые в страховой стаж;</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18) иные сведения, определяемые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lastRenderedPageBreak/>
        <w:t>Сведения, подлежащие включению в федеральный реестр инвалидов, представляются Фондом социального страхования Российской Федерации, Пенсионным фондом Российской Федерации, федеральными органами исполнительной власти, исполнительными органами государственной власти субъектов Российской Федерации, предоставляющими государственные услуги инвалидам, а также федеральными учреждениями медико-социальной экспертизы и иными организациями, участвующими в предоставлении государственных услуг инвалидам.</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Представление указанных сведений осуществляется безвозмездно в электронной форме с использованием усиленной квалифицированной электронной подписи с учетом требований, установленных Федеральным законом от 6 апреля 2011 года N 63-ФЗ "Об электронной подписи". Обработка сведений, содержащих персональные данные инвалидов, осуществляется исключительно в целях, предусмотренных частью первой настоящей статьи, с соблюдением требований Федерального закона от 27 июля 2006 года N 152-ФЗ "О персональных данных".</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Формирование, ведение федерального реестра инвалидов, использование содержащихся в нем сведений, в том числе установление формы и сроков представления в этот реестр сведений, указанных в части четвертой настоящей статьи, осуществляются в порядке, установленном Правительством Российской Федерации</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6) в статье 7:</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а) часть первую после слов "Медико-социальная экспертиза </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 xml:space="preserve"> дополнить словами "признание лица инвалидом 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б) в части второй слова "уполномоченным Правительством Российской Федерации федеральным органом исполнительной власти" заменить словами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7) в части третьей статьи 8:</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а) пункт 2 после слова "реабилитации" дополнить словом ",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б) пункт 4 после слова "реабилитации" дополнить словом ",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в) дополнить пунктом 7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"7) выдача заключения о нуждаемости по состоянию здоровья в постоянном постороннем уходе (помощи, надзоре) в случаях, предусмотренных подпунктом "б" пункта 1 статьи 24 Федерального закона от 28 марта 1998 года N 53-ФЗ "О воинской обязанности и военной службе"</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8) наименование главы III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"Глава III. </w:t>
      </w:r>
      <w:r w:rsidRPr="00103BF4">
        <w:rPr>
          <w:rFonts w:ascii="NotoSans" w:eastAsia="Times New Roman" w:hAnsi="NotoSans" w:cs="Times New Roman"/>
          <w:b/>
          <w:bCs/>
          <w:spacing w:val="3"/>
          <w:sz w:val="24"/>
          <w:szCs w:val="24"/>
          <w:lang w:eastAsia="ru-RU"/>
        </w:rPr>
        <w:t xml:space="preserve">Реабилитация и </w:t>
      </w:r>
      <w:proofErr w:type="spellStart"/>
      <w:r w:rsidRPr="00103BF4">
        <w:rPr>
          <w:rFonts w:ascii="NotoSans" w:eastAsia="Times New Roman" w:hAnsi="NotoSans" w:cs="Times New Roman"/>
          <w:b/>
          <w:bCs/>
          <w:spacing w:val="3"/>
          <w:sz w:val="24"/>
          <w:szCs w:val="24"/>
          <w:lang w:eastAsia="ru-RU"/>
        </w:rPr>
        <w:t>абилитация</w:t>
      </w:r>
      <w:proofErr w:type="spellEnd"/>
      <w:r w:rsidRPr="00103BF4">
        <w:rPr>
          <w:rFonts w:ascii="NotoSans" w:eastAsia="Times New Roman" w:hAnsi="NotoSans" w:cs="Times New Roman"/>
          <w:b/>
          <w:bCs/>
          <w:spacing w:val="3"/>
          <w:sz w:val="24"/>
          <w:szCs w:val="24"/>
          <w:lang w:eastAsia="ru-RU"/>
        </w:rPr>
        <w:t xml:space="preserve"> инвалидов</w:t>
      </w:r>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9) в статье 9:</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а) наименование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"Статья 9. </w:t>
      </w:r>
      <w:r w:rsidRPr="00103BF4">
        <w:rPr>
          <w:rFonts w:ascii="NotoSans" w:eastAsia="Times New Roman" w:hAnsi="NotoSans" w:cs="Times New Roman"/>
          <w:b/>
          <w:bCs/>
          <w:spacing w:val="3"/>
          <w:sz w:val="24"/>
          <w:szCs w:val="24"/>
          <w:lang w:eastAsia="ru-RU"/>
        </w:rPr>
        <w:t xml:space="preserve">Понятие реабилитации и </w:t>
      </w:r>
      <w:proofErr w:type="spellStart"/>
      <w:r w:rsidRPr="00103BF4">
        <w:rPr>
          <w:rFonts w:ascii="NotoSans" w:eastAsia="Times New Roman" w:hAnsi="NotoSans" w:cs="Times New Roman"/>
          <w:b/>
          <w:bCs/>
          <w:spacing w:val="3"/>
          <w:sz w:val="24"/>
          <w:szCs w:val="24"/>
          <w:lang w:eastAsia="ru-RU"/>
        </w:rPr>
        <w:t>абилитации</w:t>
      </w:r>
      <w:proofErr w:type="spellEnd"/>
      <w:r w:rsidRPr="00103BF4">
        <w:rPr>
          <w:rFonts w:ascii="NotoSans" w:eastAsia="Times New Roman" w:hAnsi="NotoSans" w:cs="Times New Roman"/>
          <w:b/>
          <w:bCs/>
          <w:spacing w:val="3"/>
          <w:sz w:val="24"/>
          <w:szCs w:val="24"/>
          <w:lang w:eastAsia="ru-RU"/>
        </w:rPr>
        <w:t xml:space="preserve"> инвалидов</w:t>
      </w:r>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б) часть первую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"Реабилитация инвалидов - система и процесс полного или частичного восстановления способностей инвалидов к бытовой, общественной, профессиональной и иной деятельности. </w:t>
      </w:r>
      <w:proofErr w:type="spellStart"/>
      <w:r w:rsidRPr="00103BF4">
        <w:rPr>
          <w:rFonts w:ascii="NotoSans" w:eastAsia="Times New Roman" w:hAnsi="NotoSans" w:cs="Times New Roman"/>
          <w:spacing w:val="3"/>
          <w:sz w:val="24"/>
          <w:szCs w:val="24"/>
          <w:lang w:eastAsia="ru-RU"/>
        </w:rPr>
        <w:t>Абилитация</w:t>
      </w:r>
      <w:proofErr w:type="spellEnd"/>
      <w:r w:rsidRPr="00103BF4">
        <w:rPr>
          <w:rFonts w:ascii="NotoSans" w:eastAsia="Times New Roman" w:hAnsi="NotoSans" w:cs="Times New Roman"/>
          <w:spacing w:val="3"/>
          <w:sz w:val="24"/>
          <w:szCs w:val="24"/>
          <w:lang w:eastAsia="ru-RU"/>
        </w:rPr>
        <w:t xml:space="preserve"> инвалидов - система и процесс формирования отсутствовавших у инвалидов способностей к бытовой, общественной, профессиональной и иной деятельности. Реабилитация и </w:t>
      </w:r>
      <w:proofErr w:type="spellStart"/>
      <w:r w:rsidRPr="00103BF4">
        <w:rPr>
          <w:rFonts w:ascii="NotoSans" w:eastAsia="Times New Roman" w:hAnsi="NotoSans" w:cs="Times New Roman"/>
          <w:spacing w:val="3"/>
          <w:sz w:val="24"/>
          <w:szCs w:val="24"/>
          <w:lang w:eastAsia="ru-RU"/>
        </w:rPr>
        <w:t>абилитация</w:t>
      </w:r>
      <w:proofErr w:type="spellEnd"/>
      <w:r w:rsidRPr="00103BF4">
        <w:rPr>
          <w:rFonts w:ascii="NotoSans" w:eastAsia="Times New Roman" w:hAnsi="NotoSans" w:cs="Times New Roman"/>
          <w:spacing w:val="3"/>
          <w:sz w:val="24"/>
          <w:szCs w:val="24"/>
          <w:lang w:eastAsia="ru-RU"/>
        </w:rPr>
        <w:t xml:space="preserve"> инвалидов направлены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и интеграцию в общество</w:t>
      </w:r>
      <w:proofErr w:type="gramStart"/>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End"/>
      <w:r w:rsidRPr="00103BF4">
        <w:rPr>
          <w:rFonts w:ascii="NotoSans" w:eastAsia="Times New Roman" w:hAnsi="NotoSans" w:cs="Times New Roman"/>
          <w:spacing w:val="3"/>
          <w:sz w:val="24"/>
          <w:szCs w:val="24"/>
          <w:lang w:eastAsia="ru-RU"/>
        </w:rPr>
        <w:t>в) в части второй:</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абзац первый после слова "реабилитации" дополнить словами "и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абзацы второй и третий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lastRenderedPageBreak/>
        <w:t xml:space="preserve">"медицинскую реабилитацию, реконструктивную хирургию, протезирование и </w:t>
      </w:r>
      <w:proofErr w:type="spellStart"/>
      <w:r w:rsidRPr="00103BF4">
        <w:rPr>
          <w:rFonts w:ascii="NotoSans" w:eastAsia="Times New Roman" w:hAnsi="NotoSans" w:cs="Times New Roman"/>
          <w:spacing w:val="3"/>
          <w:sz w:val="24"/>
          <w:szCs w:val="24"/>
          <w:lang w:eastAsia="ru-RU"/>
        </w:rPr>
        <w:t>ортезирование</w:t>
      </w:r>
      <w:proofErr w:type="spellEnd"/>
      <w:r w:rsidRPr="00103BF4">
        <w:rPr>
          <w:rFonts w:ascii="NotoSans" w:eastAsia="Times New Roman" w:hAnsi="NotoSans" w:cs="Times New Roman"/>
          <w:spacing w:val="3"/>
          <w:sz w:val="24"/>
          <w:szCs w:val="24"/>
          <w:lang w:eastAsia="ru-RU"/>
        </w:rPr>
        <w:t>, санаторно-курортное лечение;</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профессиональную ориентацию, общее и профессиональное образование, профессиональное обучение, содействие в трудоустройстве (в том числе на специальных рабочих местах), производственную адаптацию</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г) часть третью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"Реализация основных направлений реабилитации,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инвалидов предусматривает использование инвалидами технических средств реабилитации, создание необходимых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инвалидов</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spellStart"/>
      <w:r w:rsidRPr="00103BF4">
        <w:rPr>
          <w:rFonts w:ascii="NotoSans" w:eastAsia="Times New Roman" w:hAnsi="NotoSans" w:cs="Times New Roman"/>
          <w:spacing w:val="3"/>
          <w:sz w:val="24"/>
          <w:szCs w:val="24"/>
          <w:lang w:eastAsia="ru-RU"/>
        </w:rPr>
        <w:t>д</w:t>
      </w:r>
      <w:proofErr w:type="spellEnd"/>
      <w:r w:rsidRPr="00103BF4">
        <w:rPr>
          <w:rFonts w:ascii="NotoSans" w:eastAsia="Times New Roman" w:hAnsi="NotoSans" w:cs="Times New Roman"/>
          <w:spacing w:val="3"/>
          <w:sz w:val="24"/>
          <w:szCs w:val="24"/>
          <w:lang w:eastAsia="ru-RU"/>
        </w:rPr>
        <w:t>) дополнить частью четвертой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 xml:space="preserve">"Реабилитация, </w:t>
      </w:r>
      <w:proofErr w:type="spellStart"/>
      <w:r w:rsidRPr="00103BF4">
        <w:rPr>
          <w:rFonts w:ascii="NotoSans" w:eastAsia="Times New Roman" w:hAnsi="NotoSans" w:cs="Times New Roman"/>
          <w:spacing w:val="3"/>
          <w:sz w:val="24"/>
          <w:szCs w:val="24"/>
          <w:lang w:eastAsia="ru-RU"/>
        </w:rPr>
        <w:t>абилитация</w:t>
      </w:r>
      <w:proofErr w:type="spellEnd"/>
      <w:r w:rsidRPr="00103BF4">
        <w:rPr>
          <w:rFonts w:ascii="NotoSans" w:eastAsia="Times New Roman" w:hAnsi="NotoSans" w:cs="Times New Roman"/>
          <w:spacing w:val="3"/>
          <w:sz w:val="24"/>
          <w:szCs w:val="24"/>
          <w:lang w:eastAsia="ru-RU"/>
        </w:rPr>
        <w:t xml:space="preserve"> инвалидов осуществляются организациями независимо от их организационно-правовых форм, прошедшими в установленном законодательством Российской Федерации порядке аккредитацию (за исключением организаций, осуществляющих медицинскую деятельность) и осуществляющими деятельность в области реабилитации 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инвалидов.";</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10) в статье 11:</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а) наименование после слова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б) часть первую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"Индивидуальная программа реабилитации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инвалида - комплекс оптимальных для инвалида реабилитационных мероприятий, включающий в 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функций организма, формирование, восстановление, компенсацию способностей инвалида к выполнению определенных видов деятельности. Федеральные учреждения медико-социальной экспертизы могут при необходимости привлекать к разработке индивидуальных программ реабилитации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инвалидов организации, осуществляющие деятельность по реабилитации,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инвалидов. Порядок разработки и реализации индивидуальной программы реабилитации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инвалида и ее форма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End"/>
      <w:r w:rsidRPr="00103BF4">
        <w:rPr>
          <w:rFonts w:ascii="NotoSans" w:eastAsia="Times New Roman" w:hAnsi="NotoSans" w:cs="Times New Roman"/>
          <w:spacing w:val="3"/>
          <w:sz w:val="24"/>
          <w:szCs w:val="24"/>
          <w:lang w:eastAsia="ru-RU"/>
        </w:rPr>
        <w:t xml:space="preserve">в) часть вторую после слова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г) часть третью после слов "Индивидуальная программа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после слов "реабилитационные мероприятия</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 xml:space="preserve"> дополнить словами "технические средства реабилитации и услуги,";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spellStart"/>
      <w:r w:rsidRPr="00103BF4">
        <w:rPr>
          <w:rFonts w:ascii="NotoSans" w:eastAsia="Times New Roman" w:hAnsi="NotoSans" w:cs="Times New Roman"/>
          <w:spacing w:val="3"/>
          <w:sz w:val="24"/>
          <w:szCs w:val="24"/>
          <w:lang w:eastAsia="ru-RU"/>
        </w:rPr>
        <w:t>д</w:t>
      </w:r>
      <w:proofErr w:type="spellEnd"/>
      <w:r w:rsidRPr="00103BF4">
        <w:rPr>
          <w:rFonts w:ascii="NotoSans" w:eastAsia="Times New Roman" w:hAnsi="NotoSans" w:cs="Times New Roman"/>
          <w:spacing w:val="3"/>
          <w:sz w:val="24"/>
          <w:szCs w:val="24"/>
          <w:lang w:eastAsia="ru-RU"/>
        </w:rPr>
        <w:t xml:space="preserve">) часть четвертую после слов "индивидуальной программой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е) часть пятую после слов "Индивидуальная программа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ж) в части шестой после слов "индивидуальной программой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слова "выработку государственной политики и нормативно-правовое регулирование в сфере здравоохранения и социального развития" заменить словами "функции по выработке и реализации государственной политики и нормативно-правовому регулированию в сфере социальной защиты населения";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spellStart"/>
      <w:r w:rsidRPr="00103BF4">
        <w:rPr>
          <w:rFonts w:ascii="NotoSans" w:eastAsia="Times New Roman" w:hAnsi="NotoSans" w:cs="Times New Roman"/>
          <w:spacing w:val="3"/>
          <w:sz w:val="24"/>
          <w:szCs w:val="24"/>
          <w:lang w:eastAsia="ru-RU"/>
        </w:rPr>
        <w:t>з</w:t>
      </w:r>
      <w:proofErr w:type="spellEnd"/>
      <w:r w:rsidRPr="00103BF4">
        <w:rPr>
          <w:rFonts w:ascii="NotoSans" w:eastAsia="Times New Roman" w:hAnsi="NotoSans" w:cs="Times New Roman"/>
          <w:spacing w:val="3"/>
          <w:sz w:val="24"/>
          <w:szCs w:val="24"/>
          <w:lang w:eastAsia="ru-RU"/>
        </w:rPr>
        <w:t xml:space="preserve">) часть седьмую после слов "индивидуальной программы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и) дополнить частями восьмой и девятой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lastRenderedPageBreak/>
        <w:t xml:space="preserve">"Федеральные учреждения медико-социальной экспертизы направляют выписки из индивидуальной программы реабилитации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инвалида в соответствующие органы исполнительной власти, органы местного самоуправления, организации независимо от их организационно-правовых форм, на которые возложено проведение мероприятий, предусмотренных индивидуальной программой реабилитации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Указанные органы и организации предоставляют информацию об исполнении возложенных на них индивидуальной программой реабилитации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инвалида мероприятий в федеральные учреждения медико-социальной экспертизы по форме и в порядке, которые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11) в статье 11</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а) часть двенадцатую после слов "программами реабилитации" дополнить словом ",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б) часть пятнадцатую после слова "Перечень" дополнить словом "медицинских";</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12) статью 15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"Статья 15. </w:t>
      </w:r>
      <w:r w:rsidRPr="00103BF4">
        <w:rPr>
          <w:rFonts w:ascii="NotoSans" w:eastAsia="Times New Roman" w:hAnsi="NotoSans" w:cs="Times New Roman"/>
          <w:b/>
          <w:bCs/>
          <w:spacing w:val="3"/>
          <w:sz w:val="24"/>
          <w:szCs w:val="24"/>
          <w:lang w:eastAsia="ru-RU"/>
        </w:rPr>
        <w:t>Обеспечение беспрепятственного доступа инвалидов к объектам социальной, инженерной и транспортной инфраструктур</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03BF4">
        <w:rPr>
          <w:rFonts w:ascii="NotoSans" w:eastAsia="Times New Roman" w:hAnsi="NotoSans" w:cs="Times New Roman"/>
          <w:spacing w:val="3"/>
          <w:sz w:val="24"/>
          <w:szCs w:val="24"/>
          <w:lang w:eastAsia="ru-RU"/>
        </w:rPr>
        <w:t>сурдопереводчика</w:t>
      </w:r>
      <w:proofErr w:type="spellEnd"/>
      <w:r w:rsidRPr="00103BF4">
        <w:rPr>
          <w:rFonts w:ascii="NotoSans" w:eastAsia="Times New Roman" w:hAnsi="NotoSans" w:cs="Times New Roman"/>
          <w:spacing w:val="3"/>
          <w:sz w:val="24"/>
          <w:szCs w:val="24"/>
          <w:lang w:eastAsia="ru-RU"/>
        </w:rPr>
        <w:t xml:space="preserve"> и </w:t>
      </w:r>
      <w:proofErr w:type="spellStart"/>
      <w:r w:rsidRPr="00103BF4">
        <w:rPr>
          <w:rFonts w:ascii="NotoSans" w:eastAsia="Times New Roman" w:hAnsi="NotoSans" w:cs="Times New Roman"/>
          <w:spacing w:val="3"/>
          <w:sz w:val="24"/>
          <w:szCs w:val="24"/>
          <w:lang w:eastAsia="ru-RU"/>
        </w:rPr>
        <w:t>тифлосурдопереводчика</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lastRenderedPageBreak/>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Порядок обеспечения условий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 устанавливается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установленных сферах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w:t>
      </w:r>
      <w:proofErr w:type="gramEnd"/>
      <w:r w:rsidRPr="00103BF4">
        <w:rPr>
          <w:rFonts w:ascii="NotoSans" w:eastAsia="Times New Roman" w:hAnsi="NotoSans" w:cs="Times New Roman"/>
          <w:spacing w:val="3"/>
          <w:sz w:val="24"/>
          <w:szCs w:val="24"/>
          <w:lang w:eastAsia="ru-RU"/>
        </w:rPr>
        <w:t xml:space="preserve"> регулированию в сфере социальной защиты населения, исходя из финансовых возможностей бюджетов бюджетной системы Российской Федерации, организаций.</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Федеральными органами исполнительной власти, органами исполнительной власти субъектов Российской Федерации, организациями, предоставляющими услуги населению, в пределах установленных полномочий осуществляется 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транспортной инфраструктур и услуг в соответствии с законодательством Российской Федерации и законодательством субъектов Российской Федерации.</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меры для обеспечения доступа инвалидов к месту предоставления услуги либо, когда </w:t>
      </w:r>
      <w:proofErr w:type="gramStart"/>
      <w:r w:rsidRPr="00103BF4">
        <w:rPr>
          <w:rFonts w:ascii="NotoSans" w:eastAsia="Times New Roman" w:hAnsi="NotoSans" w:cs="Times New Roman"/>
          <w:spacing w:val="3"/>
          <w:sz w:val="24"/>
          <w:szCs w:val="24"/>
          <w:lang w:eastAsia="ru-RU"/>
        </w:rPr>
        <w:t>это</w:t>
      </w:r>
      <w:proofErr w:type="gramEnd"/>
      <w:r w:rsidRPr="00103BF4">
        <w:rPr>
          <w:rFonts w:ascii="NotoSans" w:eastAsia="Times New Roman" w:hAnsi="NotoSans" w:cs="Times New Roman"/>
          <w:spacing w:val="3"/>
          <w:sz w:val="24"/>
          <w:szCs w:val="24"/>
          <w:lang w:eastAsia="ru-RU"/>
        </w:rPr>
        <w:t xml:space="preserve"> возможно, обеспечить предоставление необходимых услуг по месту жительства инвалида или в дистанционном режиме.</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беспрепятственного доступа к ним инвалидов и использования их инвалидами не допускаются.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Государственные и муниципальные расходы на разработку и производство транспортных средств с учетом потребностей инвалидов, приспособление транспортных средств, средств связи и информации для беспрепятственного доступа к ним инвалидов и использования их инвалидами, обеспечение условий инвалидам для беспрепятственного доступа к объектам социальной, инженерной и транспортной инфраструктур осуществляются в пределах бюджетных ассигнований, ежегодно предусматриваемых на эти цели в бюджетах бюджетной системы Российской Федерации</w:t>
      </w:r>
      <w:proofErr w:type="gramEnd"/>
      <w:r w:rsidRPr="00103BF4">
        <w:rPr>
          <w:rFonts w:ascii="NotoSans" w:eastAsia="Times New Roman" w:hAnsi="NotoSans" w:cs="Times New Roman"/>
          <w:spacing w:val="3"/>
          <w:sz w:val="24"/>
          <w:szCs w:val="24"/>
          <w:lang w:eastAsia="ru-RU"/>
        </w:rPr>
        <w:t>.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Организации, осуществляющие производство транспортных средств, а также организации, осуществляющие транспортное обслуживание населения (независимо от </w:t>
      </w:r>
      <w:r w:rsidRPr="00103BF4">
        <w:rPr>
          <w:rFonts w:ascii="NotoSans" w:eastAsia="Times New Roman" w:hAnsi="NotoSans" w:cs="Times New Roman"/>
          <w:spacing w:val="3"/>
          <w:sz w:val="24"/>
          <w:szCs w:val="24"/>
          <w:lang w:eastAsia="ru-RU"/>
        </w:rPr>
        <w:lastRenderedPageBreak/>
        <w:t>их организационно-правовых форм), обеспечивают оборудование указанных средств, вокзалов, аэропортов и других объектов транспортной инфраструктуры специальными приспособлениями и устройствами в целях обеспечения условий инвалидам для беспрепятственного пользования указанными средствами.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Места для строительства гаража или стоянки для технических и других средств передвижения предоставляются инвалидам вне очереди вблизи места жительства с учетом градостроительных норм.</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На каждой стоянке (остановке) автотранспортных средств,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парковки специальных автотранспортных средств инвалидов.</w:t>
      </w:r>
      <w:proofErr w:type="gramEnd"/>
      <w:r w:rsidRPr="00103BF4">
        <w:rPr>
          <w:rFonts w:ascii="NotoSans" w:eastAsia="Times New Roman" w:hAnsi="NotoSans" w:cs="Times New Roman"/>
          <w:spacing w:val="3"/>
          <w:sz w:val="24"/>
          <w:szCs w:val="24"/>
          <w:lang w:eastAsia="ru-RU"/>
        </w:rPr>
        <w:t xml:space="preserve"> Указанные места для парковки не должны занимать иные транспортные средства. </w:t>
      </w:r>
      <w:proofErr w:type="gramStart"/>
      <w:r w:rsidRPr="00103BF4">
        <w:rPr>
          <w:rFonts w:ascii="NotoSans" w:eastAsia="Times New Roman" w:hAnsi="NotoSans" w:cs="Times New Roman"/>
          <w:spacing w:val="3"/>
          <w:sz w:val="24"/>
          <w:szCs w:val="24"/>
          <w:lang w:eastAsia="ru-RU"/>
        </w:rPr>
        <w:t>Инвалиды пользуются местами для парковки специальных автотранспортных средств бесплатно.";</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13) наименование статьи 16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"Статья 16. </w:t>
      </w:r>
      <w:proofErr w:type="gramStart"/>
      <w:r w:rsidRPr="00103BF4">
        <w:rPr>
          <w:rFonts w:ascii="NotoSans" w:eastAsia="Times New Roman" w:hAnsi="NotoSans" w:cs="Times New Roman"/>
          <w:b/>
          <w:bCs/>
          <w:spacing w:val="3"/>
          <w:sz w:val="24"/>
          <w:szCs w:val="24"/>
          <w:lang w:eastAsia="ru-RU"/>
        </w:rPr>
        <w:t>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14) в статье 17:</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а) наименование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"Статья 17. </w:t>
      </w:r>
      <w:r w:rsidRPr="00103BF4">
        <w:rPr>
          <w:rFonts w:ascii="NotoSans" w:eastAsia="Times New Roman" w:hAnsi="NotoSans" w:cs="Times New Roman"/>
          <w:b/>
          <w:bCs/>
          <w:spacing w:val="3"/>
          <w:sz w:val="24"/>
          <w:szCs w:val="24"/>
          <w:lang w:eastAsia="ru-RU"/>
        </w:rPr>
        <w:t>Обеспечение инвалидов жильем</w:t>
      </w:r>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б) часть восьмую после слова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в) часть десятую после слова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15) часть четвертую статьи 19 после слова "реабилитации" дополнить словом ",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16) в статье 20:</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а) в абзаце первом слова "федеральными органами государственной власти, органами государственной власти субъектов Российской Федерации" исключить;</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б) пункт 5 после слова "реабилитации" дополнить словом ",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в) дополнить частью второй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"Порядок проведения специальных мероприятий, указанных в части первой настоящей статьи, определяется органами государственной власти субъектов Российской Федерации</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17) часть первую статьи 23 после слова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18) пункт 2 части второй статьи 24 после слова "реабилитации" дополнить словами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19) в части 6 статьи 28</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слова "выработку государственной политики и нормативное правовое регулирование в сфере здравоохранения и социального развития" заменить словами "функции по выработке и реализации государственной политики и нормативно-правовому регулированию в сфере социальной защиты населения";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20) часть вторую статьи 32 после слова "реабилитации" дополнить словом ",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6</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Внести в статью 35 Федерального закона от 26 мая 1996 года N 54-ФЗ "О Музейном фонде Российской Федерации и музеях в Российской Федерации" (Собрание законодательства Российской Федерации, 1996, N 22, ст. 2591) следующие изменения: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дополнить новой частью четвертой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 xml:space="preserve">"Порядок обеспечения условий доступности для инвалидов музеев, включая возможность ознакомления с музейными предметами и музейными коллекциями, в соответствии с законодательством Российской Федерации о социальной защите </w:t>
      </w:r>
      <w:r w:rsidRPr="00103BF4">
        <w:rPr>
          <w:rFonts w:ascii="NotoSans" w:eastAsia="Times New Roman" w:hAnsi="NotoSans" w:cs="Times New Roman"/>
          <w:spacing w:val="3"/>
          <w:sz w:val="24"/>
          <w:szCs w:val="24"/>
          <w:lang w:eastAsia="ru-RU"/>
        </w:rPr>
        <w:lastRenderedPageBreak/>
        <w:t>инвалидов определяется федеральным органом исполнительной власти, на который возложено государственное регулирование в области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w:t>
      </w:r>
      <w:proofErr w:type="gramEnd"/>
      <w:r w:rsidRPr="00103BF4">
        <w:rPr>
          <w:rFonts w:ascii="NotoSans" w:eastAsia="Times New Roman" w:hAnsi="NotoSans" w:cs="Times New Roman"/>
          <w:spacing w:val="3"/>
          <w:sz w:val="24"/>
          <w:szCs w:val="24"/>
          <w:lang w:eastAsia="ru-RU"/>
        </w:rPr>
        <w:t xml:space="preserve"> защиты населения</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часть четвертую считать частью пятой.</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7</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Часть вторую статьи 5 Федерального закона от 22 августа 1996 года N 126-ФЗ "О государственной поддержке кинематографии Российской Федерации" (Собрание законодательства Российской Федерации, 1996, N 35, ст. 4136; 2006, N 10, ст. 1068; 2009, N 52, ст. 6451) дополнить абзацем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"утверждение порядка отбора национальных фильмов, подлежащих </w:t>
      </w:r>
      <w:proofErr w:type="gramStart"/>
      <w:r w:rsidRPr="00103BF4">
        <w:rPr>
          <w:rFonts w:ascii="NotoSans" w:eastAsia="Times New Roman" w:hAnsi="NotoSans" w:cs="Times New Roman"/>
          <w:spacing w:val="3"/>
          <w:sz w:val="24"/>
          <w:szCs w:val="24"/>
          <w:lang w:eastAsia="ru-RU"/>
        </w:rPr>
        <w:t>обязательному</w:t>
      </w:r>
      <w:proofErr w:type="gramEnd"/>
      <w:r w:rsidRPr="00103BF4">
        <w:rPr>
          <w:rFonts w:ascii="NotoSans" w:eastAsia="Times New Roman" w:hAnsi="NotoSans" w:cs="Times New Roman"/>
          <w:spacing w:val="3"/>
          <w:sz w:val="24"/>
          <w:szCs w:val="24"/>
          <w:lang w:eastAsia="ru-RU"/>
        </w:rPr>
        <w:t xml:space="preserve"> </w:t>
      </w:r>
      <w:proofErr w:type="spellStart"/>
      <w:r w:rsidRPr="00103BF4">
        <w:rPr>
          <w:rFonts w:ascii="NotoSans" w:eastAsia="Times New Roman" w:hAnsi="NotoSans" w:cs="Times New Roman"/>
          <w:spacing w:val="3"/>
          <w:sz w:val="24"/>
          <w:szCs w:val="24"/>
          <w:lang w:eastAsia="ru-RU"/>
        </w:rPr>
        <w:t>субтитрированию</w:t>
      </w:r>
      <w:proofErr w:type="spellEnd"/>
      <w:r w:rsidRPr="00103BF4">
        <w:rPr>
          <w:rFonts w:ascii="NotoSans" w:eastAsia="Times New Roman" w:hAnsi="NotoSans" w:cs="Times New Roman"/>
          <w:spacing w:val="3"/>
          <w:sz w:val="24"/>
          <w:szCs w:val="24"/>
          <w:lang w:eastAsia="ru-RU"/>
        </w:rPr>
        <w:t xml:space="preserve"> и </w:t>
      </w:r>
      <w:proofErr w:type="spellStart"/>
      <w:r w:rsidRPr="00103BF4">
        <w:rPr>
          <w:rFonts w:ascii="NotoSans" w:eastAsia="Times New Roman" w:hAnsi="NotoSans" w:cs="Times New Roman"/>
          <w:spacing w:val="3"/>
          <w:sz w:val="24"/>
          <w:szCs w:val="24"/>
          <w:lang w:eastAsia="ru-RU"/>
        </w:rPr>
        <w:t>тифлокомментированию</w:t>
      </w:r>
      <w:proofErr w:type="spellEnd"/>
      <w:r w:rsidRPr="00103BF4">
        <w:rPr>
          <w:rFonts w:ascii="NotoSans" w:eastAsia="Times New Roman" w:hAnsi="NotoSans" w:cs="Times New Roman"/>
          <w:spacing w:val="3"/>
          <w:sz w:val="24"/>
          <w:szCs w:val="24"/>
          <w:lang w:eastAsia="ru-RU"/>
        </w:rPr>
        <w:t xml:space="preserve"> за счет средств федерального бюджета, и осуществление такого отбора.".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8</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Внести в статью 101 Уголовно-исполнительного кодекса Российской Федерации (Собрание законодательства Российской Федерации, 1997, N 2, ст. 198; 1998, N 30, ст. 3613; 2001, N 11, ст. 1002; 2004, N 27, ст. 2711; 2008, N 45, ст. 5140) следующие изменения: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дополнить частью шестой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"6. Порядок и сроки направления на </w:t>
      </w:r>
      <w:proofErr w:type="gramStart"/>
      <w:r w:rsidRPr="00103BF4">
        <w:rPr>
          <w:rFonts w:ascii="NotoSans" w:eastAsia="Times New Roman" w:hAnsi="NotoSans" w:cs="Times New Roman"/>
          <w:spacing w:val="3"/>
          <w:sz w:val="24"/>
          <w:szCs w:val="24"/>
          <w:lang w:eastAsia="ru-RU"/>
        </w:rPr>
        <w:t>освидетельствование</w:t>
      </w:r>
      <w:proofErr w:type="gramEnd"/>
      <w:r w:rsidRPr="00103BF4">
        <w:rPr>
          <w:rFonts w:ascii="NotoSans" w:eastAsia="Times New Roman" w:hAnsi="NotoSans" w:cs="Times New Roman"/>
          <w:spacing w:val="3"/>
          <w:sz w:val="24"/>
          <w:szCs w:val="24"/>
          <w:lang w:eastAsia="ru-RU"/>
        </w:rPr>
        <w:t xml:space="preserve"> и переосвидетельствование осужденных, являющихся инвалидами и находящихся в исправительных учреждениях, подачи указанными лицами заявлений на проведение освидетельствования или переосвидетельствования, обжалования решения федерального учреждения медико-социальной экспертизы, а также порядок организации охраны и надзора за осужденными, находящимися в исправительных учреждениях, при проведении их освидетельствования или переосвидетельствования в федеральных учреждениях медико-социальной экспертизы определяется федеральным органом исполнительной власти, </w:t>
      </w:r>
      <w:proofErr w:type="gramStart"/>
      <w:r w:rsidRPr="00103BF4">
        <w:rPr>
          <w:rFonts w:ascii="NotoSans" w:eastAsia="Times New Roman" w:hAnsi="NotoSans" w:cs="Times New Roman"/>
          <w:spacing w:val="3"/>
          <w:sz w:val="24"/>
          <w:szCs w:val="24"/>
          <w:lang w:eastAsia="ru-RU"/>
        </w:rPr>
        <w:t>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дополнить частью седьмой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"7. </w:t>
      </w:r>
      <w:proofErr w:type="gramStart"/>
      <w:r w:rsidRPr="00103BF4">
        <w:rPr>
          <w:rFonts w:ascii="NotoSans" w:eastAsia="Times New Roman" w:hAnsi="NotoSans" w:cs="Times New Roman"/>
          <w:spacing w:val="3"/>
          <w:sz w:val="24"/>
          <w:szCs w:val="24"/>
          <w:lang w:eastAsia="ru-RU"/>
        </w:rPr>
        <w:t xml:space="preserve">Порядок обеспечения условий для проведения реабилитационных мероприятий, пользования техническими средствами реабилитации и услугами, предусмотренными индивидуальной программой реабилитации или </w:t>
      </w:r>
      <w:proofErr w:type="spellStart"/>
      <w:r w:rsidRPr="00103BF4">
        <w:rPr>
          <w:rFonts w:ascii="NotoSans" w:eastAsia="Times New Roman" w:hAnsi="NotoSans" w:cs="Times New Roman"/>
          <w:spacing w:val="3"/>
          <w:sz w:val="24"/>
          <w:szCs w:val="24"/>
          <w:lang w:eastAsia="ru-RU"/>
        </w:rPr>
        <w:t>абилитации</w:t>
      </w:r>
      <w:proofErr w:type="spellEnd"/>
      <w:r w:rsidRPr="00103BF4">
        <w:rPr>
          <w:rFonts w:ascii="NotoSans" w:eastAsia="Times New Roman" w:hAnsi="NotoSans" w:cs="Times New Roman"/>
          <w:spacing w:val="3"/>
          <w:sz w:val="24"/>
          <w:szCs w:val="24"/>
          <w:lang w:eastAsia="ru-RU"/>
        </w:rPr>
        <w:t xml:space="preserve"> инвалида в отношении осужденных, являющихся инвалидами и находящихся в исправительных учреждениях,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w:t>
      </w:r>
      <w:proofErr w:type="gramEnd"/>
      <w:r w:rsidRPr="00103BF4">
        <w:rPr>
          <w:rFonts w:ascii="NotoSans" w:eastAsia="Times New Roman" w:hAnsi="NotoSans" w:cs="Times New Roman"/>
          <w:spacing w:val="3"/>
          <w:sz w:val="24"/>
          <w:szCs w:val="24"/>
          <w:lang w:eastAsia="ru-RU"/>
        </w:rPr>
        <w:t xml:space="preserve"> по выработке и реализации государственной политики и нормативно-правовому регулированию в сфере социальной защиты населения</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9</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Статью 95 Кодекса внутреннего водного транспорта Российской Федерации (Собрание законодательства Российской Федерации, 2001, N 11, ст. 1001; 2012, N 31, ст. 4320) дополнить пунктом 7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"7. В соответствии с законодательством Российской Федерации о социальной защите инвалидов обеспечиваются условия доступности для пассажиров из числа инвалидов объектов инфраструктуры внутреннего водного транспорта, предназначенных для обслуживания пассажиров, и оказываемых услуг наравне с другими пассажирами. </w:t>
      </w:r>
      <w:proofErr w:type="gramStart"/>
      <w:r w:rsidRPr="00103BF4">
        <w:rPr>
          <w:rFonts w:ascii="NotoSans" w:eastAsia="Times New Roman" w:hAnsi="NotoSans" w:cs="Times New Roman"/>
          <w:spacing w:val="3"/>
          <w:sz w:val="24"/>
          <w:szCs w:val="24"/>
          <w:lang w:eastAsia="ru-RU"/>
        </w:rPr>
        <w:lastRenderedPageBreak/>
        <w:t>Порядок обеспечения условий доступности для пассажиров из числа инвалидов перевозок таких пассажиров, их багажа в соответствии с законодательством Российской Федерации о социальной защите инвалидов устанавливается 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10</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В части 1 статьи 25.10 Кодекса Российской Федерации об административных правонарушениях (Собрание законодательства Российской Федерации, 2002, N 1, ст. 1) слова "(понимающее знаки немого или глухого)" заменить словами "(осуществляющее </w:t>
      </w:r>
      <w:proofErr w:type="spellStart"/>
      <w:r w:rsidRPr="00103BF4">
        <w:rPr>
          <w:rFonts w:ascii="NotoSans" w:eastAsia="Times New Roman" w:hAnsi="NotoSans" w:cs="Times New Roman"/>
          <w:spacing w:val="3"/>
          <w:sz w:val="24"/>
          <w:szCs w:val="24"/>
          <w:lang w:eastAsia="ru-RU"/>
        </w:rPr>
        <w:t>сурдоперевод</w:t>
      </w:r>
      <w:proofErr w:type="spellEnd"/>
      <w:r w:rsidRPr="00103BF4">
        <w:rPr>
          <w:rFonts w:ascii="NotoSans" w:eastAsia="Times New Roman" w:hAnsi="NotoSans" w:cs="Times New Roman"/>
          <w:spacing w:val="3"/>
          <w:sz w:val="24"/>
          <w:szCs w:val="24"/>
          <w:lang w:eastAsia="ru-RU"/>
        </w:rPr>
        <w:t xml:space="preserve"> или </w:t>
      </w:r>
      <w:proofErr w:type="spellStart"/>
      <w:r w:rsidRPr="00103BF4">
        <w:rPr>
          <w:rFonts w:ascii="NotoSans" w:eastAsia="Times New Roman" w:hAnsi="NotoSans" w:cs="Times New Roman"/>
          <w:spacing w:val="3"/>
          <w:sz w:val="24"/>
          <w:szCs w:val="24"/>
          <w:lang w:eastAsia="ru-RU"/>
        </w:rPr>
        <w:t>тифлосурдоперевод</w:t>
      </w:r>
      <w:proofErr w:type="spell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11</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Статью 61 Федерального закона от 12 июня 2002 года N 67-ФЗ "Об основных гарантиях избирательных прав и права на участие в референдуме граждан Российской Федерации" (Собрание законодательства Российской Федерации, 2002, N 24, ст. 2253; 2005, N 30, ст. 3104; 2006, N 31, ст. 3427; 2009, N 7, ст. 771; 2011, N 25, ст. 3536;</w:t>
      </w:r>
      <w:proofErr w:type="gramEnd"/>
      <w:r w:rsidRPr="00103BF4">
        <w:rPr>
          <w:rFonts w:ascii="NotoSans" w:eastAsia="Times New Roman" w:hAnsi="NotoSans" w:cs="Times New Roman"/>
          <w:spacing w:val="3"/>
          <w:sz w:val="24"/>
          <w:szCs w:val="24"/>
          <w:lang w:eastAsia="ru-RU"/>
        </w:rPr>
        <w:t xml:space="preserve"> </w:t>
      </w:r>
      <w:proofErr w:type="gramStart"/>
      <w:r w:rsidRPr="00103BF4">
        <w:rPr>
          <w:rFonts w:ascii="NotoSans" w:eastAsia="Times New Roman" w:hAnsi="NotoSans" w:cs="Times New Roman"/>
          <w:spacing w:val="3"/>
          <w:sz w:val="24"/>
          <w:szCs w:val="24"/>
          <w:lang w:eastAsia="ru-RU"/>
        </w:rPr>
        <w:t>2012, N 50, ст. 6961; 2013, N 51, ст. 6684; 2014, N 8, ст. 739; N 14, ст. 1543) дополнить пунктом 12 следующего содержания: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"12. </w:t>
      </w:r>
      <w:proofErr w:type="gramStart"/>
      <w:r w:rsidRPr="00103BF4">
        <w:rPr>
          <w:rFonts w:ascii="NotoSans" w:eastAsia="Times New Roman" w:hAnsi="NotoSans" w:cs="Times New Roman"/>
          <w:spacing w:val="3"/>
          <w:sz w:val="24"/>
          <w:szCs w:val="24"/>
          <w:lang w:eastAsia="ru-RU"/>
        </w:rPr>
        <w:t>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участников референдума,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12</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Внести в Федеральный закон от 25 июня 2002 года N 73-ФЗ "Об объектах культурного наследия (памятниках истории и культуры) народов Российской Федерации" (Собрание законодательства Российской Федерации, 2002, N 26, ст. 2519; 2004, N 35, ст. 3607; 2007, N 1, ст. 21; N 43, ст. 5084; 2011, N 47, ст. 6606; </w:t>
      </w:r>
      <w:proofErr w:type="gramStart"/>
      <w:r w:rsidRPr="00103BF4">
        <w:rPr>
          <w:rFonts w:ascii="NotoSans" w:eastAsia="Times New Roman" w:hAnsi="NotoSans" w:cs="Times New Roman"/>
          <w:spacing w:val="3"/>
          <w:sz w:val="24"/>
          <w:szCs w:val="24"/>
          <w:lang w:eastAsia="ru-RU"/>
        </w:rPr>
        <w:t>N 49, ст. 7026; 2012, N 47, ст. 6390; 2013, N 17, ст. 2030; 2014, N 43, ст. 5799) следующие изменения: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пункт 1 статьи 9 дополнить подпунктом 34</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"34</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определение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статью 9</w:t>
      </w:r>
      <w:r w:rsidRPr="00103BF4">
        <w:rPr>
          <w:rFonts w:ascii="NotoSans" w:eastAsia="Times New Roman" w:hAnsi="NotoSans" w:cs="Times New Roman"/>
          <w:spacing w:val="3"/>
          <w:sz w:val="18"/>
          <w:szCs w:val="18"/>
          <w:vertAlign w:val="superscript"/>
          <w:lang w:eastAsia="ru-RU"/>
        </w:rPr>
        <w:t>2</w:t>
      </w:r>
      <w:r w:rsidRPr="00103BF4">
        <w:rPr>
          <w:rFonts w:ascii="NotoSans" w:eastAsia="Times New Roman" w:hAnsi="NotoSans" w:cs="Times New Roman"/>
          <w:spacing w:val="3"/>
          <w:sz w:val="24"/>
          <w:szCs w:val="24"/>
          <w:lang w:eastAsia="ru-RU"/>
        </w:rPr>
        <w:t xml:space="preserve"> дополнить подпунктом 12</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"12</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обеспечение условий доступности для инвалидов объектов культурного наследия, находящихся в собственности субъекта Российской Федерации</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статью 9</w:t>
      </w:r>
      <w:r w:rsidRPr="00103BF4">
        <w:rPr>
          <w:rFonts w:ascii="NotoSans" w:eastAsia="Times New Roman" w:hAnsi="NotoSans" w:cs="Times New Roman"/>
          <w:spacing w:val="3"/>
          <w:sz w:val="18"/>
          <w:szCs w:val="18"/>
          <w:vertAlign w:val="superscript"/>
          <w:lang w:eastAsia="ru-RU"/>
        </w:rPr>
        <w:t>3</w:t>
      </w:r>
      <w:r w:rsidRPr="00103BF4">
        <w:rPr>
          <w:rFonts w:ascii="NotoSans" w:eastAsia="Times New Roman" w:hAnsi="NotoSans" w:cs="Times New Roman"/>
          <w:spacing w:val="3"/>
          <w:sz w:val="24"/>
          <w:szCs w:val="24"/>
          <w:lang w:eastAsia="ru-RU"/>
        </w:rPr>
        <w:t xml:space="preserve"> дополнить подпунктом 3</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обеспечение условий доступности для инвалидов объектов культурного наследия, находящихся в собственности поселений или городских округов</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13</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Внести в Федеральный закон от 10 января 2003 года N 17-ФЗ "О железнодорожном транспорте в Российской Федерации" (Собрание законодательства Российской Федерации, 2003, N 2, ст. 169; 2009, N 1, ст. 21; 2011, N 30, ст. 4596) следующие изменения: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статью 17 дополнить пунктом 3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"3. Порядок обеспечения условий доступности для пассажиров из числа инвалидов пассажирских вагонов определяется федеральным органом исполнительной власти в области железнодорожного транспорта по согласованию с федеральным органом </w:t>
      </w:r>
      <w:r w:rsidRPr="00103BF4">
        <w:rPr>
          <w:rFonts w:ascii="NotoSans" w:eastAsia="Times New Roman" w:hAnsi="NotoSans" w:cs="Times New Roman"/>
          <w:spacing w:val="3"/>
          <w:sz w:val="24"/>
          <w:szCs w:val="24"/>
          <w:lang w:eastAsia="ru-RU"/>
        </w:rPr>
        <w:lastRenderedPageBreak/>
        <w:t>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в пункте 2 статьи 28 второе предложение после слова "вокзалах" дополнить словами "с учетом особенностей ее доведения до инвалидов".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14</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Федеральный закон от 10 января 2003 года N 18-ФЗ "Устав железнодорожного транспорта Российской Федерации" (Собрание законодательства Российской Федерации, 2003, N 2, ст. 170; 2007, N 27, ст. 3213) дополнить статьей 80</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"Статья 80</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Перевозчик и владелец инфраструктуры в соответствии с законодательством Российской Федерации о социальной защите инвалидов обеспечивают условия доступности для пассажиров из числа инвалидов объектов железнодорожного транспорта и предоставляемых на вокзалах и в поездах услуг наравне с другими пассажирами, в том числе:</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оборудование вокзалов </w:t>
      </w:r>
      <w:proofErr w:type="spellStart"/>
      <w:r w:rsidRPr="00103BF4">
        <w:rPr>
          <w:rFonts w:ascii="NotoSans" w:eastAsia="Times New Roman" w:hAnsi="NotoSans" w:cs="Times New Roman"/>
          <w:spacing w:val="3"/>
          <w:sz w:val="24"/>
          <w:szCs w:val="24"/>
          <w:lang w:eastAsia="ru-RU"/>
        </w:rPr>
        <w:t>низкорасположенными</w:t>
      </w:r>
      <w:proofErr w:type="spellEnd"/>
      <w:r w:rsidRPr="00103BF4">
        <w:rPr>
          <w:rFonts w:ascii="NotoSans" w:eastAsia="Times New Roman" w:hAnsi="NotoSans" w:cs="Times New Roman"/>
          <w:spacing w:val="3"/>
          <w:sz w:val="24"/>
          <w:szCs w:val="24"/>
          <w:lang w:eastAsia="ru-RU"/>
        </w:rPr>
        <w:t xml:space="preserve"> телефонами с функцией регулирования громкости, </w:t>
      </w:r>
      <w:proofErr w:type="spellStart"/>
      <w:r w:rsidRPr="00103BF4">
        <w:rPr>
          <w:rFonts w:ascii="NotoSans" w:eastAsia="Times New Roman" w:hAnsi="NotoSans" w:cs="Times New Roman"/>
          <w:spacing w:val="3"/>
          <w:sz w:val="24"/>
          <w:szCs w:val="24"/>
          <w:lang w:eastAsia="ru-RU"/>
        </w:rPr>
        <w:t>текстофонами</w:t>
      </w:r>
      <w:proofErr w:type="spellEnd"/>
      <w:r w:rsidRPr="00103BF4">
        <w:rPr>
          <w:rFonts w:ascii="NotoSans" w:eastAsia="Times New Roman" w:hAnsi="NotoSans" w:cs="Times New Roman"/>
          <w:spacing w:val="3"/>
          <w:sz w:val="24"/>
          <w:szCs w:val="24"/>
          <w:lang w:eastAsia="ru-RU"/>
        </w:rPr>
        <w:t xml:space="preserve"> для связи со службами информации, экстренной помощи;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дублирование необходимой для пассажиров из числа инвалидов звуковой и зрительной информации, в том числе о времени отправления и прибытия поездов, стоимости проезда пассажиров и перевозок багажа, </w:t>
      </w:r>
      <w:proofErr w:type="spellStart"/>
      <w:r w:rsidRPr="00103BF4">
        <w:rPr>
          <w:rFonts w:ascii="NotoSans" w:eastAsia="Times New Roman" w:hAnsi="NotoSans" w:cs="Times New Roman"/>
          <w:spacing w:val="3"/>
          <w:sz w:val="24"/>
          <w:szCs w:val="24"/>
          <w:lang w:eastAsia="ru-RU"/>
        </w:rPr>
        <w:t>грузобагажа</w:t>
      </w:r>
      <w:proofErr w:type="spellEnd"/>
      <w:r w:rsidRPr="00103BF4">
        <w:rPr>
          <w:rFonts w:ascii="NotoSans" w:eastAsia="Times New Roman" w:hAnsi="NotoSans" w:cs="Times New Roman"/>
          <w:spacing w:val="3"/>
          <w:sz w:val="24"/>
          <w:szCs w:val="24"/>
          <w:lang w:eastAsia="ru-RU"/>
        </w:rPr>
        <w:t>, времени работы железнодорожных билетных касс, камер хранения, расположении вокзальных помещений, об оказываемых им услугах, о предоставляемых гражданам определенных категорий льготах;</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ознакомление с правилами перевозки пассажиров, а также другой необходимой информацией об условиях перевозки в доступной для пассажиров из числа инвалидов форме.</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Владельцами инфраструктур на вокзалах пассажирам из числа инвалидов без взимания дополнительной платы предоставляются следующие услуги: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помощь при передвижении по территории вокзала, в том числе при входе в поезд и выходе из него, до места посадки в поезд и от места высадки из него, при оформлении багажа, получении багажа по прибытии поезда, а также обеспечение посадки в транспортное средство инвалидов и высадки из него;</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предоставление вспомогательных средств, в том числе кресел-колясок;</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 специальный документ).</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Перевозчиками в поездах дальнего следования пассажирам из числа инвалидов без взимания дополнительной платы предоставляются следующие услуги: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предоставление вспомогательных средств, в том числе кресел-колясок;</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провоз собак-проводников при наличии специального документа.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Обслуживание пассажиров из числа инвалидов на вокзалах и в поездах дальнего следования осуществляется работниками владельца инфраструктуры или перевозчика, прошедшими инструктирование или </w:t>
      </w:r>
      <w:proofErr w:type="gramStart"/>
      <w:r w:rsidRPr="00103BF4">
        <w:rPr>
          <w:rFonts w:ascii="NotoSans" w:eastAsia="Times New Roman" w:hAnsi="NotoSans" w:cs="Times New Roman"/>
          <w:spacing w:val="3"/>
          <w:sz w:val="24"/>
          <w:szCs w:val="24"/>
          <w:lang w:eastAsia="ru-RU"/>
        </w:rPr>
        <w:t>обучение по вопросам</w:t>
      </w:r>
      <w:proofErr w:type="gramEnd"/>
      <w:r w:rsidRPr="00103BF4">
        <w:rPr>
          <w:rFonts w:ascii="NotoSans" w:eastAsia="Times New Roman" w:hAnsi="NotoSans" w:cs="Times New Roman"/>
          <w:spacing w:val="3"/>
          <w:sz w:val="24"/>
          <w:szCs w:val="24"/>
          <w:lang w:eastAsia="ru-RU"/>
        </w:rPr>
        <w:t>, связанным с обслуживанием пассажиров из числа инвалидов.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Перевозка железнодорожным транспортом общего пользования пассажиров, являющихся одновременно инвалидами по слуху и зрению, осуществляется в сопровождении пассажира, оказывающего помощь инвалиду.</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Сверх установленной нормы бесплатного провоза багажа и без взимания платы инвалиды имеют право провозить, не сдавая в багаж, трость, костыли, носилки и (или) кресло-коляску, предназначенные для личного пользования.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lastRenderedPageBreak/>
        <w:t>Порядок обеспечения условий доступности для пассажиров из числа инвалидов вокзалов, поездов дальнего следования и предоставляемых на вокзалах и в поездах дальнего следования услуг определяется 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15</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Статью 66 Федерального закона от 10 января 2003 года N 19-ФЗ "О выборах Президента Российской Федерации" (Собрание законодательства Российской Федерации, 2003, N 2, ст. 171; 2005, N 30, ст. 3104; 2006, N 31, ст. 3427; 2007, N 18, ст. 2118; 2009, N 7, ст. 771; 2011, N 25, ст. 3536; </w:t>
      </w:r>
      <w:proofErr w:type="gramStart"/>
      <w:r w:rsidRPr="00103BF4">
        <w:rPr>
          <w:rFonts w:ascii="NotoSans" w:eastAsia="Times New Roman" w:hAnsi="NotoSans" w:cs="Times New Roman"/>
          <w:spacing w:val="3"/>
          <w:sz w:val="24"/>
          <w:szCs w:val="24"/>
          <w:lang w:eastAsia="ru-RU"/>
        </w:rPr>
        <w:t>2014, N 8, ст. 739) дополнить пунктом 13 следующего содержания: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"13. </w:t>
      </w:r>
      <w:proofErr w:type="gramStart"/>
      <w:r w:rsidRPr="00103BF4">
        <w:rPr>
          <w:rFonts w:ascii="NotoSans" w:eastAsia="Times New Roman" w:hAnsi="NotoSans" w:cs="Times New Roman"/>
          <w:spacing w:val="3"/>
          <w:sz w:val="24"/>
          <w:szCs w:val="24"/>
          <w:lang w:eastAsia="ru-RU"/>
        </w:rPr>
        <w:t>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16</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Внести в Федеральный закон от 7 июля 2003 года N 126-ФЗ "О связи" (Собрание законодательства Российской Федерации, 2003, N 28, ст. 2895; 2007, N 7, ст. 835; 2010, N 7, ст. 705; N 31, ст. 4190; 2011, N 7, ст. 901; N 29, ст. 4291; 2012, N 31, ст. 4328; </w:t>
      </w:r>
      <w:proofErr w:type="gramStart"/>
      <w:r w:rsidRPr="00103BF4">
        <w:rPr>
          <w:rFonts w:ascii="NotoSans" w:eastAsia="Times New Roman" w:hAnsi="NotoSans" w:cs="Times New Roman"/>
          <w:spacing w:val="3"/>
          <w:sz w:val="24"/>
          <w:szCs w:val="24"/>
          <w:lang w:eastAsia="ru-RU"/>
        </w:rPr>
        <w:t>N 53, ст. 7578; 2013, N 48, ст. 6162; N 49, ст. 6347; 2014, N 6, ст. 560; N 19, ст. 2302; N 30, ст. 4273) следующие изменения: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пункт 2 статьи 46 изложить в следующей редакции: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"2. Оператор связи обеспечивает </w:t>
      </w:r>
      <w:proofErr w:type="gramStart"/>
      <w:r w:rsidRPr="00103BF4">
        <w:rPr>
          <w:rFonts w:ascii="NotoSans" w:eastAsia="Times New Roman" w:hAnsi="NotoSans" w:cs="Times New Roman"/>
          <w:spacing w:val="3"/>
          <w:sz w:val="24"/>
          <w:szCs w:val="24"/>
          <w:lang w:eastAsia="ru-RU"/>
        </w:rPr>
        <w:t>в соответствии с законодательством Российской Федерации о социальной защите инвалидов условия для беспрепятственного доступа инвалидов к объектам</w:t>
      </w:r>
      <w:proofErr w:type="gramEnd"/>
      <w:r w:rsidRPr="00103BF4">
        <w:rPr>
          <w:rFonts w:ascii="NotoSans" w:eastAsia="Times New Roman" w:hAnsi="NotoSans" w:cs="Times New Roman"/>
          <w:spacing w:val="3"/>
          <w:sz w:val="24"/>
          <w:szCs w:val="24"/>
          <w:lang w:eastAsia="ru-RU"/>
        </w:rPr>
        <w:t xml:space="preserve"> связи, включая: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оснащение объектов связи, предназначенных для работы с пользователями услугами связи, надписями, иной текстовой и графической информацией, выполненной крупным шрифтом, в том числе с применением рельефно-точечного шрифта Брайля;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обеспечение инвалидам возможности самостоятельного передвижения по объекту связи в целях пользования общедоступными услугами связи;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доведение работниками оператора связи информации об услугах связи до инвалидов иными доступными им способами.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На объектах связи инвалидам без взимания дополнительной платы оператором связи предоставляются следующие услуги: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дублирование необходимой для инвалидов звуковой и зрительной информации;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помощь работников оператора связи при пользовании пользовательским оборудованием (оконечным оборудованием).</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Порядок обеспечения оператором связи условий доступности для инвалидов объектов связи и предоставляемых услуг связи устанавливается федеральным органом исполнительной власти в области связи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lastRenderedPageBreak/>
        <w:t>2) пункт 1 статьи 52 дополнить абзацем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"Оператор связи обязан обеспечить возможность вызова экстренных оперативных служб инвалидами путем отправления коротких текстовых сообщений через подвижную радиотелефонную связь</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абзац первый пункта 2 статьи 57 после слов "универсальных услуг связи</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 xml:space="preserve"> дополнить словами "порядок обеспечения доступа к ним инвалидов,".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17</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Внести в Жилищный кодекс Российской Федерации (Собрание законодательства Российской Федерации, 2005, N 1, ст. 14; 2007, N 1, ст. 13; N 43, ст. 5084; 2008, N 30, ст. 3616; 2011, N 23, ст. 3263; N 30, ст. 4590; 2012, N 26, ст. 3446; N 53, ст. 7596; 2013, N 52, ст. 6982;</w:t>
      </w:r>
      <w:proofErr w:type="gramEnd"/>
      <w:r w:rsidRPr="00103BF4">
        <w:rPr>
          <w:rFonts w:ascii="NotoSans" w:eastAsia="Times New Roman" w:hAnsi="NotoSans" w:cs="Times New Roman"/>
          <w:spacing w:val="3"/>
          <w:sz w:val="24"/>
          <w:szCs w:val="24"/>
          <w:lang w:eastAsia="ru-RU"/>
        </w:rPr>
        <w:t xml:space="preserve"> </w:t>
      </w:r>
      <w:proofErr w:type="gramStart"/>
      <w:r w:rsidRPr="00103BF4">
        <w:rPr>
          <w:rFonts w:ascii="NotoSans" w:eastAsia="Times New Roman" w:hAnsi="NotoSans" w:cs="Times New Roman"/>
          <w:spacing w:val="3"/>
          <w:sz w:val="24"/>
          <w:szCs w:val="24"/>
          <w:lang w:eastAsia="ru-RU"/>
        </w:rPr>
        <w:t>2014, N 26, ст. 3406; N 30, ст. 4218, 4256, 4264) следующие изменения: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статью 2 дополнить пунктом 5</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"5</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обеспечивают инвалидам условия для беспрепятственного доступа к общему имуществу в многоквартирных домах</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пункт 2 статьи 12 дополнить словами ", а также порядка обеспечения условий их доступности для инвалидов";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часть 3 статьи 15 после слов "жилое помещение</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 xml:space="preserve"> дополнить словами "в том числе по его приспособлению с учетом потребностей инвалидов,".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18</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Статью 72 Федерального закона от 18 мая 2005 года N 51-ФЗ "О выборах депутатов Государственной Думы Федерального Собрания Российской Федерации" (Собрание законодательства Российской Федерации, 2005, N 21, ст. 1919; 2006, N 31, ст. 3427; 2007, N 18, ст. 2118; 2009, N 7, ст. 771; 2011, N 25, ст. 3536; 2014, N 8, ст. 740) дополнить частью 14 следующего содержания: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"14. </w:t>
      </w:r>
      <w:proofErr w:type="gramStart"/>
      <w:r w:rsidRPr="00103BF4">
        <w:rPr>
          <w:rFonts w:ascii="NotoSans" w:eastAsia="Times New Roman" w:hAnsi="NotoSans" w:cs="Times New Roman"/>
          <w:spacing w:val="3"/>
          <w:sz w:val="24"/>
          <w:szCs w:val="24"/>
          <w:lang w:eastAsia="ru-RU"/>
        </w:rPr>
        <w:t>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19</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Федеральный закон от 8 ноября 2007 года N 259-ФЗ "Устав автомобильного транспорта и городского наземного электрического транспорта" (Собрание законодательства Российской Федерации, 2007, N 46, ст. 5555; 2012, N 31, ст. 4320; 2014, N 6, ст. 566) дополнить статьей 21</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"Статья 21</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w:t>
      </w:r>
      <w:r w:rsidRPr="00103BF4">
        <w:rPr>
          <w:rFonts w:ascii="NotoSans" w:eastAsia="Times New Roman" w:hAnsi="NotoSans" w:cs="Times New Roman"/>
          <w:b/>
          <w:bCs/>
          <w:spacing w:val="3"/>
          <w:sz w:val="24"/>
          <w:szCs w:val="24"/>
          <w:lang w:eastAsia="ru-RU"/>
        </w:rPr>
        <w:t>Перевозка и особенности обслуживания пассажиров из числа инвалидов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Пассажирам из числа инвалидов обеспечиваются условия доступности их перевозки и перевозки их багажа автомобильным транспортом и городским наземным электрическим транспортом.</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Владельцем объекта транспортной инфраструктуры обеспечиваются условия доступности для инвалидов перевозок автомобильным транспортом наравне с другими пассажирами, в том числе:</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1) оборудование объекта транспортной инфраструктуры, предназначенного для обслуживания пассажиров, </w:t>
      </w:r>
      <w:proofErr w:type="spellStart"/>
      <w:r w:rsidRPr="00103BF4">
        <w:rPr>
          <w:rFonts w:ascii="NotoSans" w:eastAsia="Times New Roman" w:hAnsi="NotoSans" w:cs="Times New Roman"/>
          <w:spacing w:val="3"/>
          <w:sz w:val="24"/>
          <w:szCs w:val="24"/>
          <w:lang w:eastAsia="ru-RU"/>
        </w:rPr>
        <w:t>низкорасположенными</w:t>
      </w:r>
      <w:proofErr w:type="spellEnd"/>
      <w:r w:rsidRPr="00103BF4">
        <w:rPr>
          <w:rFonts w:ascii="NotoSans" w:eastAsia="Times New Roman" w:hAnsi="NotoSans" w:cs="Times New Roman"/>
          <w:spacing w:val="3"/>
          <w:sz w:val="24"/>
          <w:szCs w:val="24"/>
          <w:lang w:eastAsia="ru-RU"/>
        </w:rPr>
        <w:t xml:space="preserve"> телефонами с функцией регулирования громкости, </w:t>
      </w:r>
      <w:proofErr w:type="spellStart"/>
      <w:r w:rsidRPr="00103BF4">
        <w:rPr>
          <w:rFonts w:ascii="NotoSans" w:eastAsia="Times New Roman" w:hAnsi="NotoSans" w:cs="Times New Roman"/>
          <w:spacing w:val="3"/>
          <w:sz w:val="24"/>
          <w:szCs w:val="24"/>
          <w:lang w:eastAsia="ru-RU"/>
        </w:rPr>
        <w:t>текстофонами</w:t>
      </w:r>
      <w:proofErr w:type="spellEnd"/>
      <w:r w:rsidRPr="00103BF4">
        <w:rPr>
          <w:rFonts w:ascii="NotoSans" w:eastAsia="Times New Roman" w:hAnsi="NotoSans" w:cs="Times New Roman"/>
          <w:spacing w:val="3"/>
          <w:sz w:val="24"/>
          <w:szCs w:val="24"/>
          <w:lang w:eastAsia="ru-RU"/>
        </w:rPr>
        <w:t xml:space="preserve"> для связи со службами информации, экстренной помощи;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дублирование необходимой для пассажиров из числа инвалидов звуковой и зрительной информации;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lastRenderedPageBreak/>
        <w:t>3) ознакомление с правилами перевозки пассажиров, а также другой необходимой информацией об условиях перевозки в доступной для пассажира из числа инвалидов форме.</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Без взимания дополнительной платы на территории объекта транспортной инфраструктуры, предназначенного для обслуживания пассажиров, предоставляются следующие услуги: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помощь при передвижении по территории объекта транспортной инфраструктуры, предназначенного для обслуживания пассажиров, в том числе при входе в транспортное средство и выходе из него, до места посадки в транспортное средство и от места высадки из него, при оформлении багажа, получении багажа;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2) допуск собаки-проводника при наличии документа, подтверждающего специальное ее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 специальный документ).</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4. В транспортном средстве пассажиру из числа инвалидов перевозчиком, в том числе при перевозке транспортным средством по заказу, без взимания дополнительной платы предоставляются следующие услуги: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обеспечение посадки в транспортное средство и высадки из него, в том числе с использованием специальных подъемных устрой</w:t>
      </w:r>
      <w:proofErr w:type="gramStart"/>
      <w:r w:rsidRPr="00103BF4">
        <w:rPr>
          <w:rFonts w:ascii="NotoSans" w:eastAsia="Times New Roman" w:hAnsi="NotoSans" w:cs="Times New Roman"/>
          <w:spacing w:val="3"/>
          <w:sz w:val="24"/>
          <w:szCs w:val="24"/>
          <w:lang w:eastAsia="ru-RU"/>
        </w:rPr>
        <w:t>ств дл</w:t>
      </w:r>
      <w:proofErr w:type="gramEnd"/>
      <w:r w:rsidRPr="00103BF4">
        <w:rPr>
          <w:rFonts w:ascii="NotoSans" w:eastAsia="Times New Roman" w:hAnsi="NotoSans" w:cs="Times New Roman"/>
          <w:spacing w:val="3"/>
          <w:sz w:val="24"/>
          <w:szCs w:val="24"/>
          <w:lang w:eastAsia="ru-RU"/>
        </w:rPr>
        <w:t>я пассажиров из числа инвалидов, не способных передвигаться самостоятельно;</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провоз собак-проводников при наличии специального документа;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перевозка кресла-коляски пассажира из числа инвалидов.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5. При перевозке пассажиров из числа инвалидов и их багажа легковым такси им предоставляются без взимания дополнительной платы следующие услуги: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оказание водителем помощи пассажиру из числа инвалидов при посадке в транспортное средство и высадке из него;</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провоз собак-проводников при наличии специального документа;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 перевозка кресла-коляски пассажира из числа инвалидов.</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6. Транспортное средство оснащается надписями, иной текстовой и графической информацией, выполненной крупным шрифтом, в том числе с применением рельефно-точечного шрифта Брайля</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20</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Статью 17 Федерального закона от 8 ноября 2007 года N 261-ФЗ "О морских портах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5557; 2013, N 30, ст. 4058; 2014, N 45, ст. 6153) дополнить частью 4</w:t>
      </w:r>
      <w:r w:rsidRPr="00103BF4">
        <w:rPr>
          <w:rFonts w:ascii="NotoSans" w:eastAsia="Times New Roman" w:hAnsi="NotoSans" w:cs="Times New Roman"/>
          <w:spacing w:val="3"/>
          <w:sz w:val="18"/>
          <w:szCs w:val="18"/>
          <w:vertAlign w:val="superscript"/>
          <w:lang w:eastAsia="ru-RU"/>
        </w:rPr>
        <w:t xml:space="preserve">1 </w:t>
      </w:r>
      <w:r w:rsidRPr="00103BF4">
        <w:rPr>
          <w:rFonts w:ascii="NotoSans" w:eastAsia="Times New Roman" w:hAnsi="NotoSans" w:cs="Times New Roman"/>
          <w:spacing w:val="3"/>
          <w:sz w:val="24"/>
          <w:szCs w:val="24"/>
          <w:lang w:eastAsia="ru-RU"/>
        </w:rPr>
        <w:t>следующего содержания: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"4</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w:t>
      </w:r>
      <w:proofErr w:type="gramStart"/>
      <w:r w:rsidRPr="00103BF4">
        <w:rPr>
          <w:rFonts w:ascii="NotoSans" w:eastAsia="Times New Roman" w:hAnsi="NotoSans" w:cs="Times New Roman"/>
          <w:spacing w:val="3"/>
          <w:sz w:val="24"/>
          <w:szCs w:val="24"/>
          <w:lang w:eastAsia="ru-RU"/>
        </w:rPr>
        <w:t>В соответствии с законодательством Российской Федерации о социальной защите инвалидов обеспечиваются условия доступности для пассажиров из числа инвалидов объектов инфраструктуры морского порта, предназначенных для обслуживания пассажиров, и оказываемых услуг наравне с другими пассажирами в порядке, установленном правилами обслуживания пассажиров и правилами оказания иных услуг, обычно оказываемых в морском порту и не связанных с осуществлением пассажирами и другими гражданами предпринимательской деятельности</w:t>
      </w:r>
      <w:proofErr w:type="gram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21</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Часть 1 статьи 22 Федерального закона от 10 июня 2008 года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(Собрание законодательства Российской Федерации, 2008, N 24, ст. 2789; 2011, N 50, ст. 7353; 2013, N 27, ст. 3477;</w:t>
      </w:r>
      <w:proofErr w:type="gramEnd"/>
      <w:r w:rsidRPr="00103BF4">
        <w:rPr>
          <w:rFonts w:ascii="NotoSans" w:eastAsia="Times New Roman" w:hAnsi="NotoSans" w:cs="Times New Roman"/>
          <w:spacing w:val="3"/>
          <w:sz w:val="24"/>
          <w:szCs w:val="24"/>
          <w:lang w:eastAsia="ru-RU"/>
        </w:rPr>
        <w:t xml:space="preserve"> </w:t>
      </w:r>
      <w:proofErr w:type="gramStart"/>
      <w:r w:rsidRPr="00103BF4">
        <w:rPr>
          <w:rFonts w:ascii="NotoSans" w:eastAsia="Times New Roman" w:hAnsi="NotoSans" w:cs="Times New Roman"/>
          <w:spacing w:val="3"/>
          <w:sz w:val="24"/>
          <w:szCs w:val="24"/>
          <w:lang w:eastAsia="ru-RU"/>
        </w:rPr>
        <w:t>N 48, ст. 6165; N 51, ст. 6698) дополнить пунктом 14</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следующего содержания: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lastRenderedPageBreak/>
        <w:t>"14</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участие в реализации мер по устранению дискриминации по признаку инвалидности в отношении лиц, находящихся в местах принудительного содержания и являющихся инвалидами</w:t>
      </w:r>
      <w:proofErr w:type="gramStart"/>
      <w:r w:rsidRPr="00103BF4">
        <w:rPr>
          <w:rFonts w:ascii="NotoSans" w:eastAsia="Times New Roman" w:hAnsi="NotoSans" w:cs="Times New Roman"/>
          <w:spacing w:val="3"/>
          <w:sz w:val="24"/>
          <w:szCs w:val="24"/>
          <w:lang w:eastAsia="ru-RU"/>
        </w:rPr>
        <w:t>;"</w:t>
      </w:r>
      <w:proofErr w:type="gramEnd"/>
      <w:r w:rsidRPr="00103BF4">
        <w:rPr>
          <w:rFonts w:ascii="NotoSans" w:eastAsia="Times New Roman" w:hAnsi="NotoSans" w:cs="Times New Roman"/>
          <w:spacing w:val="3"/>
          <w:sz w:val="24"/>
          <w:szCs w:val="24"/>
          <w:lang w:eastAsia="ru-RU"/>
        </w:rPr>
        <w:t>.</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22</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Статью 10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(Собрание законодательства Российской Федерации, 2009, N 7, ст. 776; 2011, N 29, ст. 4291; 2013, N 23, ст. 2870) дополнить частью 6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"6. Порядок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 устанавливается уполномоченным Правительством Российской Федерации федеральным органом исполнительной власти</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23</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Пункт 12 статьи 14 Федерального закона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2011, N 27, ст. 3880) дополнить словами ",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24</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Статью 10 Федерального закона от 21 ноября 2011 года N 323-ФЗ "Об основах охраны здоровья граждан в Российской Федерации" (Собрание законодательства Российской Федерации, 2011, N 48, ст. 6724) дополнить пунктом 9 следующего содержания:</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25</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Статью 12 Федерального закона от 30 ноября 2011 года N 342-ФЗ "О службе в органах внутренних дел Российской Федерации и внесении изменений в отдельные законодательные акты Российской Федерации" (Собрание законодательства Российской Федерации, 2011, N 49, ст. 7020; 2012, N 50, ст. 6954; 2013, N 27, ст. 3477; N 48, ст. 6165) дополнить частью 3</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следующего содержания:</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"3</w:t>
      </w:r>
      <w:r w:rsidRPr="00103BF4">
        <w:rPr>
          <w:rFonts w:ascii="NotoSans" w:eastAsia="Times New Roman" w:hAnsi="NotoSans" w:cs="Times New Roman"/>
          <w:spacing w:val="3"/>
          <w:sz w:val="18"/>
          <w:szCs w:val="18"/>
          <w:vertAlign w:val="superscript"/>
          <w:lang w:eastAsia="ru-RU"/>
        </w:rPr>
        <w:t>1</w:t>
      </w:r>
      <w:r w:rsidRPr="00103BF4">
        <w:rPr>
          <w:rFonts w:ascii="NotoSans" w:eastAsia="Times New Roman" w:hAnsi="NotoSans" w:cs="Times New Roman"/>
          <w:spacing w:val="3"/>
          <w:sz w:val="24"/>
          <w:szCs w:val="24"/>
          <w:lang w:eastAsia="ru-RU"/>
        </w:rPr>
        <w:t xml:space="preserve">. </w:t>
      </w:r>
      <w:proofErr w:type="gramStart"/>
      <w:r w:rsidRPr="00103BF4">
        <w:rPr>
          <w:rFonts w:ascii="NotoSans" w:eastAsia="Times New Roman" w:hAnsi="NotoSans" w:cs="Times New Roman"/>
          <w:spacing w:val="3"/>
          <w:sz w:val="24"/>
          <w:szCs w:val="24"/>
          <w:lang w:eastAsia="ru-RU"/>
        </w:rPr>
        <w:t>Сотрудники органов внутренних дел, замещающие отдельные должности в органах внутренних дел, обязаны владеть навыками русского жестового языка в объеме, определенном федеральным органом исполнительной власти в сфере внутренних дел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образования.</w:t>
      </w:r>
      <w:proofErr w:type="gramEnd"/>
      <w:r w:rsidRPr="00103BF4">
        <w:rPr>
          <w:rFonts w:ascii="NotoSans" w:eastAsia="Times New Roman" w:hAnsi="NotoSans" w:cs="Times New Roman"/>
          <w:spacing w:val="3"/>
          <w:sz w:val="24"/>
          <w:szCs w:val="24"/>
          <w:lang w:eastAsia="ru-RU"/>
        </w:rPr>
        <w:t xml:space="preserve"> Порядок определения должностей в органах внутренних дел, исполнение обязанностей по которым требует владения сотрудниками навыками русского жестового языка, устанавливается руководителем федерального органа исполнительной власти в сфере внутренних дел</w:t>
      </w:r>
      <w:proofErr w:type="gramStart"/>
      <w:r w:rsidRPr="00103BF4">
        <w:rPr>
          <w:rFonts w:ascii="NotoSans" w:eastAsia="Times New Roman" w:hAnsi="NotoSans" w:cs="Times New Roman"/>
          <w:spacing w:val="3"/>
          <w:sz w:val="24"/>
          <w:szCs w:val="24"/>
          <w:lang w:eastAsia="ru-RU"/>
        </w:rPr>
        <w:t>.".</w:t>
      </w:r>
      <w:proofErr w:type="gramEnd"/>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Статья 26</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1. Настоящий Федеральный закон вступает в силу с 1 января 2016 года, за исключением положений, для которых настоящей статьей установлен иной срок вступления их в силу.</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Статьи 13, 14, 16 и 19 настоящего Федерального закона вступают в силу с 1 июля 2016 года.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 xml:space="preserve">3. </w:t>
      </w:r>
      <w:proofErr w:type="gramStart"/>
      <w:r w:rsidRPr="00103BF4">
        <w:rPr>
          <w:rFonts w:ascii="NotoSans" w:eastAsia="Times New Roman" w:hAnsi="NotoSans" w:cs="Times New Roman"/>
          <w:spacing w:val="3"/>
          <w:sz w:val="24"/>
          <w:szCs w:val="24"/>
          <w:lang w:eastAsia="ru-RU"/>
        </w:rPr>
        <w:t xml:space="preserve">Положения части первой статьи 15 Федерального закона от 24 ноября 1995 года N 181-ФЗ "О социальной защите инвалидов в Российской Федерации" (в редакции настоящего Федерального закона) в части обеспечения доступности для инвалидов </w:t>
      </w:r>
      <w:r w:rsidRPr="00103BF4">
        <w:rPr>
          <w:rFonts w:ascii="NotoSans" w:eastAsia="Times New Roman" w:hAnsi="NotoSans" w:cs="Times New Roman"/>
          <w:spacing w:val="3"/>
          <w:sz w:val="24"/>
          <w:szCs w:val="24"/>
          <w:lang w:eastAsia="ru-RU"/>
        </w:rPr>
        <w:lastRenderedPageBreak/>
        <w:t>объектов связи, социальной, инженерной и транспортной инфраструктур, транспортных средств применяются с 1 июля 2016 года исключительно ко вновь вводимым в эксплуатацию или прошедшим реконструкцию, модернизацию указанным объектам и</w:t>
      </w:r>
      <w:proofErr w:type="gramEnd"/>
      <w:r w:rsidRPr="00103BF4">
        <w:rPr>
          <w:rFonts w:ascii="NotoSans" w:eastAsia="Times New Roman" w:hAnsi="NotoSans" w:cs="Times New Roman"/>
          <w:spacing w:val="3"/>
          <w:sz w:val="24"/>
          <w:szCs w:val="24"/>
          <w:lang w:eastAsia="ru-RU"/>
        </w:rPr>
        <w:t xml:space="preserve"> средствам.</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4. В целях реализации настоящего Федерального закона: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proofErr w:type="gramStart"/>
      <w:r w:rsidRPr="00103BF4">
        <w:rPr>
          <w:rFonts w:ascii="NotoSans" w:eastAsia="Times New Roman" w:hAnsi="NotoSans" w:cs="Times New Roman"/>
          <w:spacing w:val="3"/>
          <w:sz w:val="24"/>
          <w:szCs w:val="24"/>
          <w:lang w:eastAsia="ru-RU"/>
        </w:rPr>
        <w:t>1) установить, что в целях обеспечения условий доступности для инвалидов объектов социальной, инженерной и транспортной инфраструктур и условий для беспрепятственного пользования услугами устанавливается переходный период, в течение которого федеральные органы исполнительной власти, органы исполнительной власти субъектов Российской Федерации, органы местного самоуправления утверждают и реализуют в сферах установленной деятельности мероприятия по повышению значений показателей доступности для инвалидов объектов и услуг.</w:t>
      </w:r>
      <w:proofErr w:type="gramEnd"/>
      <w:r w:rsidRPr="00103BF4">
        <w:rPr>
          <w:rFonts w:ascii="NotoSans" w:eastAsia="Times New Roman" w:hAnsi="NotoSans" w:cs="Times New Roman"/>
          <w:spacing w:val="3"/>
          <w:sz w:val="24"/>
          <w:szCs w:val="24"/>
          <w:lang w:eastAsia="ru-RU"/>
        </w:rPr>
        <w:t xml:space="preserve"> Порядок и сроки разработки данных мероприятий определяются Правительством Российской Федерации;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spacing w:val="3"/>
          <w:sz w:val="24"/>
          <w:szCs w:val="24"/>
          <w:lang w:eastAsia="ru-RU"/>
        </w:rPr>
        <w:t>2) требования к обеспечению условий доступности для инвалидов государственных и муниципальных услуг включаются органами исполнительной власти, органами исполнительной власти субъектов Российской Федерации и органами местного самоуправления в административные регламенты предоставления указанными органами государственных или муниципальных услуг в течение шести месяцев после дня вступления в силу настоящего Федерального закона.</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Президент Российской Федерации</w:t>
      </w:r>
    </w:p>
    <w:p w:rsidR="00103BF4" w:rsidRPr="00103BF4" w:rsidRDefault="00103BF4" w:rsidP="00103BF4">
      <w:pPr>
        <w:spacing w:after="0" w:line="240" w:lineRule="auto"/>
        <w:textAlignment w:val="top"/>
        <w:rPr>
          <w:rFonts w:ascii="NotoSans" w:eastAsia="Times New Roman" w:hAnsi="NotoSans" w:cs="Times New Roman"/>
          <w:spacing w:val="3"/>
          <w:sz w:val="24"/>
          <w:szCs w:val="24"/>
          <w:lang w:eastAsia="ru-RU"/>
        </w:rPr>
      </w:pPr>
      <w:r w:rsidRPr="00103BF4">
        <w:rPr>
          <w:rFonts w:ascii="NotoSans" w:eastAsia="Times New Roman" w:hAnsi="NotoSans" w:cs="Times New Roman"/>
          <w:b/>
          <w:bCs/>
          <w:spacing w:val="3"/>
          <w:sz w:val="24"/>
          <w:szCs w:val="24"/>
          <w:lang w:eastAsia="ru-RU"/>
        </w:rPr>
        <w:t>В.Путин</w:t>
      </w:r>
    </w:p>
    <w:p w:rsidR="00103BF4" w:rsidRPr="00103BF4" w:rsidRDefault="00103BF4" w:rsidP="00103BF4">
      <w:pPr>
        <w:spacing w:after="0" w:line="240" w:lineRule="auto"/>
        <w:textAlignment w:val="top"/>
        <w:rPr>
          <w:rFonts w:ascii="NotoSans" w:eastAsia="Times New Roman" w:hAnsi="NotoSans" w:cs="Times New Roman"/>
          <w:spacing w:val="3"/>
          <w:sz w:val="21"/>
          <w:szCs w:val="21"/>
          <w:lang w:eastAsia="ru-RU"/>
        </w:rPr>
      </w:pPr>
    </w:p>
    <w:sectPr w:rsidR="00103BF4" w:rsidRPr="00103BF4" w:rsidSect="004B63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NotoSerif">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NotoSans">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3BF4"/>
    <w:rsid w:val="00103BF4"/>
    <w:rsid w:val="004B63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39D"/>
  </w:style>
  <w:style w:type="paragraph" w:styleId="1">
    <w:name w:val="heading 1"/>
    <w:basedOn w:val="a"/>
    <w:link w:val="10"/>
    <w:uiPriority w:val="9"/>
    <w:qFormat/>
    <w:rsid w:val="00103BF4"/>
    <w:pPr>
      <w:spacing w:after="161" w:line="240" w:lineRule="auto"/>
      <w:outlineLvl w:val="0"/>
    </w:pPr>
    <w:rPr>
      <w:rFonts w:ascii="NotoSerif" w:eastAsia="Times New Roman" w:hAnsi="NotoSerif" w:cs="Times New Roman"/>
      <w:b/>
      <w:bCs/>
      <w:kern w:val="36"/>
      <w:sz w:val="48"/>
      <w:szCs w:val="48"/>
      <w:lang w:eastAsia="ru-RU"/>
    </w:rPr>
  </w:style>
  <w:style w:type="paragraph" w:styleId="2">
    <w:name w:val="heading 2"/>
    <w:basedOn w:val="a"/>
    <w:link w:val="20"/>
    <w:uiPriority w:val="9"/>
    <w:qFormat/>
    <w:rsid w:val="00103BF4"/>
    <w:pPr>
      <w:spacing w:after="100" w:afterAutospacing="1" w:line="240" w:lineRule="auto"/>
      <w:outlineLvl w:val="1"/>
    </w:pPr>
    <w:rPr>
      <w:rFonts w:ascii="NotoSerif" w:eastAsia="Times New Roman" w:hAnsi="NotoSerif"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03BF4"/>
    <w:rPr>
      <w:rFonts w:ascii="NotoSerif" w:eastAsia="Times New Roman" w:hAnsi="NotoSerif" w:cs="Times New Roman"/>
      <w:b/>
      <w:bCs/>
      <w:kern w:val="36"/>
      <w:sz w:val="48"/>
      <w:szCs w:val="48"/>
      <w:lang w:eastAsia="ru-RU"/>
    </w:rPr>
  </w:style>
  <w:style w:type="character" w:customStyle="1" w:styleId="20">
    <w:name w:val="Заголовок 2 Знак"/>
    <w:basedOn w:val="a0"/>
    <w:link w:val="2"/>
    <w:uiPriority w:val="9"/>
    <w:rsid w:val="00103BF4"/>
    <w:rPr>
      <w:rFonts w:ascii="NotoSerif" w:eastAsia="Times New Roman" w:hAnsi="NotoSerif" w:cs="Times New Roman"/>
      <w:b/>
      <w:bCs/>
      <w:sz w:val="36"/>
      <w:szCs w:val="36"/>
      <w:lang w:eastAsia="ru-RU"/>
    </w:rPr>
  </w:style>
  <w:style w:type="character" w:styleId="a3">
    <w:name w:val="Hyperlink"/>
    <w:basedOn w:val="a0"/>
    <w:uiPriority w:val="99"/>
    <w:semiHidden/>
    <w:unhideWhenUsed/>
    <w:rsid w:val="00103BF4"/>
    <w:rPr>
      <w:strike w:val="0"/>
      <w:dstrike w:val="0"/>
      <w:color w:val="0000FF"/>
      <w:u w:val="none"/>
      <w:effect w:val="none"/>
      <w:shd w:val="clear" w:color="auto" w:fill="auto"/>
    </w:rPr>
  </w:style>
  <w:style w:type="paragraph" w:styleId="a4">
    <w:name w:val="Normal (Web)"/>
    <w:basedOn w:val="a"/>
    <w:uiPriority w:val="99"/>
    <w:semiHidden/>
    <w:unhideWhenUsed/>
    <w:rsid w:val="00103BF4"/>
    <w:pPr>
      <w:spacing w:after="0" w:line="240" w:lineRule="auto"/>
    </w:pPr>
    <w:rPr>
      <w:rFonts w:ascii="Times New Roman" w:eastAsia="Times New Roman" w:hAnsi="Times New Roman" w:cs="Times New Roman"/>
      <w:sz w:val="24"/>
      <w:szCs w:val="24"/>
      <w:lang w:eastAsia="ru-RU"/>
    </w:rPr>
  </w:style>
  <w:style w:type="character" w:customStyle="1" w:styleId="b-feeddate3">
    <w:name w:val="b-feed__date3"/>
    <w:basedOn w:val="a0"/>
    <w:rsid w:val="00103BF4"/>
    <w:rPr>
      <w:color w:val="9A9A9A"/>
    </w:rPr>
  </w:style>
  <w:style w:type="paragraph" w:styleId="a5">
    <w:name w:val="Balloon Text"/>
    <w:basedOn w:val="a"/>
    <w:link w:val="a6"/>
    <w:uiPriority w:val="99"/>
    <w:semiHidden/>
    <w:unhideWhenUsed/>
    <w:rsid w:val="00103BF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03B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65253280">
      <w:bodyDiv w:val="1"/>
      <w:marLeft w:val="0"/>
      <w:marRight w:val="0"/>
      <w:marTop w:val="0"/>
      <w:marBottom w:val="0"/>
      <w:divBdr>
        <w:top w:val="none" w:sz="0" w:space="0" w:color="auto"/>
        <w:left w:val="none" w:sz="0" w:space="0" w:color="auto"/>
        <w:bottom w:val="none" w:sz="0" w:space="0" w:color="auto"/>
        <w:right w:val="none" w:sz="0" w:space="0" w:color="auto"/>
      </w:divBdr>
      <w:divsChild>
        <w:div w:id="16859908">
          <w:marLeft w:val="0"/>
          <w:marRight w:val="0"/>
          <w:marTop w:val="900"/>
          <w:marBottom w:val="0"/>
          <w:divBdr>
            <w:top w:val="none" w:sz="0" w:space="0" w:color="auto"/>
            <w:left w:val="none" w:sz="0" w:space="0" w:color="auto"/>
            <w:bottom w:val="none" w:sz="0" w:space="0" w:color="auto"/>
            <w:right w:val="none" w:sz="0" w:space="0" w:color="auto"/>
          </w:divBdr>
          <w:divsChild>
            <w:div w:id="1993177844">
              <w:marLeft w:val="0"/>
              <w:marRight w:val="0"/>
              <w:marTop w:val="0"/>
              <w:marBottom w:val="0"/>
              <w:divBdr>
                <w:top w:val="none" w:sz="0" w:space="0" w:color="auto"/>
                <w:left w:val="none" w:sz="0" w:space="0" w:color="auto"/>
                <w:bottom w:val="none" w:sz="0" w:space="0" w:color="auto"/>
                <w:right w:val="none" w:sz="0" w:space="0" w:color="auto"/>
              </w:divBdr>
              <w:divsChild>
                <w:div w:id="474033672">
                  <w:marLeft w:val="0"/>
                  <w:marRight w:val="0"/>
                  <w:marTop w:val="0"/>
                  <w:marBottom w:val="0"/>
                  <w:divBdr>
                    <w:top w:val="none" w:sz="0" w:space="0" w:color="auto"/>
                    <w:left w:val="none" w:sz="0" w:space="0" w:color="auto"/>
                    <w:bottom w:val="none" w:sz="0" w:space="0" w:color="auto"/>
                    <w:right w:val="none" w:sz="0" w:space="0" w:color="auto"/>
                  </w:divBdr>
                  <w:divsChild>
                    <w:div w:id="292369714">
                      <w:marLeft w:val="300"/>
                      <w:marRight w:val="300"/>
                      <w:marTop w:val="300"/>
                      <w:marBottom w:val="300"/>
                      <w:divBdr>
                        <w:top w:val="none" w:sz="0" w:space="0" w:color="auto"/>
                        <w:left w:val="none" w:sz="0" w:space="0" w:color="auto"/>
                        <w:bottom w:val="none" w:sz="0" w:space="0" w:color="auto"/>
                        <w:right w:val="none" w:sz="0" w:space="0" w:color="auto"/>
                      </w:divBdr>
                      <w:divsChild>
                        <w:div w:id="444036685">
                          <w:marLeft w:val="0"/>
                          <w:marRight w:val="0"/>
                          <w:marTop w:val="0"/>
                          <w:marBottom w:val="150"/>
                          <w:divBdr>
                            <w:top w:val="none" w:sz="0" w:space="0" w:color="auto"/>
                            <w:left w:val="none" w:sz="0" w:space="0" w:color="auto"/>
                            <w:bottom w:val="none" w:sz="0" w:space="0" w:color="auto"/>
                            <w:right w:val="none" w:sz="0" w:space="0" w:color="auto"/>
                          </w:divBdr>
                        </w:div>
                      </w:divsChild>
                    </w:div>
                    <w:div w:id="518589301">
                      <w:marLeft w:val="0"/>
                      <w:marRight w:val="0"/>
                      <w:marTop w:val="0"/>
                      <w:marBottom w:val="0"/>
                      <w:divBdr>
                        <w:top w:val="none" w:sz="0" w:space="0" w:color="auto"/>
                        <w:left w:val="none" w:sz="0" w:space="0" w:color="auto"/>
                        <w:bottom w:val="none" w:sz="0" w:space="0" w:color="auto"/>
                        <w:right w:val="none" w:sz="0" w:space="0" w:color="auto"/>
                      </w:divBdr>
                      <w:divsChild>
                        <w:div w:id="1712345892">
                          <w:marLeft w:val="300"/>
                          <w:marRight w:val="300"/>
                          <w:marTop w:val="0"/>
                          <w:marBottom w:val="0"/>
                          <w:divBdr>
                            <w:top w:val="none" w:sz="0" w:space="0" w:color="auto"/>
                            <w:left w:val="none" w:sz="0" w:space="0" w:color="auto"/>
                            <w:bottom w:val="none" w:sz="0" w:space="0" w:color="auto"/>
                            <w:right w:val="none" w:sz="0" w:space="0" w:color="auto"/>
                          </w:divBdr>
                        </w:div>
                        <w:div w:id="708913681">
                          <w:marLeft w:val="0"/>
                          <w:marRight w:val="0"/>
                          <w:marTop w:val="0"/>
                          <w:marBottom w:val="0"/>
                          <w:divBdr>
                            <w:top w:val="none" w:sz="0" w:space="0" w:color="auto"/>
                            <w:left w:val="none" w:sz="0" w:space="0" w:color="auto"/>
                            <w:bottom w:val="none" w:sz="0" w:space="0" w:color="auto"/>
                            <w:right w:val="none" w:sz="0" w:space="0" w:color="auto"/>
                          </w:divBdr>
                          <w:divsChild>
                            <w:div w:id="1201282224">
                              <w:marLeft w:val="0"/>
                              <w:marRight w:val="0"/>
                              <w:marTop w:val="0"/>
                              <w:marBottom w:val="0"/>
                              <w:divBdr>
                                <w:top w:val="none" w:sz="0" w:space="0" w:color="auto"/>
                                <w:left w:val="none" w:sz="0" w:space="0" w:color="auto"/>
                                <w:bottom w:val="none" w:sz="0" w:space="0" w:color="auto"/>
                                <w:right w:val="none" w:sz="0" w:space="0" w:color="auto"/>
                              </w:divBdr>
                              <w:divsChild>
                                <w:div w:id="1823695301">
                                  <w:marLeft w:val="0"/>
                                  <w:marRight w:val="0"/>
                                  <w:marTop w:val="0"/>
                                  <w:marBottom w:val="0"/>
                                  <w:divBdr>
                                    <w:top w:val="none" w:sz="0" w:space="0" w:color="auto"/>
                                    <w:left w:val="none" w:sz="0" w:space="0" w:color="auto"/>
                                    <w:bottom w:val="none" w:sz="0" w:space="0" w:color="auto"/>
                                    <w:right w:val="none" w:sz="0" w:space="0" w:color="auto"/>
                                  </w:divBdr>
                                  <w:divsChild>
                                    <w:div w:id="1755736504">
                                      <w:marLeft w:val="0"/>
                                      <w:marRight w:val="0"/>
                                      <w:marTop w:val="0"/>
                                      <w:marBottom w:val="0"/>
                                      <w:divBdr>
                                        <w:top w:val="none" w:sz="0" w:space="0" w:color="auto"/>
                                        <w:left w:val="none" w:sz="0" w:space="0" w:color="auto"/>
                                        <w:bottom w:val="none" w:sz="0" w:space="0" w:color="auto"/>
                                        <w:right w:val="none" w:sz="0" w:space="0" w:color="auto"/>
                                      </w:divBdr>
                                      <w:divsChild>
                                        <w:div w:id="28651035">
                                          <w:marLeft w:val="0"/>
                                          <w:marRight w:val="0"/>
                                          <w:marTop w:val="0"/>
                                          <w:marBottom w:val="0"/>
                                          <w:divBdr>
                                            <w:top w:val="none" w:sz="0" w:space="0" w:color="auto"/>
                                            <w:left w:val="none" w:sz="0" w:space="0" w:color="auto"/>
                                            <w:bottom w:val="none" w:sz="0" w:space="0" w:color="auto"/>
                                            <w:right w:val="none" w:sz="0" w:space="0" w:color="auto"/>
                                          </w:divBdr>
                                          <w:divsChild>
                                            <w:div w:id="799424641">
                                              <w:marLeft w:val="0"/>
                                              <w:marRight w:val="0"/>
                                              <w:marTop w:val="0"/>
                                              <w:marBottom w:val="150"/>
                                              <w:divBdr>
                                                <w:top w:val="none" w:sz="0" w:space="0" w:color="auto"/>
                                                <w:left w:val="none" w:sz="0" w:space="0" w:color="auto"/>
                                                <w:bottom w:val="single" w:sz="6" w:space="8" w:color="DEDEDE"/>
                                                <w:right w:val="none" w:sz="0" w:space="0" w:color="auto"/>
                                              </w:divBdr>
                                            </w:div>
                                            <w:div w:id="1019937035">
                                              <w:marLeft w:val="0"/>
                                              <w:marRight w:val="0"/>
                                              <w:marTop w:val="0"/>
                                              <w:marBottom w:val="150"/>
                                              <w:divBdr>
                                                <w:top w:val="none" w:sz="0" w:space="0" w:color="auto"/>
                                                <w:left w:val="none" w:sz="0" w:space="0" w:color="auto"/>
                                                <w:bottom w:val="single" w:sz="6" w:space="8" w:color="DEDEDE"/>
                                                <w:right w:val="none" w:sz="0" w:space="0" w:color="auto"/>
                                              </w:divBdr>
                                            </w:div>
                                            <w:div w:id="2040621025">
                                              <w:marLeft w:val="0"/>
                                              <w:marRight w:val="0"/>
                                              <w:marTop w:val="0"/>
                                              <w:marBottom w:val="150"/>
                                              <w:divBdr>
                                                <w:top w:val="none" w:sz="0" w:space="0" w:color="auto"/>
                                                <w:left w:val="none" w:sz="0" w:space="0" w:color="auto"/>
                                                <w:bottom w:val="single" w:sz="6" w:space="8" w:color="DEDEDE"/>
                                                <w:right w:val="none" w:sz="0" w:space="0" w:color="auto"/>
                                              </w:divBdr>
                                            </w:div>
                                            <w:div w:id="1327779342">
                                              <w:marLeft w:val="0"/>
                                              <w:marRight w:val="0"/>
                                              <w:marTop w:val="0"/>
                                              <w:marBottom w:val="150"/>
                                              <w:divBdr>
                                                <w:top w:val="none" w:sz="0" w:space="0" w:color="auto"/>
                                                <w:left w:val="none" w:sz="0" w:space="0" w:color="auto"/>
                                                <w:bottom w:val="single" w:sz="6" w:space="8" w:color="DEDEDE"/>
                                                <w:right w:val="none" w:sz="0" w:space="0" w:color="auto"/>
                                              </w:divBdr>
                                            </w:div>
                                          </w:divsChild>
                                        </w:div>
                                      </w:divsChild>
                                    </w:div>
                                  </w:divsChild>
                                </w:div>
                                <w:div w:id="1303657088">
                                  <w:marLeft w:val="0"/>
                                  <w:marRight w:val="0"/>
                                  <w:marTop w:val="0"/>
                                  <w:marBottom w:val="0"/>
                                  <w:divBdr>
                                    <w:top w:val="none" w:sz="0" w:space="0" w:color="auto"/>
                                    <w:left w:val="none" w:sz="0" w:space="0" w:color="auto"/>
                                    <w:bottom w:val="none" w:sz="0" w:space="0" w:color="auto"/>
                                    <w:right w:val="none" w:sz="0" w:space="0" w:color="auto"/>
                                  </w:divBdr>
                                  <w:divsChild>
                                    <w:div w:id="1376345240">
                                      <w:marLeft w:val="0"/>
                                      <w:marRight w:val="0"/>
                                      <w:marTop w:val="0"/>
                                      <w:marBottom w:val="0"/>
                                      <w:divBdr>
                                        <w:top w:val="none" w:sz="0" w:space="0" w:color="auto"/>
                                        <w:left w:val="none" w:sz="0" w:space="0" w:color="auto"/>
                                        <w:bottom w:val="none" w:sz="0" w:space="0" w:color="auto"/>
                                        <w:right w:val="none" w:sz="0" w:space="0" w:color="auto"/>
                                      </w:divBdr>
                                      <w:divsChild>
                                        <w:div w:id="1167790083">
                                          <w:marLeft w:val="0"/>
                                          <w:marRight w:val="0"/>
                                          <w:marTop w:val="0"/>
                                          <w:marBottom w:val="0"/>
                                          <w:divBdr>
                                            <w:top w:val="none" w:sz="0" w:space="0" w:color="auto"/>
                                            <w:left w:val="none" w:sz="0" w:space="0" w:color="auto"/>
                                            <w:bottom w:val="none" w:sz="0" w:space="0" w:color="auto"/>
                                            <w:right w:val="none" w:sz="0" w:space="0" w:color="auto"/>
                                          </w:divBdr>
                                          <w:divsChild>
                                            <w:div w:id="1028063397">
                                              <w:marLeft w:val="0"/>
                                              <w:marRight w:val="0"/>
                                              <w:marTop w:val="0"/>
                                              <w:marBottom w:val="0"/>
                                              <w:divBdr>
                                                <w:top w:val="none" w:sz="0" w:space="0" w:color="auto"/>
                                                <w:left w:val="none" w:sz="0" w:space="0" w:color="auto"/>
                                                <w:bottom w:val="none" w:sz="0" w:space="0" w:color="auto"/>
                                                <w:right w:val="none" w:sz="0" w:space="0" w:color="auto"/>
                                              </w:divBdr>
                                              <w:divsChild>
                                                <w:div w:id="1446537904">
                                                  <w:marLeft w:val="0"/>
                                                  <w:marRight w:val="0"/>
                                                  <w:marTop w:val="0"/>
                                                  <w:marBottom w:val="0"/>
                                                  <w:divBdr>
                                                    <w:top w:val="none" w:sz="0" w:space="0" w:color="auto"/>
                                                    <w:left w:val="none" w:sz="0" w:space="0" w:color="auto"/>
                                                    <w:bottom w:val="none" w:sz="0" w:space="0" w:color="auto"/>
                                                    <w:right w:val="none" w:sz="0" w:space="0" w:color="auto"/>
                                                  </w:divBdr>
                                                </w:div>
                                                <w:div w:id="2006937441">
                                                  <w:marLeft w:val="0"/>
                                                  <w:marRight w:val="0"/>
                                                  <w:marTop w:val="0"/>
                                                  <w:marBottom w:val="0"/>
                                                  <w:divBdr>
                                                    <w:top w:val="none" w:sz="0" w:space="0" w:color="auto"/>
                                                    <w:left w:val="none" w:sz="0" w:space="0" w:color="auto"/>
                                                    <w:bottom w:val="none" w:sz="0" w:space="0" w:color="auto"/>
                                                    <w:right w:val="none" w:sz="0" w:space="0" w:color="auto"/>
                                                  </w:divBdr>
                                                </w:div>
                                                <w:div w:id="200168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104422">
                          <w:marLeft w:val="0"/>
                          <w:marRight w:val="0"/>
                          <w:marTop w:val="0"/>
                          <w:marBottom w:val="0"/>
                          <w:divBdr>
                            <w:top w:val="none" w:sz="0" w:space="0" w:color="auto"/>
                            <w:left w:val="none" w:sz="0" w:space="0" w:color="auto"/>
                            <w:bottom w:val="none" w:sz="0" w:space="0" w:color="auto"/>
                            <w:right w:val="none" w:sz="0" w:space="0" w:color="auto"/>
                          </w:divBdr>
                          <w:divsChild>
                            <w:div w:id="506822047">
                              <w:marLeft w:val="0"/>
                              <w:marRight w:val="0"/>
                              <w:marTop w:val="0"/>
                              <w:marBottom w:val="0"/>
                              <w:divBdr>
                                <w:top w:val="none" w:sz="0" w:space="0" w:color="auto"/>
                                <w:left w:val="none" w:sz="0" w:space="0" w:color="auto"/>
                                <w:bottom w:val="none" w:sz="0" w:space="0" w:color="auto"/>
                                <w:right w:val="none" w:sz="0" w:space="0" w:color="auto"/>
                              </w:divBdr>
                              <w:divsChild>
                                <w:div w:id="9185120">
                                  <w:marLeft w:val="0"/>
                                  <w:marRight w:val="0"/>
                                  <w:marTop w:val="0"/>
                                  <w:marBottom w:val="0"/>
                                  <w:divBdr>
                                    <w:top w:val="none" w:sz="0" w:space="0" w:color="auto"/>
                                    <w:left w:val="none" w:sz="0" w:space="0" w:color="auto"/>
                                    <w:bottom w:val="none" w:sz="0" w:space="0" w:color="auto"/>
                                    <w:right w:val="none" w:sz="0" w:space="0" w:color="auto"/>
                                  </w:divBdr>
                                  <w:divsChild>
                                    <w:div w:id="1909339446">
                                      <w:marLeft w:val="0"/>
                                      <w:marRight w:val="0"/>
                                      <w:marTop w:val="0"/>
                                      <w:marBottom w:val="0"/>
                                      <w:divBdr>
                                        <w:top w:val="none" w:sz="0" w:space="0" w:color="auto"/>
                                        <w:left w:val="none" w:sz="0" w:space="0" w:color="auto"/>
                                        <w:bottom w:val="none" w:sz="0" w:space="0" w:color="auto"/>
                                        <w:right w:val="none" w:sz="0" w:space="0" w:color="auto"/>
                                      </w:divBdr>
                                      <w:divsChild>
                                        <w:div w:id="919951415">
                                          <w:marLeft w:val="0"/>
                                          <w:marRight w:val="0"/>
                                          <w:marTop w:val="0"/>
                                          <w:marBottom w:val="0"/>
                                          <w:divBdr>
                                            <w:top w:val="none" w:sz="0" w:space="0" w:color="auto"/>
                                            <w:left w:val="none" w:sz="0" w:space="0" w:color="auto"/>
                                            <w:bottom w:val="none" w:sz="0" w:space="0" w:color="auto"/>
                                            <w:right w:val="none" w:sz="0" w:space="0" w:color="auto"/>
                                          </w:divBdr>
                                          <w:divsChild>
                                            <w:div w:id="1837989444">
                                              <w:marLeft w:val="0"/>
                                              <w:marRight w:val="0"/>
                                              <w:marTop w:val="0"/>
                                              <w:marBottom w:val="0"/>
                                              <w:divBdr>
                                                <w:top w:val="none" w:sz="0" w:space="0" w:color="auto"/>
                                                <w:left w:val="none" w:sz="0" w:space="0" w:color="auto"/>
                                                <w:bottom w:val="none" w:sz="0" w:space="0" w:color="auto"/>
                                                <w:right w:val="none" w:sz="0" w:space="0" w:color="auto"/>
                                              </w:divBdr>
                                            </w:div>
                                          </w:divsChild>
                                        </w:div>
                                        <w:div w:id="1853059186">
                                          <w:marLeft w:val="0"/>
                                          <w:marRight w:val="0"/>
                                          <w:marTop w:val="0"/>
                                          <w:marBottom w:val="0"/>
                                          <w:divBdr>
                                            <w:top w:val="none" w:sz="0" w:space="0" w:color="auto"/>
                                            <w:left w:val="none" w:sz="0" w:space="0" w:color="auto"/>
                                            <w:bottom w:val="none" w:sz="0" w:space="0" w:color="auto"/>
                                            <w:right w:val="none" w:sz="0" w:space="0" w:color="auto"/>
                                          </w:divBdr>
                                          <w:divsChild>
                                            <w:div w:id="853305569">
                                              <w:marLeft w:val="0"/>
                                              <w:marRight w:val="0"/>
                                              <w:marTop w:val="0"/>
                                              <w:marBottom w:val="0"/>
                                              <w:divBdr>
                                                <w:top w:val="none" w:sz="0" w:space="0" w:color="auto"/>
                                                <w:left w:val="none" w:sz="0" w:space="0" w:color="auto"/>
                                                <w:bottom w:val="none" w:sz="0" w:space="0" w:color="auto"/>
                                                <w:right w:val="none" w:sz="0" w:space="0" w:color="auto"/>
                                              </w:divBdr>
                                              <w:divsChild>
                                                <w:div w:id="1768573123">
                                                  <w:marLeft w:val="0"/>
                                                  <w:marRight w:val="0"/>
                                                  <w:marTop w:val="0"/>
                                                  <w:marBottom w:val="0"/>
                                                  <w:divBdr>
                                                    <w:top w:val="none" w:sz="0" w:space="0" w:color="auto"/>
                                                    <w:left w:val="none" w:sz="0" w:space="0" w:color="auto"/>
                                                    <w:bottom w:val="none" w:sz="0" w:space="0" w:color="auto"/>
                                                    <w:right w:val="none" w:sz="0" w:space="0" w:color="auto"/>
                                                  </w:divBdr>
                                                </w:div>
                                                <w:div w:id="1986007229">
                                                  <w:marLeft w:val="0"/>
                                                  <w:marRight w:val="0"/>
                                                  <w:marTop w:val="0"/>
                                                  <w:marBottom w:val="0"/>
                                                  <w:divBdr>
                                                    <w:top w:val="none" w:sz="0" w:space="0" w:color="auto"/>
                                                    <w:left w:val="none" w:sz="0" w:space="0" w:color="auto"/>
                                                    <w:bottom w:val="none" w:sz="0" w:space="0" w:color="auto"/>
                                                    <w:right w:val="none" w:sz="0" w:space="0" w:color="auto"/>
                                                  </w:divBdr>
                                                </w:div>
                                              </w:divsChild>
                                            </w:div>
                                            <w:div w:id="277227948">
                                              <w:marLeft w:val="0"/>
                                              <w:marRight w:val="0"/>
                                              <w:marTop w:val="0"/>
                                              <w:marBottom w:val="0"/>
                                              <w:divBdr>
                                                <w:top w:val="none" w:sz="0" w:space="0" w:color="auto"/>
                                                <w:left w:val="none" w:sz="0" w:space="0" w:color="auto"/>
                                                <w:bottom w:val="none" w:sz="0" w:space="0" w:color="auto"/>
                                                <w:right w:val="none" w:sz="0" w:space="0" w:color="auto"/>
                                              </w:divBdr>
                                              <w:divsChild>
                                                <w:div w:id="740568278">
                                                  <w:marLeft w:val="0"/>
                                                  <w:marRight w:val="0"/>
                                                  <w:marTop w:val="0"/>
                                                  <w:marBottom w:val="0"/>
                                                  <w:divBdr>
                                                    <w:top w:val="none" w:sz="0" w:space="0" w:color="auto"/>
                                                    <w:left w:val="none" w:sz="0" w:space="0" w:color="auto"/>
                                                    <w:bottom w:val="none" w:sz="0" w:space="0" w:color="auto"/>
                                                    <w:right w:val="none" w:sz="0" w:space="0" w:color="auto"/>
                                                  </w:divBdr>
                                                </w:div>
                                                <w:div w:id="877624683">
                                                  <w:marLeft w:val="0"/>
                                                  <w:marRight w:val="0"/>
                                                  <w:marTop w:val="0"/>
                                                  <w:marBottom w:val="0"/>
                                                  <w:divBdr>
                                                    <w:top w:val="none" w:sz="0" w:space="0" w:color="auto"/>
                                                    <w:left w:val="none" w:sz="0" w:space="0" w:color="auto"/>
                                                    <w:bottom w:val="none" w:sz="0" w:space="0" w:color="auto"/>
                                                    <w:right w:val="none" w:sz="0" w:space="0" w:color="auto"/>
                                                  </w:divBdr>
                                                </w:div>
                                              </w:divsChild>
                                            </w:div>
                                            <w:div w:id="893156696">
                                              <w:marLeft w:val="0"/>
                                              <w:marRight w:val="0"/>
                                              <w:marTop w:val="0"/>
                                              <w:marBottom w:val="0"/>
                                              <w:divBdr>
                                                <w:top w:val="none" w:sz="0" w:space="0" w:color="auto"/>
                                                <w:left w:val="none" w:sz="0" w:space="0" w:color="auto"/>
                                                <w:bottom w:val="none" w:sz="0" w:space="0" w:color="auto"/>
                                                <w:right w:val="none" w:sz="0" w:space="0" w:color="auto"/>
                                              </w:divBdr>
                                              <w:divsChild>
                                                <w:div w:id="931399013">
                                                  <w:marLeft w:val="0"/>
                                                  <w:marRight w:val="0"/>
                                                  <w:marTop w:val="0"/>
                                                  <w:marBottom w:val="0"/>
                                                  <w:divBdr>
                                                    <w:top w:val="none" w:sz="0" w:space="0" w:color="auto"/>
                                                    <w:left w:val="none" w:sz="0" w:space="0" w:color="auto"/>
                                                    <w:bottom w:val="none" w:sz="0" w:space="0" w:color="auto"/>
                                                    <w:right w:val="none" w:sz="0" w:space="0" w:color="auto"/>
                                                  </w:divBdr>
                                                </w:div>
                                                <w:div w:id="33432853">
                                                  <w:marLeft w:val="0"/>
                                                  <w:marRight w:val="0"/>
                                                  <w:marTop w:val="0"/>
                                                  <w:marBottom w:val="0"/>
                                                  <w:divBdr>
                                                    <w:top w:val="none" w:sz="0" w:space="0" w:color="auto"/>
                                                    <w:left w:val="none" w:sz="0" w:space="0" w:color="auto"/>
                                                    <w:bottom w:val="none" w:sz="0" w:space="0" w:color="auto"/>
                                                    <w:right w:val="none" w:sz="0" w:space="0" w:color="auto"/>
                                                  </w:divBdr>
                                                </w:div>
                                              </w:divsChild>
                                            </w:div>
                                            <w:div w:id="1223523348">
                                              <w:marLeft w:val="0"/>
                                              <w:marRight w:val="0"/>
                                              <w:marTop w:val="0"/>
                                              <w:marBottom w:val="0"/>
                                              <w:divBdr>
                                                <w:top w:val="none" w:sz="0" w:space="0" w:color="auto"/>
                                                <w:left w:val="none" w:sz="0" w:space="0" w:color="auto"/>
                                                <w:bottom w:val="none" w:sz="0" w:space="0" w:color="auto"/>
                                                <w:right w:val="none" w:sz="0" w:space="0" w:color="auto"/>
                                              </w:divBdr>
                                              <w:divsChild>
                                                <w:div w:id="1081869693">
                                                  <w:marLeft w:val="0"/>
                                                  <w:marRight w:val="0"/>
                                                  <w:marTop w:val="0"/>
                                                  <w:marBottom w:val="0"/>
                                                  <w:divBdr>
                                                    <w:top w:val="none" w:sz="0" w:space="0" w:color="auto"/>
                                                    <w:left w:val="none" w:sz="0" w:space="0" w:color="auto"/>
                                                    <w:bottom w:val="none" w:sz="0" w:space="0" w:color="auto"/>
                                                    <w:right w:val="none" w:sz="0" w:space="0" w:color="auto"/>
                                                  </w:divBdr>
                                                </w:div>
                                                <w:div w:id="500971656">
                                                  <w:marLeft w:val="0"/>
                                                  <w:marRight w:val="0"/>
                                                  <w:marTop w:val="0"/>
                                                  <w:marBottom w:val="0"/>
                                                  <w:divBdr>
                                                    <w:top w:val="none" w:sz="0" w:space="0" w:color="auto"/>
                                                    <w:left w:val="none" w:sz="0" w:space="0" w:color="auto"/>
                                                    <w:bottom w:val="none" w:sz="0" w:space="0" w:color="auto"/>
                                                    <w:right w:val="none" w:sz="0" w:space="0" w:color="auto"/>
                                                  </w:divBdr>
                                                </w:div>
                                              </w:divsChild>
                                            </w:div>
                                            <w:div w:id="1741901981">
                                              <w:marLeft w:val="0"/>
                                              <w:marRight w:val="0"/>
                                              <w:marTop w:val="0"/>
                                              <w:marBottom w:val="0"/>
                                              <w:divBdr>
                                                <w:top w:val="none" w:sz="0" w:space="0" w:color="auto"/>
                                                <w:left w:val="none" w:sz="0" w:space="0" w:color="auto"/>
                                                <w:bottom w:val="none" w:sz="0" w:space="0" w:color="auto"/>
                                                <w:right w:val="none" w:sz="0" w:space="0" w:color="auto"/>
                                              </w:divBdr>
                                              <w:divsChild>
                                                <w:div w:id="639387336">
                                                  <w:marLeft w:val="0"/>
                                                  <w:marRight w:val="0"/>
                                                  <w:marTop w:val="0"/>
                                                  <w:marBottom w:val="0"/>
                                                  <w:divBdr>
                                                    <w:top w:val="none" w:sz="0" w:space="0" w:color="auto"/>
                                                    <w:left w:val="none" w:sz="0" w:space="0" w:color="auto"/>
                                                    <w:bottom w:val="none" w:sz="0" w:space="0" w:color="auto"/>
                                                    <w:right w:val="none" w:sz="0" w:space="0" w:color="auto"/>
                                                  </w:divBdr>
                                                </w:div>
                                                <w:div w:id="354158535">
                                                  <w:marLeft w:val="0"/>
                                                  <w:marRight w:val="0"/>
                                                  <w:marTop w:val="0"/>
                                                  <w:marBottom w:val="0"/>
                                                  <w:divBdr>
                                                    <w:top w:val="none" w:sz="0" w:space="0" w:color="auto"/>
                                                    <w:left w:val="none" w:sz="0" w:space="0" w:color="auto"/>
                                                    <w:bottom w:val="none" w:sz="0" w:space="0" w:color="auto"/>
                                                    <w:right w:val="none" w:sz="0" w:space="0" w:color="auto"/>
                                                  </w:divBdr>
                                                </w:div>
                                              </w:divsChild>
                                            </w:div>
                                            <w:div w:id="639265637">
                                              <w:marLeft w:val="0"/>
                                              <w:marRight w:val="0"/>
                                              <w:marTop w:val="0"/>
                                              <w:marBottom w:val="0"/>
                                              <w:divBdr>
                                                <w:top w:val="none" w:sz="0" w:space="0" w:color="auto"/>
                                                <w:left w:val="none" w:sz="0" w:space="0" w:color="auto"/>
                                                <w:bottom w:val="none" w:sz="0" w:space="0" w:color="auto"/>
                                                <w:right w:val="none" w:sz="0" w:space="0" w:color="auto"/>
                                              </w:divBdr>
                                              <w:divsChild>
                                                <w:div w:id="677124119">
                                                  <w:marLeft w:val="0"/>
                                                  <w:marRight w:val="0"/>
                                                  <w:marTop w:val="0"/>
                                                  <w:marBottom w:val="0"/>
                                                  <w:divBdr>
                                                    <w:top w:val="none" w:sz="0" w:space="0" w:color="auto"/>
                                                    <w:left w:val="none" w:sz="0" w:space="0" w:color="auto"/>
                                                    <w:bottom w:val="none" w:sz="0" w:space="0" w:color="auto"/>
                                                    <w:right w:val="none" w:sz="0" w:space="0" w:color="auto"/>
                                                  </w:divBdr>
                                                </w:div>
                                                <w:div w:id="1166897027">
                                                  <w:marLeft w:val="0"/>
                                                  <w:marRight w:val="0"/>
                                                  <w:marTop w:val="0"/>
                                                  <w:marBottom w:val="0"/>
                                                  <w:divBdr>
                                                    <w:top w:val="none" w:sz="0" w:space="0" w:color="auto"/>
                                                    <w:left w:val="none" w:sz="0" w:space="0" w:color="auto"/>
                                                    <w:bottom w:val="none" w:sz="0" w:space="0" w:color="auto"/>
                                                    <w:right w:val="none" w:sz="0" w:space="0" w:color="auto"/>
                                                  </w:divBdr>
                                                </w:div>
                                              </w:divsChild>
                                            </w:div>
                                            <w:div w:id="1159005043">
                                              <w:marLeft w:val="0"/>
                                              <w:marRight w:val="0"/>
                                              <w:marTop w:val="0"/>
                                              <w:marBottom w:val="0"/>
                                              <w:divBdr>
                                                <w:top w:val="none" w:sz="0" w:space="0" w:color="auto"/>
                                                <w:left w:val="none" w:sz="0" w:space="0" w:color="auto"/>
                                                <w:bottom w:val="none" w:sz="0" w:space="0" w:color="auto"/>
                                                <w:right w:val="none" w:sz="0" w:space="0" w:color="auto"/>
                                              </w:divBdr>
                                              <w:divsChild>
                                                <w:div w:id="459807992">
                                                  <w:marLeft w:val="0"/>
                                                  <w:marRight w:val="0"/>
                                                  <w:marTop w:val="0"/>
                                                  <w:marBottom w:val="0"/>
                                                  <w:divBdr>
                                                    <w:top w:val="none" w:sz="0" w:space="0" w:color="auto"/>
                                                    <w:left w:val="none" w:sz="0" w:space="0" w:color="auto"/>
                                                    <w:bottom w:val="none" w:sz="0" w:space="0" w:color="auto"/>
                                                    <w:right w:val="none" w:sz="0" w:space="0" w:color="auto"/>
                                                  </w:divBdr>
                                                </w:div>
                                                <w:div w:id="203846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99242">
                          <w:marLeft w:val="0"/>
                          <w:marRight w:val="0"/>
                          <w:marTop w:val="0"/>
                          <w:marBottom w:val="0"/>
                          <w:divBdr>
                            <w:top w:val="none" w:sz="0" w:space="0" w:color="auto"/>
                            <w:left w:val="none" w:sz="0" w:space="0" w:color="auto"/>
                            <w:bottom w:val="none" w:sz="0" w:space="0" w:color="auto"/>
                            <w:right w:val="none" w:sz="0" w:space="0" w:color="auto"/>
                          </w:divBdr>
                          <w:divsChild>
                            <w:div w:id="61147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8186</Words>
  <Characters>46666</Characters>
  <Application>Microsoft Office Word</Application>
  <DocSecurity>0</DocSecurity>
  <Lines>388</Lines>
  <Paragraphs>109</Paragraphs>
  <ScaleCrop>false</ScaleCrop>
  <Company/>
  <LinksUpToDate>false</LinksUpToDate>
  <CharactersWithSpaces>54743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Gavrilova_LV</dc:creator>
  <cp:keywords/>
  <dc:description/>
  <cp:lastModifiedBy>Gavrilova_LV</cp:lastModifiedBy>
  <cp:revision>2</cp:revision>
  <dcterms:created xsi:type="dcterms:W3CDTF">2017-04-03T11:59:00Z</dcterms:created>
  <dcterms:modified xsi:type="dcterms:W3CDTF">2017-04-03T12:02:00Z</dcterms:modified>
</cp:coreProperties>
</file>