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E97" w:rsidRDefault="007C0E97" w:rsidP="007C0E97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2016 году государственному бюджетному учреждению социального обслуживания населения Свердловской области «Социально-реабилитационный центр для несовершеннолетних Шалинского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7C0E97" w:rsidRDefault="007C0E97" w:rsidP="007C0E97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E97" w:rsidRDefault="007C0E97" w:rsidP="007C0E97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E97" w:rsidRDefault="007C0E97" w:rsidP="007C0E9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27 февраля по 31 мая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области (далее – Министерство) 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>выделенных в 2016 году государственному бюджетному учреждению социального обслуживания населения Свердловской области «Социально-реабилитационный центр для несовершеннолетних Шалинского района»</w:t>
      </w:r>
      <w:r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 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</w:t>
      </w:r>
      <w:r>
        <w:rPr>
          <w:rFonts w:ascii="Times New Roman" w:hAnsi="Times New Roman"/>
          <w:sz w:val="28"/>
          <w:szCs w:val="28"/>
        </w:rPr>
        <w:t>31 мая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C0E97" w:rsidRDefault="007C0E97" w:rsidP="007C0E9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7C0E97" w:rsidRDefault="007C0E97" w:rsidP="007C0E97">
      <w:pPr>
        <w:pStyle w:val="2"/>
        <w:tabs>
          <w:tab w:val="left" w:pos="851"/>
          <w:tab w:val="left" w:pos="1134"/>
          <w:tab w:val="left" w:pos="6705"/>
        </w:tabs>
      </w:pPr>
      <w:r>
        <w:t>представление в Министерство недостоверной бухгалтерской (финансовой) отчетности Учреждения;</w:t>
      </w:r>
    </w:p>
    <w:p w:rsidR="007C0E97" w:rsidRDefault="007C0E97" w:rsidP="007C0E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труда, об установлении рабочего времени и времени отдыха не соответствуют действующему законодательству;</w:t>
      </w:r>
    </w:p>
    <w:p w:rsidR="007C0E97" w:rsidRDefault="007C0E97" w:rsidP="007C0E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7C0E97" w:rsidRDefault="007C0E97" w:rsidP="007C0E9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несоответствие </w:t>
      </w:r>
      <w:r>
        <w:rPr>
          <w:rFonts w:ascii="Times New Roman" w:eastAsia="Calibri" w:hAnsi="Times New Roman" w:cs="Times New Roman"/>
        </w:rPr>
        <w:t>уровня профессиональной подготовки отдельных работников Учреждения установленным требованиям к квалификации</w:t>
      </w:r>
      <w:r>
        <w:rPr>
          <w:rFonts w:ascii="Times New Roman" w:hAnsi="Times New Roman" w:cs="Times New Roman"/>
        </w:rPr>
        <w:t>;</w:t>
      </w:r>
    </w:p>
    <w:p w:rsidR="007C0E97" w:rsidRDefault="007C0E97" w:rsidP="007C0E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неправомерное и необоснованное расходование средств субсидии на финансовое обеспечение выполнения государственного задания при выплате заработной платы работникам Учреждения, при приеме и оплате продуктов питания;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E97" w:rsidRDefault="007C0E97" w:rsidP="007C0E9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требований Гражданского кодекса Российской Федерации при заключении договоров на поставку товаров, оказание услуг, выполнение работ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C0E97" w:rsidRDefault="007C0E97" w:rsidP="007C0E9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недостача и излишки товарно-материальных ценностей;</w:t>
      </w:r>
    </w:p>
    <w:p w:rsidR="007C0E97" w:rsidRDefault="007C0E97" w:rsidP="007C0E9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наличие неиспользуемых объектов движимого имущества;</w:t>
      </w:r>
    </w:p>
    <w:p w:rsidR="007C0E97" w:rsidRDefault="007C0E97" w:rsidP="007C0E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неэффективное расходование средств субсидии на финансовое обеспечение выполнения государственного задания на уплату пеней и госпошлины.</w:t>
      </w:r>
    </w:p>
    <w:p w:rsidR="008A05FD" w:rsidRPr="00001E35" w:rsidRDefault="008A05FD" w:rsidP="00001E3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A05FD" w:rsidRPr="00001E35" w:rsidSect="00001E35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2A3"/>
    <w:rsid w:val="00001E35"/>
    <w:rsid w:val="007C0E97"/>
    <w:rsid w:val="008112A3"/>
    <w:rsid w:val="008A05FD"/>
    <w:rsid w:val="00F1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7ADA1-7F09-4747-BB92-961344E9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E3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01E3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01E3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001E3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001E35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001E35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8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4</cp:revision>
  <dcterms:created xsi:type="dcterms:W3CDTF">2018-03-13T10:34:00Z</dcterms:created>
  <dcterms:modified xsi:type="dcterms:W3CDTF">2018-03-15T12:04:00Z</dcterms:modified>
</cp:coreProperties>
</file>