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68" w:rsidRPr="005C3CE6" w:rsidRDefault="00D14C68" w:rsidP="001E69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CE6">
        <w:rPr>
          <w:rFonts w:ascii="Times New Roman" w:hAnsi="Times New Roman" w:cs="Times New Roman"/>
          <w:sz w:val="26"/>
          <w:szCs w:val="26"/>
        </w:rPr>
        <w:t>Государственное автономное учреждение социального обслуживания населения по Свердловской области</w:t>
      </w:r>
    </w:p>
    <w:p w:rsidR="00D14C68" w:rsidRPr="005C3CE6" w:rsidRDefault="00D14C68" w:rsidP="001E69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CE6">
        <w:rPr>
          <w:rFonts w:ascii="Times New Roman" w:hAnsi="Times New Roman" w:cs="Times New Roman"/>
          <w:sz w:val="26"/>
          <w:szCs w:val="26"/>
        </w:rPr>
        <w:t xml:space="preserve"> «Центр социальной помощи семье и детям города Качканара»</w:t>
      </w:r>
    </w:p>
    <w:p w:rsidR="00D14C68" w:rsidRDefault="00D14C68" w:rsidP="00210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Default="00D14C68" w:rsidP="00210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АНАЛИТИЧЕСКИЙ ОТЧЕТ</w:t>
      </w:r>
    </w:p>
    <w:p w:rsidR="00D14C68" w:rsidRDefault="00D14C68" w:rsidP="00210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отделения социальной реабилитации (временный приют) </w:t>
      </w:r>
    </w:p>
    <w:p w:rsidR="00D14C68" w:rsidRPr="0040590F" w:rsidRDefault="00D14C68" w:rsidP="00210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2017 год</w:t>
      </w:r>
    </w:p>
    <w:p w:rsidR="00D14C68" w:rsidRDefault="00D14C68" w:rsidP="00210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Default="00D14C68" w:rsidP="00210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Цель, задачи деятельности отделения</w:t>
      </w:r>
    </w:p>
    <w:p w:rsidR="00D14C68" w:rsidRPr="00620E12" w:rsidRDefault="00D14C68" w:rsidP="00620E12">
      <w:pPr>
        <w:spacing w:after="0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0E12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D14C68" w:rsidRPr="00620E12" w:rsidRDefault="00D14C68" w:rsidP="00620E12">
      <w:pPr>
        <w:numPr>
          <w:ilvl w:val="0"/>
          <w:numId w:val="22"/>
        </w:numPr>
        <w:tabs>
          <w:tab w:val="clear" w:pos="1429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обеспечение временного проживания несовершеннолетних, оказавшихся в трудной жизненной ситуации, их правовая и психолого-педагогическая реабилитация и содействие в дальнейшем жизнеустройстве;</w:t>
      </w:r>
    </w:p>
    <w:p w:rsidR="00D14C68" w:rsidRPr="00620E12" w:rsidRDefault="00D14C68" w:rsidP="00620E12">
      <w:pPr>
        <w:numPr>
          <w:ilvl w:val="0"/>
          <w:numId w:val="22"/>
        </w:numPr>
        <w:tabs>
          <w:tab w:val="clear" w:pos="1429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социальная реабилитация и предоставление комплекса социальных услуг  с обеспечением временного проживания несовершеннолетних, оказавшихся в трудной жизненной ситуации, социально-опасном положении, оказание им содействия в реализации собственных возможностей.</w:t>
      </w:r>
    </w:p>
    <w:p w:rsidR="00D14C68" w:rsidRPr="00620E12" w:rsidRDefault="00D14C68" w:rsidP="00620E12">
      <w:pPr>
        <w:spacing w:after="0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0E1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14C68" w:rsidRPr="00620E12" w:rsidRDefault="00D14C68" w:rsidP="00620E12">
      <w:pPr>
        <w:numPr>
          <w:ilvl w:val="0"/>
          <w:numId w:val="23"/>
        </w:numPr>
        <w:tabs>
          <w:tab w:val="clear" w:pos="1429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создание благоприятных условий пребывания несовершеннолетних, приближенных к семейным и обеспечивающих  безопасность детей;</w:t>
      </w:r>
    </w:p>
    <w:p w:rsidR="00D14C68" w:rsidRPr="00620E12" w:rsidRDefault="00D14C68" w:rsidP="00620E12">
      <w:pPr>
        <w:numPr>
          <w:ilvl w:val="0"/>
          <w:numId w:val="23"/>
        </w:numPr>
        <w:tabs>
          <w:tab w:val="clear" w:pos="1429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создание оптимальных условий для охраны и укрепления здоровья, физического и психического развития детей;</w:t>
      </w:r>
    </w:p>
    <w:p w:rsidR="00D14C68" w:rsidRPr="00620E12" w:rsidRDefault="00D14C68" w:rsidP="00620E12">
      <w:pPr>
        <w:numPr>
          <w:ilvl w:val="0"/>
          <w:numId w:val="23"/>
        </w:numPr>
        <w:tabs>
          <w:tab w:val="clear" w:pos="1429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включение несовершеннолетних в познавательную, трудовую, учебную, досуговую и иную деятельность, учитывающих индивидуальные особенности реабилитации детей;</w:t>
      </w:r>
    </w:p>
    <w:p w:rsidR="00D14C68" w:rsidRPr="00620E12" w:rsidRDefault="00D14C68" w:rsidP="00620E12">
      <w:pPr>
        <w:numPr>
          <w:ilvl w:val="0"/>
          <w:numId w:val="23"/>
        </w:numPr>
        <w:tabs>
          <w:tab w:val="clear" w:pos="1429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 и т.д.;</w:t>
      </w:r>
    </w:p>
    <w:p w:rsidR="00D14C68" w:rsidRPr="00620E12" w:rsidRDefault="00D14C68" w:rsidP="00620E12">
      <w:pPr>
        <w:numPr>
          <w:ilvl w:val="0"/>
          <w:numId w:val="23"/>
        </w:numPr>
        <w:tabs>
          <w:tab w:val="clear" w:pos="1429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осуществление полномочий опекуна (попечителя) в отношении детей, в том числе защита прав и законных интересов детей, а также предупреждение нарушения личных неимущественных и имущественных прав детей;</w:t>
      </w:r>
    </w:p>
    <w:p w:rsidR="00D14C68" w:rsidRPr="00620E12" w:rsidRDefault="00D14C68" w:rsidP="00620E12">
      <w:pPr>
        <w:numPr>
          <w:ilvl w:val="0"/>
          <w:numId w:val="23"/>
        </w:numPr>
        <w:tabs>
          <w:tab w:val="clear" w:pos="1429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оказание консультативной, психологической, педагогической, юридической, социальной и иной помощи родителям детей,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прав, с дальнейшим возвращением ребенка в семью;</w:t>
      </w:r>
    </w:p>
    <w:p w:rsidR="00D14C68" w:rsidRPr="00620E12" w:rsidRDefault="00D14C68" w:rsidP="00620E12">
      <w:pPr>
        <w:numPr>
          <w:ilvl w:val="0"/>
          <w:numId w:val="23"/>
        </w:numPr>
        <w:tabs>
          <w:tab w:val="clear" w:pos="1429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содействие органам опеки и попечительства в устройстве несовершеннолетних, оставшихся без попечения родителей.</w:t>
      </w:r>
    </w:p>
    <w:p w:rsidR="00D14C68" w:rsidRPr="00620E12" w:rsidRDefault="00D14C68" w:rsidP="00620E1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b/>
          <w:bCs/>
          <w:sz w:val="24"/>
          <w:szCs w:val="24"/>
        </w:rPr>
        <w:t>Деятельность отделения основывается на принципах</w:t>
      </w:r>
      <w:r w:rsidRPr="00620E12">
        <w:rPr>
          <w:rFonts w:ascii="Times New Roman" w:hAnsi="Times New Roman" w:cs="Times New Roman"/>
          <w:sz w:val="24"/>
          <w:szCs w:val="24"/>
        </w:rPr>
        <w:t>:</w:t>
      </w:r>
    </w:p>
    <w:p w:rsidR="00D14C68" w:rsidRPr="00620E12" w:rsidRDefault="00D14C68" w:rsidP="00620E12">
      <w:pPr>
        <w:numPr>
          <w:ilvl w:val="0"/>
          <w:numId w:val="2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равного, свободного доступа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D14C68" w:rsidRPr="00620E12" w:rsidRDefault="00D14C68" w:rsidP="00620E12">
      <w:pPr>
        <w:numPr>
          <w:ilvl w:val="0"/>
          <w:numId w:val="2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адресности предоставления социальных услуг;</w:t>
      </w:r>
    </w:p>
    <w:p w:rsidR="00D14C68" w:rsidRPr="00620E12" w:rsidRDefault="00D14C68" w:rsidP="00620E12">
      <w:pPr>
        <w:numPr>
          <w:ilvl w:val="0"/>
          <w:numId w:val="2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сохранения пребывания несовершеннолетнего в привычной благоприятной среде;</w:t>
      </w:r>
    </w:p>
    <w:p w:rsidR="00D14C68" w:rsidRPr="00620E12" w:rsidRDefault="00D14C68" w:rsidP="00620E12">
      <w:pPr>
        <w:numPr>
          <w:ilvl w:val="0"/>
          <w:numId w:val="2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добровольности;</w:t>
      </w:r>
    </w:p>
    <w:p w:rsidR="00D14C68" w:rsidRPr="00620E12" w:rsidRDefault="00D14C68" w:rsidP="00620E12">
      <w:pPr>
        <w:numPr>
          <w:ilvl w:val="0"/>
          <w:numId w:val="2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конфиденциальности;</w:t>
      </w:r>
    </w:p>
    <w:p w:rsidR="00D14C68" w:rsidRPr="00620E12" w:rsidRDefault="00D14C68" w:rsidP="00620E12">
      <w:pPr>
        <w:numPr>
          <w:ilvl w:val="0"/>
          <w:numId w:val="2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законности, демократизма, гуманного обращения с несовершеннолетними;</w:t>
      </w:r>
    </w:p>
    <w:p w:rsidR="00D14C68" w:rsidRPr="00620E12" w:rsidRDefault="00D14C68" w:rsidP="00620E12">
      <w:pPr>
        <w:numPr>
          <w:ilvl w:val="0"/>
          <w:numId w:val="24"/>
        </w:numPr>
        <w:tabs>
          <w:tab w:val="clear" w:pos="142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поддержки семьи и взаимодействия с ней.</w:t>
      </w:r>
    </w:p>
    <w:p w:rsidR="00D14C68" w:rsidRPr="00620E12" w:rsidRDefault="00D14C68" w:rsidP="00620E1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E12">
        <w:rPr>
          <w:rFonts w:ascii="Times New Roman" w:hAnsi="Times New Roman" w:cs="Times New Roman"/>
          <w:b/>
          <w:bCs/>
          <w:sz w:val="24"/>
          <w:szCs w:val="24"/>
        </w:rPr>
        <w:t>Отделение предоставляет следующие виды услуг:</w:t>
      </w:r>
    </w:p>
    <w:p w:rsidR="00D14C68" w:rsidRPr="00620E12" w:rsidRDefault="00D14C68" w:rsidP="00620E12">
      <w:pPr>
        <w:numPr>
          <w:ilvl w:val="0"/>
          <w:numId w:val="21"/>
        </w:numPr>
        <w:tabs>
          <w:tab w:val="clear" w:pos="1053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Социально-бытовые</w:t>
      </w:r>
    </w:p>
    <w:p w:rsidR="00D14C68" w:rsidRPr="00620E12" w:rsidRDefault="00D14C68" w:rsidP="00620E12">
      <w:pPr>
        <w:numPr>
          <w:ilvl w:val="0"/>
          <w:numId w:val="21"/>
        </w:numPr>
        <w:tabs>
          <w:tab w:val="clear" w:pos="1053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Социально-психологические</w:t>
      </w:r>
    </w:p>
    <w:p w:rsidR="00D14C68" w:rsidRPr="00620E12" w:rsidRDefault="00D14C68" w:rsidP="00620E12">
      <w:pPr>
        <w:numPr>
          <w:ilvl w:val="0"/>
          <w:numId w:val="21"/>
        </w:numPr>
        <w:tabs>
          <w:tab w:val="clear" w:pos="1053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Социально-педагогические</w:t>
      </w:r>
    </w:p>
    <w:p w:rsidR="00D14C68" w:rsidRPr="00620E12" w:rsidRDefault="00D14C68" w:rsidP="00620E12">
      <w:pPr>
        <w:numPr>
          <w:ilvl w:val="0"/>
          <w:numId w:val="21"/>
        </w:numPr>
        <w:tabs>
          <w:tab w:val="clear" w:pos="1053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lastRenderedPageBreak/>
        <w:t>Социально-правовые</w:t>
      </w:r>
    </w:p>
    <w:p w:rsidR="00D14C68" w:rsidRPr="00620E12" w:rsidRDefault="00D14C68" w:rsidP="00620E12">
      <w:pPr>
        <w:numPr>
          <w:ilvl w:val="0"/>
          <w:numId w:val="21"/>
        </w:numPr>
        <w:tabs>
          <w:tab w:val="clear" w:pos="1053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Социально-медицинские</w:t>
      </w:r>
    </w:p>
    <w:p w:rsidR="00D14C68" w:rsidRPr="00620E12" w:rsidRDefault="00D14C68" w:rsidP="00620E12">
      <w:pPr>
        <w:numPr>
          <w:ilvl w:val="0"/>
          <w:numId w:val="21"/>
        </w:numPr>
        <w:tabs>
          <w:tab w:val="clear" w:pos="1053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Срочные социальные услуги</w:t>
      </w:r>
    </w:p>
    <w:p w:rsidR="00D14C68" w:rsidRDefault="00D14C68" w:rsidP="00210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Default="00D14C68" w:rsidP="00BA6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52F">
        <w:rPr>
          <w:rFonts w:ascii="Times New Roman" w:hAnsi="Times New Roman" w:cs="Times New Roman"/>
          <w:b/>
          <w:bCs/>
          <w:sz w:val="24"/>
          <w:szCs w:val="24"/>
        </w:rPr>
        <w:t>Анализ работы отделения по планируемым направлениям</w:t>
      </w:r>
    </w:p>
    <w:p w:rsidR="00D14C68" w:rsidRDefault="00D14C68" w:rsidP="00C4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68" w:rsidRPr="00A535FD" w:rsidRDefault="00D14C68" w:rsidP="004C16F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35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3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35FD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Аналитический отчет </w:t>
      </w:r>
      <w:r>
        <w:rPr>
          <w:rFonts w:ascii="Times New Roman" w:hAnsi="Times New Roman" w:cs="Times New Roman"/>
          <w:b/>
          <w:bCs/>
          <w:sz w:val="24"/>
          <w:szCs w:val="24"/>
        </w:rPr>
        <w:t>заведующей отделением Мещерягиной И.Л.</w:t>
      </w:r>
      <w:r w:rsidRPr="00A53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4C68" w:rsidRPr="00A535FD" w:rsidRDefault="00D14C68" w:rsidP="004C16F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FD">
        <w:rPr>
          <w:rFonts w:ascii="Times New Roman" w:hAnsi="Times New Roman" w:cs="Times New Roman"/>
          <w:b/>
          <w:bCs/>
          <w:sz w:val="24"/>
          <w:szCs w:val="24"/>
        </w:rPr>
        <w:t>за период с 01.01.201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535FD">
        <w:rPr>
          <w:rFonts w:ascii="Times New Roman" w:hAnsi="Times New Roman" w:cs="Times New Roman"/>
          <w:b/>
          <w:bCs/>
          <w:sz w:val="24"/>
          <w:szCs w:val="24"/>
        </w:rPr>
        <w:t xml:space="preserve">г.- </w:t>
      </w:r>
      <w:r>
        <w:rPr>
          <w:rFonts w:ascii="Times New Roman" w:hAnsi="Times New Roman" w:cs="Times New Roman"/>
          <w:b/>
          <w:bCs/>
          <w:sz w:val="24"/>
          <w:szCs w:val="24"/>
        </w:rPr>
        <w:t>31.12.</w:t>
      </w:r>
      <w:r w:rsidRPr="00A535F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535FD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D14C68" w:rsidRPr="009C0694" w:rsidRDefault="00D14C68" w:rsidP="00C41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C68" w:rsidRPr="00620E12" w:rsidRDefault="00D14C68" w:rsidP="00620E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</w:t>
      </w:r>
      <w:r w:rsidRPr="00620E12">
        <w:rPr>
          <w:rFonts w:ascii="Times New Roman" w:hAnsi="Times New Roman" w:cs="Times New Roman"/>
          <w:b/>
          <w:bCs/>
          <w:sz w:val="24"/>
          <w:szCs w:val="24"/>
        </w:rPr>
        <w:t>Процесс воспитания – процесс комплексный. Это единство целей, задач, содержания, форм и методов воспитательного процесса. Подчинение идее целостного формирования личности.</w:t>
      </w: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 xml:space="preserve">          Задачи воспитательной работы были определены следующие:</w:t>
      </w: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1.Обеспечение сохранности жизни детей, их безопасности, создание оптимальных условий для охраны и укрепления здоровья несовершеннолетних; создание гуманистической атмосферы, как условие нравственного развития несовершеннолетних.</w:t>
      </w: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2. Формирование у воспитанников положительно ориентированных жизненных планов, способностей противостоять асоциальному окружению.</w:t>
      </w: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3. Формирование у воспитанников навыков здорового образа жизни, социально-бытовых умений и навыков.</w:t>
      </w:r>
    </w:p>
    <w:p w:rsidR="00D14C68" w:rsidRDefault="00D14C68" w:rsidP="00620E12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 xml:space="preserve">Для успешной социализации детей в обществе в Центре большая работа ведётся по гражданско – патриотическому воспитанию: проводятся классные часы по данной направленности, оформление стенгазет, просмотр видеофильмов, роликов и др. С целью организации досуга развитие культуры воспитанников,  несовершеннолетним организуются и проводятся праздничные мероприятия, такие как: </w:t>
      </w:r>
      <w:r>
        <w:rPr>
          <w:rFonts w:ascii="Times New Roman" w:hAnsi="Times New Roman" w:cs="Times New Roman"/>
          <w:sz w:val="24"/>
          <w:szCs w:val="24"/>
        </w:rPr>
        <w:t xml:space="preserve">«Рождество»; «Татьянин день»; «День святого Валентина»; </w:t>
      </w:r>
      <w:r w:rsidRPr="00620E12">
        <w:rPr>
          <w:rFonts w:ascii="Times New Roman" w:hAnsi="Times New Roman" w:cs="Times New Roman"/>
          <w:sz w:val="24"/>
          <w:szCs w:val="24"/>
        </w:rPr>
        <w:t>«День Защитника Отечества»</w:t>
      </w:r>
      <w:r>
        <w:rPr>
          <w:rFonts w:ascii="Times New Roman" w:hAnsi="Times New Roman" w:cs="Times New Roman"/>
          <w:sz w:val="24"/>
          <w:szCs w:val="24"/>
        </w:rPr>
        <w:t xml:space="preserve">; «Международный женский день», «Весенняя неделя добра»; «1 мая», «День Победы»; «День защиты детей»; «День семьи, любви и верности», «День знаний», «День воспитателя», «День матери», «Новый год» </w:t>
      </w:r>
      <w:r w:rsidRPr="00620E12">
        <w:rPr>
          <w:rFonts w:ascii="Times New Roman" w:hAnsi="Times New Roman" w:cs="Times New Roman"/>
          <w:sz w:val="24"/>
          <w:szCs w:val="24"/>
        </w:rPr>
        <w:t>и другие мероприятия. Также воспитанники приняли участие в конкурсе декоративно-прикладного творчества - «Качканарские звездочки-201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0E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12">
        <w:rPr>
          <w:rFonts w:ascii="Times New Roman" w:hAnsi="Times New Roman" w:cs="Times New Roman"/>
          <w:sz w:val="24"/>
          <w:szCs w:val="24"/>
        </w:rPr>
        <w:t>на тему «</w:t>
      </w:r>
      <w:r w:rsidRPr="009A63EE">
        <w:rPr>
          <w:rFonts w:ascii="Times New Roman" w:hAnsi="Times New Roman" w:cs="Times New Roman"/>
          <w:sz w:val="24"/>
          <w:szCs w:val="24"/>
        </w:rPr>
        <w:t>Живая планета»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E">
        <w:rPr>
          <w:rFonts w:ascii="Times New Roman" w:hAnsi="Times New Roman" w:cs="Times New Roman"/>
          <w:sz w:val="24"/>
          <w:szCs w:val="24"/>
        </w:rPr>
        <w:t>(выставк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9A63EE">
        <w:rPr>
          <w:rFonts w:ascii="Times New Roman" w:hAnsi="Times New Roman" w:cs="Times New Roman"/>
          <w:sz w:val="24"/>
          <w:szCs w:val="24"/>
        </w:rPr>
        <w:t>посвящен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9A63EE">
        <w:rPr>
          <w:rFonts w:ascii="Times New Roman" w:hAnsi="Times New Roman" w:cs="Times New Roman"/>
          <w:sz w:val="24"/>
          <w:szCs w:val="24"/>
        </w:rPr>
        <w:t xml:space="preserve"> году экологии</w:t>
      </w:r>
      <w:r w:rsidRPr="00620E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). Также принимали участие во многих выставках «Синичкино гнездо», «Дары осени», «Пожарная безопасность», «Новогодняя». </w:t>
      </w:r>
      <w:r w:rsidRPr="00620E12">
        <w:rPr>
          <w:rFonts w:ascii="Times New Roman" w:hAnsi="Times New Roman" w:cs="Times New Roman"/>
          <w:sz w:val="24"/>
          <w:szCs w:val="24"/>
        </w:rPr>
        <w:t>Воспитанникам Центра постоянно организуются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0E12">
        <w:rPr>
          <w:rFonts w:ascii="Times New Roman" w:hAnsi="Times New Roman" w:cs="Times New Roman"/>
          <w:sz w:val="24"/>
          <w:szCs w:val="24"/>
        </w:rPr>
        <w:t xml:space="preserve"> мероприятия, подвижные игры, такие как «Зимние забавы», «Состязание на санках»; «Бравые ребята»; «Поскакушки», «Трудовой десант», «А ну-ка, парни»</w:t>
      </w:r>
      <w:r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620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C68" w:rsidRPr="00620E12" w:rsidRDefault="00D14C68" w:rsidP="00620E12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Ежемесячно с воспитанниками отделения проводятся лекции по мерам пожарной безопасности, ГОиЧС, здорового образа жизни, правил дорожного движения, оказания первой помощи при травматизме и др. Ведется работа по профилактике употребления ПАВ (психоактивных веществ)</w:t>
      </w:r>
      <w:r>
        <w:rPr>
          <w:rFonts w:ascii="Times New Roman" w:hAnsi="Times New Roman" w:cs="Times New Roman"/>
          <w:sz w:val="24"/>
          <w:szCs w:val="24"/>
        </w:rPr>
        <w:t>, подростковой суицидальности, самовольных уходах</w:t>
      </w:r>
      <w:r w:rsidRPr="00620E12">
        <w:rPr>
          <w:rFonts w:ascii="Times New Roman" w:hAnsi="Times New Roman" w:cs="Times New Roman"/>
          <w:sz w:val="24"/>
          <w:szCs w:val="24"/>
        </w:rPr>
        <w:t>. С воспитанниками постоянно проводятся дискуссии, беседы, викторины, ролевые игры, конкурсы рисунков профилактической направленности. Большая работа направлена по нравственному воспитанию несовершеннолетних. Проводятся игры, лекции: «Азбука вежливости»; «Хорошие манеры»; «Как вести себя за столом»; «Гостеприимный хозяин» и т.д. Организуются лекции и занятия по интеллектуальному развитию детей школьного, а также дошкольного возраста.</w:t>
      </w:r>
    </w:p>
    <w:p w:rsidR="00D14C68" w:rsidRPr="00620E12" w:rsidRDefault="00D14C68" w:rsidP="00620E12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lastRenderedPageBreak/>
        <w:t>Воспитанников Центра не оставляют без внимания жители города, индивидуальные предприниматели помогают детям в приобретении одежды и обуви, учебных принадлежностей, игрушек</w:t>
      </w:r>
      <w:r>
        <w:rPr>
          <w:rFonts w:ascii="Times New Roman" w:hAnsi="Times New Roman" w:cs="Times New Roman"/>
          <w:sz w:val="24"/>
          <w:szCs w:val="24"/>
        </w:rPr>
        <w:t>, спортивных товаров и др</w:t>
      </w:r>
      <w:r w:rsidRPr="00620E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этом году очень хорошо с нами сотрудничали гипермаркет «Светофор»,  магазин канцелярских принадлежностей «Панорама» и другие.</w:t>
      </w:r>
    </w:p>
    <w:p w:rsidR="00D14C68" w:rsidRPr="00620E12" w:rsidRDefault="00D14C68" w:rsidP="00620E12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E12">
        <w:rPr>
          <w:rFonts w:ascii="Times New Roman" w:hAnsi="Times New Roman" w:cs="Times New Roman"/>
          <w:sz w:val="24"/>
          <w:szCs w:val="24"/>
        </w:rPr>
        <w:t>Воспитанниками совместно с воспитателями и педагогами отделения оформлены выставки рисунков: по темам:  «День студента»; «День святого Валентина»; «Слава Защитникам отечества»; «Гражданская оборона»; «Весна идет»; «Мой мирный дом»; «Знатоки пожарного дела»; «Выставка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20E12">
        <w:rPr>
          <w:rFonts w:ascii="Times New Roman" w:hAnsi="Times New Roman" w:cs="Times New Roman"/>
          <w:sz w:val="24"/>
          <w:szCs w:val="24"/>
        </w:rPr>
        <w:t>воими руками». Постоянно обновляется оформление стенда в фойе учреждения, согласно временам года.</w:t>
      </w:r>
    </w:p>
    <w:p w:rsidR="00D14C68" w:rsidRPr="003C52D0" w:rsidRDefault="00D14C68" w:rsidP="002537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E12">
        <w:rPr>
          <w:rFonts w:ascii="Times New Roman" w:hAnsi="Times New Roman" w:cs="Times New Roman"/>
          <w:sz w:val="24"/>
          <w:szCs w:val="24"/>
        </w:rPr>
        <w:t>Необходимо отметить то, что, несмотря на проблемы, с которыми дети поступают к нам в Центр, все они через определённый период времени успешно адаптируются и социализируются в микро-социуме, становятся активными и начинают успешно реализовывать себя в окружающем мире. В отделении разработана «Программа по профилактике самовольных уходов воспитанников», а также имеется инструкция действий специалистов отделения, по предупреждению случаев самовольного ухода несовершеннолетних воспитанников из учреждения; разработана программа «Мы будем вместе, направленная на укрепление детско-родительских отношений между ребенком и его семьей»</w:t>
      </w:r>
      <w:r>
        <w:rPr>
          <w:rFonts w:ascii="Times New Roman" w:hAnsi="Times New Roman" w:cs="Times New Roman"/>
          <w:sz w:val="24"/>
          <w:szCs w:val="24"/>
        </w:rPr>
        <w:t xml:space="preserve">; Разработан план воспитательной работы на 2017-2018 года, направленный на воспитательную и познавательную деятельность воспитанников; Разработана программа по гражданско-патриотическому воспитанию, направленная на развитие </w:t>
      </w:r>
      <w:r w:rsidRPr="004F0160">
        <w:rPr>
          <w:rFonts w:ascii="Times New Roman" w:hAnsi="Times New Roman" w:cs="Times New Roman"/>
          <w:sz w:val="24"/>
          <w:szCs w:val="24"/>
          <w:lang w:eastAsia="ru-RU"/>
        </w:rPr>
        <w:t>патриотических качеств личности воспитанников через знакомство с  понятиями Родина, Малая Родина, традициями, историей, памятными датами, социальная реабилитация воспитанников посредством приобщения к семейным традициям, формировани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устойчивых родственных связей; разработана программа </w:t>
      </w:r>
      <w:r w:rsidRPr="003C52D0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C52D0">
        <w:rPr>
          <w:rFonts w:ascii="Times New Roman" w:hAnsi="Times New Roman" w:cs="Times New Roman"/>
          <w:sz w:val="24"/>
          <w:szCs w:val="24"/>
          <w:lang w:eastAsia="ru-RU"/>
        </w:rPr>
        <w:t>о профессиональной ориентации несовершеннолетних в отделении временной реабилитации»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направленная на о</w:t>
      </w:r>
      <w:r w:rsidRPr="003C52D0">
        <w:rPr>
          <w:rFonts w:ascii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C52D0">
        <w:rPr>
          <w:rFonts w:ascii="Times New Roman" w:hAnsi="Times New Roman" w:cs="Times New Roman"/>
          <w:sz w:val="24"/>
          <w:szCs w:val="24"/>
          <w:lang w:eastAsia="ru-RU"/>
        </w:rPr>
        <w:t xml:space="preserve"> профориентационной работы для профессиональной ориентации воспитанников, ориентация несовершеннолетних на востребованные специальности.</w:t>
      </w:r>
    </w:p>
    <w:p w:rsidR="00D14C68" w:rsidRDefault="00D14C68" w:rsidP="00620E12">
      <w:pPr>
        <w:tabs>
          <w:tab w:val="num" w:pos="540"/>
        </w:tabs>
        <w:ind w:left="54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Default="00D14C68" w:rsidP="00620E12">
      <w:pPr>
        <w:tabs>
          <w:tab w:val="num" w:pos="540"/>
        </w:tabs>
        <w:ind w:left="54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E12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20E12">
        <w:rPr>
          <w:rFonts w:ascii="Times New Roman" w:hAnsi="Times New Roman" w:cs="Times New Roman"/>
          <w:b/>
          <w:bCs/>
          <w:sz w:val="24"/>
          <w:szCs w:val="24"/>
        </w:rPr>
        <w:t xml:space="preserve"> год в отделении внедрились следующие новшества и программы:</w:t>
      </w:r>
    </w:p>
    <w:p w:rsidR="00D14C68" w:rsidRDefault="00D14C68" w:rsidP="003A2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0E12">
        <w:rPr>
          <w:rFonts w:ascii="Times New Roman" w:hAnsi="Times New Roman" w:cs="Times New Roman"/>
          <w:sz w:val="24"/>
          <w:szCs w:val="24"/>
        </w:rPr>
        <w:t>«Программа по профилактике самовольных ух</w:t>
      </w:r>
      <w:r>
        <w:rPr>
          <w:rFonts w:ascii="Times New Roman" w:hAnsi="Times New Roman" w:cs="Times New Roman"/>
          <w:sz w:val="24"/>
          <w:szCs w:val="24"/>
        </w:rPr>
        <w:t>одов воспитанников»;</w:t>
      </w:r>
    </w:p>
    <w:p w:rsidR="00D14C68" w:rsidRDefault="00D14C68" w:rsidP="003A2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 воспитательной работы на 2017-2018 года, направленный на воспитательную и познавательную деятельность воспитанников; </w:t>
      </w:r>
    </w:p>
    <w:p w:rsidR="00D14C68" w:rsidRDefault="00D14C68" w:rsidP="003A2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Программа по гражданско-патриотическому воспитанию;</w:t>
      </w:r>
    </w:p>
    <w:p w:rsidR="00D14C68" w:rsidRDefault="00D14C68" w:rsidP="003A2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Программа </w:t>
      </w:r>
      <w:r w:rsidRPr="003C52D0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C52D0">
        <w:rPr>
          <w:rFonts w:ascii="Times New Roman" w:hAnsi="Times New Roman" w:cs="Times New Roman"/>
          <w:sz w:val="24"/>
          <w:szCs w:val="24"/>
          <w:lang w:eastAsia="ru-RU"/>
        </w:rPr>
        <w:t>о профессиональной ориентации несовершеннолетних в отделении временной реабилитации»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14C68" w:rsidRPr="00C46422" w:rsidRDefault="00D14C68" w:rsidP="003A2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Программа по нравственному воспитанию.</w:t>
      </w:r>
    </w:p>
    <w:p w:rsidR="00D14C68" w:rsidRDefault="00D14C68" w:rsidP="00C4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C4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C4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C4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9C0694" w:rsidRDefault="00D14C68" w:rsidP="00620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94">
        <w:rPr>
          <w:rFonts w:ascii="Times New Roman" w:hAnsi="Times New Roman" w:cs="Times New Roman"/>
          <w:b/>
          <w:bCs/>
          <w:sz w:val="24"/>
          <w:szCs w:val="24"/>
        </w:rPr>
        <w:t>Таблица  показателей по услугам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2700"/>
      </w:tblGrid>
      <w:tr w:rsidR="00D14C68" w:rsidRPr="00620E12">
        <w:tc>
          <w:tcPr>
            <w:tcW w:w="4831" w:type="dxa"/>
          </w:tcPr>
          <w:p w:rsidR="00D14C68" w:rsidRPr="00620E12" w:rsidRDefault="00D14C68" w:rsidP="0068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1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D14C68" w:rsidRPr="00682165" w:rsidRDefault="00D14C68" w:rsidP="0068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</w:tr>
      <w:tr w:rsidR="00D14C68" w:rsidRPr="00620E12">
        <w:tc>
          <w:tcPr>
            <w:tcW w:w="4831" w:type="dxa"/>
          </w:tcPr>
          <w:p w:rsidR="00D14C68" w:rsidRPr="00620E12" w:rsidRDefault="00D14C68" w:rsidP="0068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12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700" w:type="dxa"/>
          </w:tcPr>
          <w:p w:rsidR="00D14C68" w:rsidRPr="00620E12" w:rsidRDefault="00D14C68" w:rsidP="0068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32 101</w:t>
            </w:r>
          </w:p>
        </w:tc>
      </w:tr>
      <w:tr w:rsidR="00D14C68" w:rsidRPr="00620E12">
        <w:tc>
          <w:tcPr>
            <w:tcW w:w="4831" w:type="dxa"/>
          </w:tcPr>
          <w:p w:rsidR="00D14C68" w:rsidRPr="00620E12" w:rsidRDefault="00D14C68" w:rsidP="006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12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700" w:type="dxa"/>
          </w:tcPr>
          <w:p w:rsidR="00D14C68" w:rsidRPr="003A272B" w:rsidRDefault="00D14C68" w:rsidP="0068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2 176</w:t>
            </w:r>
          </w:p>
        </w:tc>
      </w:tr>
      <w:tr w:rsidR="00D14C68" w:rsidRPr="00620E12">
        <w:tc>
          <w:tcPr>
            <w:tcW w:w="4831" w:type="dxa"/>
          </w:tcPr>
          <w:p w:rsidR="00D14C68" w:rsidRPr="00620E12" w:rsidRDefault="00D14C68" w:rsidP="006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12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700" w:type="dxa"/>
          </w:tcPr>
          <w:p w:rsidR="00D14C68" w:rsidRPr="003A272B" w:rsidRDefault="00D14C68" w:rsidP="0009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6 658</w:t>
            </w:r>
          </w:p>
        </w:tc>
      </w:tr>
      <w:tr w:rsidR="00D14C68" w:rsidRPr="00620E12">
        <w:tc>
          <w:tcPr>
            <w:tcW w:w="4831" w:type="dxa"/>
          </w:tcPr>
          <w:p w:rsidR="00D14C68" w:rsidRPr="00620E12" w:rsidRDefault="00D14C68" w:rsidP="006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1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700" w:type="dxa"/>
          </w:tcPr>
          <w:p w:rsidR="00D14C68" w:rsidRPr="003A272B" w:rsidRDefault="00D14C68" w:rsidP="0068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1 182</w:t>
            </w:r>
          </w:p>
        </w:tc>
      </w:tr>
      <w:tr w:rsidR="00D14C68" w:rsidRPr="00620E12">
        <w:tc>
          <w:tcPr>
            <w:tcW w:w="4831" w:type="dxa"/>
          </w:tcPr>
          <w:p w:rsidR="00D14C68" w:rsidRPr="00620E12" w:rsidRDefault="00D14C68" w:rsidP="006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1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700" w:type="dxa"/>
          </w:tcPr>
          <w:p w:rsidR="00D14C68" w:rsidRPr="003A272B" w:rsidRDefault="00D14C68" w:rsidP="0068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20 032</w:t>
            </w:r>
          </w:p>
        </w:tc>
      </w:tr>
      <w:tr w:rsidR="00D14C68" w:rsidRPr="00620E12">
        <w:tc>
          <w:tcPr>
            <w:tcW w:w="4831" w:type="dxa"/>
          </w:tcPr>
          <w:p w:rsidR="00D14C68" w:rsidRPr="00620E12" w:rsidRDefault="00D14C68" w:rsidP="006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12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2700" w:type="dxa"/>
          </w:tcPr>
          <w:p w:rsidR="00D14C68" w:rsidRPr="003A272B" w:rsidRDefault="00D14C68" w:rsidP="0068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9C0694" w:rsidRDefault="00CA55A0" w:rsidP="00620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A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pt;margin-top:10.4pt;width:577.4pt;height:244.3pt;z-index:3">
            <v:imagedata r:id="rId7" o:title=""/>
          </v:shape>
          <o:OLEObject Type="Embed" ProgID="MSGraph.Chart.8" ShapeID="_x0000_s1026" DrawAspect="Content" ObjectID="_1580301597" r:id="rId8">
            <o:FieldCodes>\s</o:FieldCodes>
          </o:OLEObject>
        </w:pict>
      </w:r>
      <w:r w:rsidR="00D14C68" w:rsidRPr="009C0694">
        <w:rPr>
          <w:rFonts w:ascii="Times New Roman" w:hAnsi="Times New Roman" w:cs="Times New Roman"/>
          <w:b/>
          <w:bCs/>
          <w:sz w:val="24"/>
          <w:szCs w:val="24"/>
        </w:rPr>
        <w:t>Круговая диаграмма показателей по услугам</w:t>
      </w:r>
      <w:r w:rsidR="00D14C68">
        <w:rPr>
          <w:rFonts w:ascii="Times New Roman" w:hAnsi="Times New Roman" w:cs="Times New Roman"/>
          <w:b/>
          <w:bCs/>
          <w:sz w:val="24"/>
          <w:szCs w:val="24"/>
        </w:rPr>
        <w:t xml:space="preserve"> за 2017 год</w:t>
      </w:r>
    </w:p>
    <w:p w:rsidR="00D14C68" w:rsidRPr="00620E12" w:rsidRDefault="00D14C68" w:rsidP="00620E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620E12" w:rsidRDefault="00D14C68" w:rsidP="00620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AB7966">
      <w:pPr>
        <w:tabs>
          <w:tab w:val="left" w:pos="4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C68" w:rsidRPr="00A535FD" w:rsidRDefault="00D14C68" w:rsidP="00F0498C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Аналитический отчет специалистов</w:t>
      </w:r>
      <w:r w:rsidRPr="00A535FD">
        <w:rPr>
          <w:rFonts w:ascii="Times New Roman" w:hAnsi="Times New Roman" w:cs="Times New Roman"/>
          <w:b/>
          <w:bCs/>
          <w:sz w:val="24"/>
          <w:szCs w:val="24"/>
        </w:rPr>
        <w:t xml:space="preserve"> по социальной работе отделения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Стяжкиной Т.В. и Подлесных О.В.</w:t>
      </w:r>
    </w:p>
    <w:p w:rsidR="00D14C68" w:rsidRPr="00A535FD" w:rsidRDefault="00D14C68" w:rsidP="00F0498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01.01.2017 г.- 31.12.2017</w:t>
      </w:r>
      <w:r w:rsidRPr="00A535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14C68" w:rsidRPr="00A535FD" w:rsidRDefault="00D14C68" w:rsidP="00F0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5FD">
        <w:rPr>
          <w:rFonts w:ascii="Times New Roman" w:hAnsi="Times New Roman" w:cs="Times New Roman"/>
          <w:sz w:val="24"/>
          <w:szCs w:val="24"/>
        </w:rPr>
        <w:t>Цель: социальная защита несовершеннолетних, оказавшихся в трудной жизненной ситуации, правовая реабилитация, организация их временного проживания и дальнейшее их жизнеустройство</w:t>
      </w:r>
    </w:p>
    <w:p w:rsidR="00D14C68" w:rsidRPr="00A535FD" w:rsidRDefault="00D14C68" w:rsidP="00F0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5FD">
        <w:rPr>
          <w:rFonts w:ascii="Times New Roman" w:hAnsi="Times New Roman" w:cs="Times New Roman"/>
          <w:sz w:val="24"/>
          <w:szCs w:val="24"/>
        </w:rPr>
        <w:t>Задачи:</w:t>
      </w:r>
    </w:p>
    <w:p w:rsidR="00D14C68" w:rsidRPr="00A535FD" w:rsidRDefault="00D14C68" w:rsidP="00F0498C">
      <w:pPr>
        <w:numPr>
          <w:ilvl w:val="0"/>
          <w:numId w:val="8"/>
        </w:numPr>
        <w:tabs>
          <w:tab w:val="clear" w:pos="720"/>
          <w:tab w:val="num" w:pos="330"/>
        </w:tabs>
        <w:spacing w:after="0" w:line="240" w:lineRule="auto"/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A535FD">
        <w:rPr>
          <w:rFonts w:ascii="Times New Roman" w:hAnsi="Times New Roman" w:cs="Times New Roman"/>
          <w:sz w:val="24"/>
          <w:szCs w:val="24"/>
        </w:rPr>
        <w:t>Защита и восстановление прав и законных интересов несовершеннолетних, проживающих в отделении.</w:t>
      </w:r>
    </w:p>
    <w:p w:rsidR="00D14C68" w:rsidRPr="00A535FD" w:rsidRDefault="00D14C68" w:rsidP="00F0498C">
      <w:pPr>
        <w:numPr>
          <w:ilvl w:val="0"/>
          <w:numId w:val="8"/>
        </w:numPr>
        <w:tabs>
          <w:tab w:val="clear" w:pos="720"/>
          <w:tab w:val="num" w:pos="330"/>
        </w:tabs>
        <w:spacing w:after="0" w:line="240" w:lineRule="auto"/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A535FD">
        <w:rPr>
          <w:rFonts w:ascii="Times New Roman" w:hAnsi="Times New Roman" w:cs="Times New Roman"/>
          <w:sz w:val="24"/>
          <w:szCs w:val="24"/>
        </w:rPr>
        <w:t>Работа по стабилизации обстановки в семье и возвращение несовершеннолетнего в биологическую семью.</w:t>
      </w:r>
    </w:p>
    <w:p w:rsidR="00D14C68" w:rsidRPr="00A535FD" w:rsidRDefault="00D14C68" w:rsidP="00F0498C">
      <w:pPr>
        <w:numPr>
          <w:ilvl w:val="0"/>
          <w:numId w:val="8"/>
        </w:numPr>
        <w:tabs>
          <w:tab w:val="clear" w:pos="720"/>
          <w:tab w:val="num" w:pos="330"/>
        </w:tabs>
        <w:spacing w:after="0" w:line="240" w:lineRule="auto"/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A535FD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программ социальной реабилитации, как с ребенком, так и с его семьей.</w:t>
      </w:r>
    </w:p>
    <w:p w:rsidR="00D14C68" w:rsidRPr="00A535FD" w:rsidRDefault="00D14C68" w:rsidP="00F0498C">
      <w:pPr>
        <w:numPr>
          <w:ilvl w:val="0"/>
          <w:numId w:val="8"/>
        </w:numPr>
        <w:tabs>
          <w:tab w:val="clear" w:pos="720"/>
          <w:tab w:val="num" w:pos="330"/>
        </w:tabs>
        <w:spacing w:after="0" w:line="240" w:lineRule="auto"/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A535FD">
        <w:rPr>
          <w:rFonts w:ascii="Times New Roman" w:hAnsi="Times New Roman" w:cs="Times New Roman"/>
          <w:sz w:val="24"/>
          <w:szCs w:val="24"/>
        </w:rPr>
        <w:t>Работа по сбору информации и необходимых документов.</w:t>
      </w:r>
    </w:p>
    <w:p w:rsidR="00D14C68" w:rsidRPr="00A535FD" w:rsidRDefault="00D14C68" w:rsidP="00F0498C">
      <w:pPr>
        <w:numPr>
          <w:ilvl w:val="0"/>
          <w:numId w:val="8"/>
        </w:numPr>
        <w:tabs>
          <w:tab w:val="clear" w:pos="720"/>
          <w:tab w:val="num" w:pos="330"/>
        </w:tabs>
        <w:spacing w:after="0" w:line="240" w:lineRule="auto"/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A535FD">
        <w:rPr>
          <w:rFonts w:ascii="Times New Roman" w:hAnsi="Times New Roman" w:cs="Times New Roman"/>
          <w:sz w:val="24"/>
          <w:szCs w:val="24"/>
        </w:rPr>
        <w:t>Социальный патронаж семьи.</w:t>
      </w:r>
    </w:p>
    <w:p w:rsidR="00D14C68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A535FD">
        <w:rPr>
          <w:rFonts w:ascii="Times New Roman" w:hAnsi="Times New Roman" w:cs="Times New Roman"/>
          <w:sz w:val="24"/>
          <w:szCs w:val="24"/>
        </w:rPr>
        <w:lastRenderedPageBreak/>
        <w:t xml:space="preserve">          За отчетный период было при</w:t>
      </w:r>
      <w:r>
        <w:rPr>
          <w:rFonts w:ascii="Times New Roman" w:hAnsi="Times New Roman" w:cs="Times New Roman"/>
          <w:sz w:val="24"/>
          <w:szCs w:val="24"/>
        </w:rPr>
        <w:t>нято в стационарное отделение 88</w:t>
      </w:r>
      <w:r w:rsidRPr="00A535FD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совершеннолетних детей, из них 9</w:t>
      </w:r>
      <w:r w:rsidRPr="00A535FD">
        <w:rPr>
          <w:rFonts w:ascii="Times New Roman" w:hAnsi="Times New Roman" w:cs="Times New Roman"/>
          <w:sz w:val="24"/>
          <w:szCs w:val="24"/>
        </w:rPr>
        <w:t xml:space="preserve"> несове</w:t>
      </w:r>
      <w:r>
        <w:rPr>
          <w:rFonts w:ascii="Times New Roman" w:hAnsi="Times New Roman" w:cs="Times New Roman"/>
          <w:sz w:val="24"/>
          <w:szCs w:val="24"/>
        </w:rPr>
        <w:t>ршеннолетних по акту ПДН ОВД, 29</w:t>
      </w:r>
      <w:r w:rsidRPr="00A535FD">
        <w:rPr>
          <w:rFonts w:ascii="Times New Roman" w:hAnsi="Times New Roman" w:cs="Times New Roman"/>
          <w:sz w:val="24"/>
          <w:szCs w:val="24"/>
        </w:rPr>
        <w:t xml:space="preserve"> несовершеннолетних по ходатайству органов опеки и попеч</w:t>
      </w:r>
      <w:r>
        <w:rPr>
          <w:rFonts w:ascii="Times New Roman" w:hAnsi="Times New Roman" w:cs="Times New Roman"/>
          <w:sz w:val="24"/>
          <w:szCs w:val="24"/>
        </w:rPr>
        <w:t>ительства, 50</w:t>
      </w:r>
      <w:r w:rsidRPr="00A535FD">
        <w:rPr>
          <w:rFonts w:ascii="Times New Roman" w:hAnsi="Times New Roman" w:cs="Times New Roman"/>
          <w:sz w:val="24"/>
          <w:szCs w:val="24"/>
        </w:rPr>
        <w:t xml:space="preserve"> несовершеннолетних поступили по трудной жизненной ситуации. </w:t>
      </w:r>
      <w:r>
        <w:rPr>
          <w:rFonts w:ascii="Times New Roman" w:hAnsi="Times New Roman" w:cs="Times New Roman"/>
          <w:sz w:val="24"/>
          <w:szCs w:val="24"/>
        </w:rPr>
        <w:t>Из числа поступивших 88</w:t>
      </w:r>
      <w:r w:rsidRPr="00A535FD">
        <w:rPr>
          <w:rFonts w:ascii="Times New Roman" w:hAnsi="Times New Roman" w:cs="Times New Roman"/>
          <w:sz w:val="24"/>
          <w:szCs w:val="24"/>
        </w:rPr>
        <w:t xml:space="preserve"> несовершеннолетних статус был ус</w:t>
      </w:r>
      <w:r>
        <w:rPr>
          <w:rFonts w:ascii="Times New Roman" w:hAnsi="Times New Roman" w:cs="Times New Roman"/>
          <w:sz w:val="24"/>
          <w:szCs w:val="24"/>
        </w:rPr>
        <w:t>тановлен у 7 несовершеннолетних</w:t>
      </w:r>
      <w:r w:rsidRPr="00A535FD">
        <w:rPr>
          <w:rFonts w:ascii="Times New Roman" w:hAnsi="Times New Roman" w:cs="Times New Roman"/>
          <w:sz w:val="24"/>
          <w:szCs w:val="24"/>
        </w:rPr>
        <w:t>.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было сформировано и заведено 88</w:t>
      </w:r>
      <w:r w:rsidRPr="00A535FD">
        <w:rPr>
          <w:rFonts w:ascii="Times New Roman" w:hAnsi="Times New Roman" w:cs="Times New Roman"/>
          <w:sz w:val="24"/>
          <w:szCs w:val="24"/>
        </w:rPr>
        <w:t xml:space="preserve"> личных дел воспитанников. На  вновь прибывших несовершеннолетних были разработаны индивидуальные программы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>, программы сопровождения семьи.</w:t>
      </w:r>
    </w:p>
    <w:tbl>
      <w:tblPr>
        <w:tblW w:w="10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53"/>
        <w:gridCol w:w="1253"/>
        <w:gridCol w:w="1253"/>
        <w:gridCol w:w="1253"/>
        <w:gridCol w:w="1253"/>
        <w:gridCol w:w="1253"/>
        <w:gridCol w:w="1172"/>
      </w:tblGrid>
      <w:tr w:rsidR="00D14C68" w:rsidRPr="00461CE7">
        <w:tc>
          <w:tcPr>
            <w:tcW w:w="1980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помещено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заявлению родителей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заявлению опекунов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Личному заявлению н/л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Акты оперативного дежурного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ТУСП СО</w:t>
            </w:r>
          </w:p>
        </w:tc>
        <w:tc>
          <w:tcPr>
            <w:tcW w:w="1172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причины</w:t>
            </w:r>
          </w:p>
        </w:tc>
      </w:tr>
      <w:tr w:rsidR="00D14C68" w:rsidRPr="00461CE7">
        <w:tc>
          <w:tcPr>
            <w:tcW w:w="1980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67">
              <w:rPr>
                <w:rFonts w:ascii="Times New Roman" w:hAnsi="Times New Roman" w:cs="Times New Roman"/>
                <w:sz w:val="20"/>
                <w:szCs w:val="20"/>
              </w:rPr>
              <w:t>ГАУ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67">
              <w:rPr>
                <w:rFonts w:ascii="Times New Roman" w:hAnsi="Times New Roman" w:cs="Times New Roman"/>
                <w:sz w:val="20"/>
                <w:szCs w:val="20"/>
              </w:rPr>
              <w:t>«ЦСПСиД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67">
              <w:rPr>
                <w:rFonts w:ascii="Times New Roman" w:hAnsi="Times New Roman" w:cs="Times New Roman"/>
                <w:sz w:val="20"/>
                <w:szCs w:val="20"/>
              </w:rPr>
              <w:t>Качканара»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2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4C68" w:rsidRDefault="00D14C68" w:rsidP="00F0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40590F" w:rsidRDefault="00D14C68" w:rsidP="00F0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1300"/>
        <w:gridCol w:w="1219"/>
        <w:gridCol w:w="1555"/>
        <w:gridCol w:w="1575"/>
        <w:gridCol w:w="2373"/>
      </w:tblGrid>
      <w:tr w:rsidR="00D14C68" w:rsidRPr="00461CE7">
        <w:trPr>
          <w:trHeight w:val="155"/>
        </w:trPr>
        <w:tc>
          <w:tcPr>
            <w:tcW w:w="2640" w:type="dxa"/>
            <w:vAlign w:val="center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300" w:type="dxa"/>
            <w:vAlign w:val="center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снято</w:t>
            </w:r>
          </w:p>
        </w:tc>
        <w:tc>
          <w:tcPr>
            <w:tcW w:w="1219" w:type="dxa"/>
            <w:vAlign w:val="center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родные семьи</w:t>
            </w:r>
          </w:p>
        </w:tc>
        <w:tc>
          <w:tcPr>
            <w:tcW w:w="1555" w:type="dxa"/>
            <w:vAlign w:val="center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Передано в УГВ</w:t>
            </w:r>
          </w:p>
        </w:tc>
        <w:tc>
          <w:tcPr>
            <w:tcW w:w="1575" w:type="dxa"/>
            <w:vAlign w:val="center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Устроено по семейным формам</w:t>
            </w:r>
          </w:p>
        </w:tc>
        <w:tc>
          <w:tcPr>
            <w:tcW w:w="2373" w:type="dxa"/>
            <w:vAlign w:val="center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формы жизнеустройства</w:t>
            </w:r>
          </w:p>
        </w:tc>
      </w:tr>
      <w:tr w:rsidR="00D14C68" w:rsidRPr="00461CE7">
        <w:trPr>
          <w:trHeight w:val="113"/>
        </w:trPr>
        <w:tc>
          <w:tcPr>
            <w:tcW w:w="2640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67">
              <w:rPr>
                <w:rFonts w:ascii="Times New Roman" w:hAnsi="Times New Roman" w:cs="Times New Roman"/>
                <w:sz w:val="20"/>
                <w:szCs w:val="20"/>
              </w:rPr>
              <w:t>ГАУ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67">
              <w:rPr>
                <w:rFonts w:ascii="Times New Roman" w:hAnsi="Times New Roman" w:cs="Times New Roman"/>
                <w:sz w:val="20"/>
                <w:szCs w:val="20"/>
              </w:rPr>
              <w:t>«ЦСПСиД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67">
              <w:rPr>
                <w:rFonts w:ascii="Times New Roman" w:hAnsi="Times New Roman" w:cs="Times New Roman"/>
                <w:sz w:val="20"/>
                <w:szCs w:val="20"/>
              </w:rPr>
              <w:t>Качканара»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9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5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14C68" w:rsidRPr="00461CE7" w:rsidRDefault="00D14C68" w:rsidP="005C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4C68" w:rsidRDefault="00D14C68" w:rsidP="00F0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Pr="00A535FD" w:rsidRDefault="00D14C68" w:rsidP="00F04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FD">
        <w:rPr>
          <w:rFonts w:ascii="Times New Roman" w:hAnsi="Times New Roman" w:cs="Times New Roman"/>
          <w:b/>
          <w:bCs/>
          <w:sz w:val="24"/>
          <w:szCs w:val="24"/>
        </w:rPr>
        <w:t>Таблица  общих показателей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700"/>
        <w:gridCol w:w="2623"/>
      </w:tblGrid>
      <w:tr w:rsidR="00D14C68" w:rsidRPr="00A535FD">
        <w:tc>
          <w:tcPr>
            <w:tcW w:w="4248" w:type="dxa"/>
          </w:tcPr>
          <w:p w:rsidR="00D14C68" w:rsidRPr="00A535FD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D14C68" w:rsidRPr="00A535FD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  2016</w:t>
            </w:r>
          </w:p>
        </w:tc>
        <w:tc>
          <w:tcPr>
            <w:tcW w:w="2623" w:type="dxa"/>
          </w:tcPr>
          <w:p w:rsidR="00D14C68" w:rsidRPr="00A535FD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 2017</w:t>
            </w:r>
          </w:p>
        </w:tc>
      </w:tr>
      <w:tr w:rsidR="00D14C68" w:rsidRPr="00A535FD">
        <w:tc>
          <w:tcPr>
            <w:tcW w:w="4248" w:type="dxa"/>
          </w:tcPr>
          <w:p w:rsidR="00D14C68" w:rsidRPr="00A535FD" w:rsidRDefault="00D14C68" w:rsidP="005C6A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Поступило несовершеннолетних всего,</w:t>
            </w:r>
          </w:p>
          <w:p w:rsidR="00D14C68" w:rsidRPr="00A535FD" w:rsidRDefault="00D14C68" w:rsidP="005C6A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700" w:type="dxa"/>
          </w:tcPr>
          <w:p w:rsidR="00D14C68" w:rsidRPr="00A535FD" w:rsidRDefault="00D14C68" w:rsidP="005C6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3" w:type="dxa"/>
          </w:tcPr>
          <w:p w:rsidR="00D14C68" w:rsidRPr="00A535FD" w:rsidRDefault="00D14C68" w:rsidP="005C6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14C68" w:rsidRPr="00A535FD">
        <w:tc>
          <w:tcPr>
            <w:tcW w:w="4248" w:type="dxa"/>
          </w:tcPr>
          <w:p w:rsidR="00D14C68" w:rsidRPr="00A535FD" w:rsidRDefault="00D14C68" w:rsidP="005C6A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по акту ПДН ОВД</w:t>
            </w:r>
          </w:p>
        </w:tc>
        <w:tc>
          <w:tcPr>
            <w:tcW w:w="2700" w:type="dxa"/>
          </w:tcPr>
          <w:p w:rsidR="00D14C68" w:rsidRPr="00A535FD" w:rsidRDefault="00D14C68" w:rsidP="005C6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:rsidR="00D14C68" w:rsidRPr="00A535FD" w:rsidRDefault="00D14C68" w:rsidP="005C6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4C68" w:rsidRPr="00A535FD">
        <w:tc>
          <w:tcPr>
            <w:tcW w:w="4248" w:type="dxa"/>
          </w:tcPr>
          <w:p w:rsidR="00D14C68" w:rsidRPr="00A535FD" w:rsidRDefault="00D14C68" w:rsidP="005C6A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по ходатайству УСП</w:t>
            </w:r>
          </w:p>
        </w:tc>
        <w:tc>
          <w:tcPr>
            <w:tcW w:w="2700" w:type="dxa"/>
          </w:tcPr>
          <w:p w:rsidR="00D14C68" w:rsidRPr="00A535FD" w:rsidRDefault="00D14C68" w:rsidP="005C6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:rsidR="00D14C68" w:rsidRPr="00A535FD" w:rsidRDefault="00D14C68" w:rsidP="005C6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14C68" w:rsidRPr="00A535FD">
        <w:tc>
          <w:tcPr>
            <w:tcW w:w="4248" w:type="dxa"/>
          </w:tcPr>
          <w:p w:rsidR="00D14C68" w:rsidRPr="00A535FD" w:rsidRDefault="00D14C68" w:rsidP="005C6A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трудная жизненная ситуация</w:t>
            </w:r>
          </w:p>
        </w:tc>
        <w:tc>
          <w:tcPr>
            <w:tcW w:w="2700" w:type="dxa"/>
          </w:tcPr>
          <w:p w:rsidR="00D14C68" w:rsidRPr="00A535FD" w:rsidRDefault="00D14C68" w:rsidP="005C6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3" w:type="dxa"/>
          </w:tcPr>
          <w:p w:rsidR="00D14C68" w:rsidRPr="00A535FD" w:rsidRDefault="00D14C68" w:rsidP="005C6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14C68" w:rsidRPr="00A535FD" w:rsidRDefault="00D14C68" w:rsidP="00F049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4C68" w:rsidRPr="00A535FD" w:rsidRDefault="00D14C68" w:rsidP="00F04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FD">
        <w:rPr>
          <w:rFonts w:ascii="Times New Roman" w:hAnsi="Times New Roman" w:cs="Times New Roman"/>
          <w:sz w:val="24"/>
          <w:szCs w:val="24"/>
        </w:rPr>
        <w:t>Из таблицы видно, что посту</w:t>
      </w:r>
      <w:r>
        <w:rPr>
          <w:rFonts w:ascii="Times New Roman" w:hAnsi="Times New Roman" w:cs="Times New Roman"/>
          <w:sz w:val="24"/>
          <w:szCs w:val="24"/>
        </w:rPr>
        <w:t>пивших несовершеннолетних в 2017 году по сравнению с 2016 годом больше на 41 человек. Это обусловлено тем, что в 2017</w:t>
      </w:r>
      <w:r w:rsidRPr="00A535FD">
        <w:rPr>
          <w:rFonts w:ascii="Times New Roman" w:hAnsi="Times New Roman" w:cs="Times New Roman"/>
          <w:sz w:val="24"/>
          <w:szCs w:val="24"/>
        </w:rPr>
        <w:t xml:space="preserve"> году сотрудниками Центра была проведена работа с семьями, оказавшимися в трудно-жизненной ситуаци</w:t>
      </w:r>
      <w:r>
        <w:rPr>
          <w:rFonts w:ascii="Times New Roman" w:hAnsi="Times New Roman" w:cs="Times New Roman"/>
          <w:sz w:val="24"/>
          <w:szCs w:val="24"/>
        </w:rPr>
        <w:t xml:space="preserve">и, и большим охватом. В настоящее время в Центре  проживает 1  несовершеннолетний  со статусом – оставшийся без попечения. </w:t>
      </w:r>
      <w:r w:rsidRPr="00A535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C68" w:rsidRPr="00A535FD" w:rsidRDefault="00CA55A0" w:rsidP="00F04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A0">
        <w:rPr>
          <w:noProof/>
          <w:lang w:eastAsia="ru-RU"/>
        </w:rPr>
        <w:pict>
          <v:shape id="_x0000_s1027" type="#_x0000_t75" style="position:absolute;left:0;text-align:left;margin-left:-27.5pt;margin-top:14.15pt;width:517.75pt;height:210.8pt;z-index:5">
            <v:imagedata r:id="rId9" o:title=""/>
          </v:shape>
          <o:OLEObject Type="Embed" ProgID="MSGraph.Chart.8" ShapeID="_x0000_s1027" DrawAspect="Content" ObjectID="_1580301598" r:id="rId10">
            <o:FieldCodes>\s</o:FieldCodes>
          </o:OLEObject>
        </w:pict>
      </w:r>
      <w:r w:rsidR="00D14C68" w:rsidRPr="00A535FD">
        <w:rPr>
          <w:rFonts w:ascii="Times New Roman" w:hAnsi="Times New Roman" w:cs="Times New Roman"/>
          <w:b/>
          <w:bCs/>
          <w:sz w:val="24"/>
          <w:szCs w:val="24"/>
        </w:rPr>
        <w:t>Диаграмма показателей основания поступления детей</w:t>
      </w:r>
    </w:p>
    <w:p w:rsidR="00D14C68" w:rsidRPr="00026E00" w:rsidRDefault="00D14C68" w:rsidP="00F0498C">
      <w:pPr>
        <w:jc w:val="center"/>
        <w:rPr>
          <w:b/>
          <w:bCs/>
          <w:i/>
          <w:iCs/>
          <w:sz w:val="28"/>
          <w:szCs w:val="28"/>
        </w:rPr>
      </w:pPr>
    </w:p>
    <w:p w:rsidR="00D14C68" w:rsidRPr="00026E00" w:rsidRDefault="00D14C68" w:rsidP="00F0498C">
      <w:pPr>
        <w:jc w:val="center"/>
        <w:rPr>
          <w:b/>
          <w:bCs/>
          <w:i/>
          <w:iCs/>
          <w:sz w:val="28"/>
          <w:szCs w:val="28"/>
        </w:rPr>
      </w:pPr>
    </w:p>
    <w:p w:rsidR="00D14C68" w:rsidRPr="00026E00" w:rsidRDefault="00D14C68" w:rsidP="00F0498C">
      <w:pPr>
        <w:jc w:val="center"/>
        <w:rPr>
          <w:b/>
          <w:bCs/>
          <w:i/>
          <w:iCs/>
          <w:sz w:val="28"/>
          <w:szCs w:val="28"/>
        </w:rPr>
      </w:pPr>
    </w:p>
    <w:p w:rsidR="00D14C68" w:rsidRPr="00026E00" w:rsidRDefault="00D14C68" w:rsidP="00F0498C">
      <w:pPr>
        <w:jc w:val="center"/>
        <w:rPr>
          <w:b/>
          <w:bCs/>
          <w:i/>
          <w:iCs/>
          <w:sz w:val="28"/>
          <w:szCs w:val="28"/>
        </w:rPr>
      </w:pPr>
    </w:p>
    <w:p w:rsidR="00D14C68" w:rsidRPr="00026E00" w:rsidRDefault="00D14C68" w:rsidP="00F0498C">
      <w:pPr>
        <w:jc w:val="center"/>
        <w:rPr>
          <w:sz w:val="28"/>
          <w:szCs w:val="28"/>
        </w:rPr>
      </w:pPr>
    </w:p>
    <w:p w:rsidR="00D14C68" w:rsidRDefault="00D14C68" w:rsidP="00F04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Default="00D14C68" w:rsidP="00F04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Default="00D14C68" w:rsidP="00F04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Default="00D14C68" w:rsidP="00F04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Pr="00E9339D" w:rsidRDefault="00D14C68" w:rsidP="00F04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39D">
        <w:rPr>
          <w:rFonts w:ascii="Times New Roman" w:hAnsi="Times New Roman" w:cs="Times New Roman"/>
          <w:b/>
          <w:bCs/>
          <w:sz w:val="24"/>
          <w:szCs w:val="24"/>
        </w:rPr>
        <w:t>Таблица  показателей жизнеустройства несовершеннолетних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936"/>
        <w:gridCol w:w="2464"/>
      </w:tblGrid>
      <w:tr w:rsidR="00D14C68" w:rsidRPr="00A535FD">
        <w:tc>
          <w:tcPr>
            <w:tcW w:w="4248" w:type="dxa"/>
          </w:tcPr>
          <w:p w:rsidR="00D14C68" w:rsidRPr="00A535FD" w:rsidRDefault="00D14C68" w:rsidP="005C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Жизнеустройство несовершеннолетних</w:t>
            </w:r>
          </w:p>
        </w:tc>
        <w:tc>
          <w:tcPr>
            <w:tcW w:w="2936" w:type="dxa"/>
          </w:tcPr>
          <w:p w:rsidR="00D14C68" w:rsidRPr="00A535FD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  2016</w:t>
            </w:r>
          </w:p>
        </w:tc>
        <w:tc>
          <w:tcPr>
            <w:tcW w:w="2464" w:type="dxa"/>
          </w:tcPr>
          <w:p w:rsidR="00D14C68" w:rsidRPr="00A535FD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  2017</w:t>
            </w:r>
          </w:p>
        </w:tc>
      </w:tr>
      <w:tr w:rsidR="00D14C68" w:rsidRPr="00A535FD">
        <w:tc>
          <w:tcPr>
            <w:tcW w:w="4248" w:type="dxa"/>
          </w:tcPr>
          <w:p w:rsidR="00D14C68" w:rsidRPr="00A535FD" w:rsidRDefault="00D14C68" w:rsidP="005C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Возвращение в семью</w:t>
            </w:r>
          </w:p>
        </w:tc>
        <w:tc>
          <w:tcPr>
            <w:tcW w:w="2936" w:type="dxa"/>
          </w:tcPr>
          <w:p w:rsidR="00D14C68" w:rsidRPr="009E6814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4" w:type="dxa"/>
          </w:tcPr>
          <w:p w:rsidR="00D14C68" w:rsidRPr="009E6814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14C68" w:rsidRPr="00A535FD">
        <w:tc>
          <w:tcPr>
            <w:tcW w:w="4248" w:type="dxa"/>
          </w:tcPr>
          <w:p w:rsidR="00D14C68" w:rsidRPr="00A535FD" w:rsidRDefault="00D14C68" w:rsidP="005C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Опека (приемная семья)</w:t>
            </w:r>
          </w:p>
        </w:tc>
        <w:tc>
          <w:tcPr>
            <w:tcW w:w="2936" w:type="dxa"/>
          </w:tcPr>
          <w:p w:rsidR="00D14C68" w:rsidRPr="009E6814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D14C68" w:rsidRPr="009E6814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C68" w:rsidRPr="00A535FD">
        <w:tc>
          <w:tcPr>
            <w:tcW w:w="4248" w:type="dxa"/>
          </w:tcPr>
          <w:p w:rsidR="00D14C68" w:rsidRPr="00A535FD" w:rsidRDefault="00D14C68" w:rsidP="005C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УГВ</w:t>
            </w:r>
          </w:p>
        </w:tc>
        <w:tc>
          <w:tcPr>
            <w:tcW w:w="2936" w:type="dxa"/>
          </w:tcPr>
          <w:p w:rsidR="00D14C68" w:rsidRPr="009E6814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D14C68" w:rsidRPr="00A535FD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C68" w:rsidRPr="00A535FD">
        <w:tc>
          <w:tcPr>
            <w:tcW w:w="4248" w:type="dxa"/>
          </w:tcPr>
          <w:p w:rsidR="00D14C68" w:rsidRPr="00A535FD" w:rsidRDefault="00D14C68" w:rsidP="005C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Иные формы жизнеустройства</w:t>
            </w:r>
          </w:p>
        </w:tc>
        <w:tc>
          <w:tcPr>
            <w:tcW w:w="2936" w:type="dxa"/>
          </w:tcPr>
          <w:p w:rsidR="00D14C68" w:rsidRPr="00A535FD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D14C68" w:rsidRPr="00A535FD" w:rsidRDefault="00D14C68" w:rsidP="005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4C68" w:rsidRDefault="00D14C68" w:rsidP="00F0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C68" w:rsidRPr="00A535FD" w:rsidRDefault="00D14C68" w:rsidP="00F04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FD">
        <w:rPr>
          <w:rFonts w:ascii="Times New Roman" w:hAnsi="Times New Roman" w:cs="Times New Roman"/>
          <w:b/>
          <w:bCs/>
          <w:sz w:val="24"/>
          <w:szCs w:val="24"/>
        </w:rPr>
        <w:t xml:space="preserve">Диаграмма показателей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жизнеустройства несовершеннолетних</w:t>
      </w:r>
    </w:p>
    <w:p w:rsidR="00D14C68" w:rsidRPr="00E9339D" w:rsidRDefault="00CA55A0" w:rsidP="00F04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5A0">
        <w:rPr>
          <w:noProof/>
          <w:lang w:eastAsia="ru-RU"/>
        </w:rPr>
        <w:pict>
          <v:shape id="_x0000_s1028" type="#_x0000_t75" style="position:absolute;margin-left:275pt;margin-top:18.3pt;width:242.05pt;height:165.7pt;z-index:7">
            <v:imagedata r:id="rId11" o:title=""/>
          </v:shape>
          <o:OLEObject Type="Embed" ProgID="MSGraph.Chart.8" ShapeID="_x0000_s1028" DrawAspect="Content" ObjectID="_1580301599" r:id="rId12">
            <o:FieldCodes>\s</o:FieldCodes>
          </o:OLEObject>
        </w:pict>
      </w:r>
      <w:r w:rsidRPr="00CA55A0">
        <w:rPr>
          <w:noProof/>
          <w:lang w:eastAsia="ru-RU"/>
        </w:rPr>
        <w:pict>
          <v:shape id="_x0000_s1029" type="#_x0000_t75" style="position:absolute;margin-left:-38.5pt;margin-top:7.6pt;width:236.65pt;height:188.55pt;z-index:6">
            <v:imagedata r:id="rId13" o:title=""/>
          </v:shape>
          <o:OLEObject Type="Embed" ProgID="MSGraph.Chart.8" ShapeID="_x0000_s1029" DrawAspect="Content" ObjectID="_1580301600" r:id="rId14">
            <o:FieldCodes>\s</o:FieldCodes>
          </o:OLEObject>
        </w:pict>
      </w:r>
      <w:r w:rsidR="00D14C68">
        <w:rPr>
          <w:rFonts w:ascii="Times New Roman" w:hAnsi="Times New Roman" w:cs="Times New Roman"/>
          <w:b/>
          <w:bCs/>
          <w:sz w:val="24"/>
          <w:szCs w:val="24"/>
          <w:u w:val="single"/>
        </w:rPr>
        <w:t>12 месяцев 2016</w:t>
      </w:r>
      <w:r w:rsidR="00D14C68" w:rsidRPr="00E933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D14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4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4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4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4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4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4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4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4C68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D14C68" w:rsidRPr="00AF5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месяцев 2017</w:t>
      </w:r>
      <w:r w:rsidR="00D14C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14C68" w:rsidRPr="00E9339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</w:t>
      </w:r>
    </w:p>
    <w:p w:rsidR="00D14C68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F04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F04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E9339D" w:rsidRDefault="00D14C68" w:rsidP="00F04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в 2017 году</w:t>
      </w:r>
      <w:r w:rsidRPr="00E9339D">
        <w:rPr>
          <w:rFonts w:ascii="Times New Roman" w:hAnsi="Times New Roman" w:cs="Times New Roman"/>
          <w:sz w:val="24"/>
          <w:szCs w:val="24"/>
        </w:rPr>
        <w:t xml:space="preserve"> возвращено в родную семью</w:t>
      </w:r>
      <w:r>
        <w:rPr>
          <w:rFonts w:ascii="Times New Roman" w:hAnsi="Times New Roman" w:cs="Times New Roman"/>
          <w:sz w:val="24"/>
          <w:szCs w:val="24"/>
        </w:rPr>
        <w:t xml:space="preserve"> на 42 несовершеннолетних больше, чем в 2016 г.  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риемную семью ушли в 2017 году 4</w:t>
      </w:r>
      <w:r w:rsidRPr="00E9339D">
        <w:rPr>
          <w:rFonts w:ascii="Times New Roman" w:hAnsi="Times New Roman" w:cs="Times New Roman"/>
          <w:sz w:val="24"/>
          <w:szCs w:val="24"/>
        </w:rPr>
        <w:t xml:space="preserve"> несовершеннолетних,</w:t>
      </w:r>
      <w:r>
        <w:rPr>
          <w:rFonts w:ascii="Times New Roman" w:hAnsi="Times New Roman" w:cs="Times New Roman"/>
          <w:sz w:val="24"/>
          <w:szCs w:val="24"/>
        </w:rPr>
        <w:t xml:space="preserve"> а в 2016</w:t>
      </w:r>
      <w:r w:rsidRPr="00E9339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6 несовершеннолетних.  В УГВ в 2017 году было отправлено 3 несовершеннолетних, а в 2016 г.  8 </w:t>
      </w:r>
      <w:r w:rsidRPr="00E9339D">
        <w:rPr>
          <w:rFonts w:ascii="Times New Roman" w:hAnsi="Times New Roman" w:cs="Times New Roman"/>
          <w:sz w:val="24"/>
          <w:szCs w:val="24"/>
        </w:rPr>
        <w:t xml:space="preserve"> несовершеннолетних.   </w:t>
      </w:r>
    </w:p>
    <w:p w:rsidR="00D14C68" w:rsidRPr="00E9339D" w:rsidRDefault="00D14C68" w:rsidP="00F04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>За отчетный период велась работа по стабилизации обстановки в семье и у</w:t>
      </w:r>
      <w:r>
        <w:rPr>
          <w:rFonts w:ascii="Times New Roman" w:hAnsi="Times New Roman" w:cs="Times New Roman"/>
          <w:sz w:val="24"/>
          <w:szCs w:val="24"/>
        </w:rPr>
        <w:t xml:space="preserve">лучшении условий проживания с 88 семьями; было проведено 75 </w:t>
      </w:r>
      <w:r w:rsidRPr="00E9339D">
        <w:rPr>
          <w:rFonts w:ascii="Times New Roman" w:hAnsi="Times New Roman" w:cs="Times New Roman"/>
          <w:sz w:val="24"/>
          <w:szCs w:val="24"/>
        </w:rPr>
        <w:t xml:space="preserve"> социальных патронажей, с целью: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 xml:space="preserve"> - обследование жилищных условий семьи; 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>- получение необходимых документов в личное дело воспитанника для дальнейшей работы;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>- проведение консультаций;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>- решение рабочих моментов по тому или иному вопросу.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>Велись беседы с родителями: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 xml:space="preserve"> о надлежащем исполнении свои</w:t>
      </w:r>
      <w:r>
        <w:rPr>
          <w:rFonts w:ascii="Times New Roman" w:hAnsi="Times New Roman" w:cs="Times New Roman"/>
          <w:sz w:val="24"/>
          <w:szCs w:val="24"/>
        </w:rPr>
        <w:t>х родительских обязанностей – 60</w:t>
      </w:r>
      <w:r w:rsidRPr="00E933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lastRenderedPageBreak/>
        <w:t>о восстановлении де</w:t>
      </w:r>
      <w:r>
        <w:rPr>
          <w:rFonts w:ascii="Times New Roman" w:hAnsi="Times New Roman" w:cs="Times New Roman"/>
          <w:sz w:val="24"/>
          <w:szCs w:val="24"/>
        </w:rPr>
        <w:t>тско-родительских отношений - 45</w:t>
      </w:r>
      <w:r w:rsidRPr="00E933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>о вед</w:t>
      </w:r>
      <w:r>
        <w:rPr>
          <w:rFonts w:ascii="Times New Roman" w:hAnsi="Times New Roman" w:cs="Times New Roman"/>
          <w:sz w:val="24"/>
          <w:szCs w:val="24"/>
        </w:rPr>
        <w:t>ении здорового образа жизни - 60</w:t>
      </w:r>
      <w:r w:rsidRPr="00E9339D">
        <w:rPr>
          <w:rFonts w:ascii="Times New Roman" w:hAnsi="Times New Roman" w:cs="Times New Roman"/>
          <w:sz w:val="24"/>
          <w:szCs w:val="24"/>
        </w:rPr>
        <w:t>;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>о необходимости создания приемлемых усло</w:t>
      </w:r>
      <w:r>
        <w:rPr>
          <w:rFonts w:ascii="Times New Roman" w:hAnsi="Times New Roman" w:cs="Times New Roman"/>
          <w:sz w:val="24"/>
          <w:szCs w:val="24"/>
        </w:rPr>
        <w:t>вий проживания детей в семье –65</w:t>
      </w:r>
      <w:r w:rsidRPr="00E9339D">
        <w:rPr>
          <w:rFonts w:ascii="Times New Roman" w:hAnsi="Times New Roman" w:cs="Times New Roman"/>
          <w:sz w:val="24"/>
          <w:szCs w:val="24"/>
        </w:rPr>
        <w:t>;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>Проведены консультации: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льгот и пособий -2</w:t>
      </w:r>
      <w:r w:rsidRPr="00E9339D">
        <w:rPr>
          <w:rFonts w:ascii="Times New Roman" w:hAnsi="Times New Roman" w:cs="Times New Roman"/>
          <w:sz w:val="24"/>
          <w:szCs w:val="24"/>
        </w:rPr>
        <w:t>;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родителей - 5</w:t>
      </w:r>
      <w:r w:rsidRPr="00E9339D">
        <w:rPr>
          <w:rFonts w:ascii="Times New Roman" w:hAnsi="Times New Roman" w:cs="Times New Roman"/>
          <w:sz w:val="24"/>
          <w:szCs w:val="24"/>
        </w:rPr>
        <w:t>;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>постановка</w:t>
      </w:r>
      <w:r>
        <w:rPr>
          <w:rFonts w:ascii="Times New Roman" w:hAnsi="Times New Roman" w:cs="Times New Roman"/>
          <w:sz w:val="24"/>
          <w:szCs w:val="24"/>
        </w:rPr>
        <w:t xml:space="preserve"> в центр занятости населения - 1</w:t>
      </w:r>
      <w:r w:rsidRPr="00E9339D">
        <w:rPr>
          <w:rFonts w:ascii="Times New Roman" w:hAnsi="Times New Roman" w:cs="Times New Roman"/>
          <w:sz w:val="24"/>
          <w:szCs w:val="24"/>
        </w:rPr>
        <w:t>;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жизнеобеспечение семьи - 40</w:t>
      </w:r>
      <w:r w:rsidRPr="00E9339D">
        <w:rPr>
          <w:rFonts w:ascii="Times New Roman" w:hAnsi="Times New Roman" w:cs="Times New Roman"/>
          <w:sz w:val="24"/>
          <w:szCs w:val="24"/>
        </w:rPr>
        <w:t>;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>жизнеус</w:t>
      </w:r>
      <w:r>
        <w:rPr>
          <w:rFonts w:ascii="Times New Roman" w:hAnsi="Times New Roman" w:cs="Times New Roman"/>
          <w:sz w:val="24"/>
          <w:szCs w:val="24"/>
        </w:rPr>
        <w:t>тройство несовершеннолетних - 75</w:t>
      </w:r>
      <w:r w:rsidRPr="00E9339D">
        <w:rPr>
          <w:rFonts w:ascii="Times New Roman" w:hAnsi="Times New Roman" w:cs="Times New Roman"/>
          <w:sz w:val="24"/>
          <w:szCs w:val="24"/>
        </w:rPr>
        <w:t>;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детей в семью - 80</w:t>
      </w:r>
      <w:r w:rsidRPr="00E9339D">
        <w:rPr>
          <w:rFonts w:ascii="Times New Roman" w:hAnsi="Times New Roman" w:cs="Times New Roman"/>
          <w:sz w:val="24"/>
          <w:szCs w:val="24"/>
        </w:rPr>
        <w:t>.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отчетный период 2017</w:t>
      </w:r>
      <w:r w:rsidRPr="00E9339D">
        <w:rPr>
          <w:rFonts w:ascii="Times New Roman" w:hAnsi="Times New Roman" w:cs="Times New Roman"/>
          <w:sz w:val="24"/>
          <w:szCs w:val="24"/>
        </w:rPr>
        <w:t xml:space="preserve"> года б</w:t>
      </w:r>
      <w:r>
        <w:rPr>
          <w:rFonts w:ascii="Times New Roman" w:hAnsi="Times New Roman" w:cs="Times New Roman"/>
          <w:sz w:val="24"/>
          <w:szCs w:val="24"/>
        </w:rPr>
        <w:t>ыли проведены 203</w:t>
      </w:r>
      <w:r w:rsidRPr="00E9339D">
        <w:rPr>
          <w:rFonts w:ascii="Times New Roman" w:hAnsi="Times New Roman" w:cs="Times New Roman"/>
          <w:sz w:val="24"/>
          <w:szCs w:val="24"/>
        </w:rPr>
        <w:t xml:space="preserve"> консультаций.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339D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E9339D">
        <w:rPr>
          <w:rFonts w:ascii="Times New Roman" w:hAnsi="Times New Roman" w:cs="Times New Roman"/>
          <w:sz w:val="24"/>
          <w:szCs w:val="24"/>
        </w:rPr>
        <w:t xml:space="preserve"> восстановлен страховой медицин</w:t>
      </w:r>
      <w:r>
        <w:rPr>
          <w:rFonts w:ascii="Times New Roman" w:hAnsi="Times New Roman" w:cs="Times New Roman"/>
          <w:sz w:val="24"/>
          <w:szCs w:val="24"/>
        </w:rPr>
        <w:t>ский полис.  Оформления ИНН -  Оформление СНИЛС – 0</w:t>
      </w:r>
      <w:r w:rsidRPr="00E9339D">
        <w:rPr>
          <w:rFonts w:ascii="Times New Roman" w:hAnsi="Times New Roman" w:cs="Times New Roman"/>
          <w:sz w:val="24"/>
          <w:szCs w:val="24"/>
        </w:rPr>
        <w:t xml:space="preserve"> несовершеннолетним. Оформлен паспорт – 1 несоверше</w:t>
      </w:r>
      <w:r>
        <w:rPr>
          <w:rFonts w:ascii="Times New Roman" w:hAnsi="Times New Roman" w:cs="Times New Roman"/>
          <w:sz w:val="24"/>
          <w:szCs w:val="24"/>
        </w:rPr>
        <w:t>ннолетней. Открыт счет в банке 3 несовершеннолетним</w:t>
      </w:r>
      <w:r w:rsidRPr="00E9339D">
        <w:rPr>
          <w:rFonts w:ascii="Times New Roman" w:hAnsi="Times New Roman" w:cs="Times New Roman"/>
          <w:sz w:val="24"/>
          <w:szCs w:val="24"/>
        </w:rPr>
        <w:t xml:space="preserve">. Оформлено пенсионное удостоверение по случаю потери кормильца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339D">
        <w:rPr>
          <w:rFonts w:ascii="Times New Roman" w:hAnsi="Times New Roman" w:cs="Times New Roman"/>
          <w:sz w:val="24"/>
          <w:szCs w:val="24"/>
        </w:rPr>
        <w:t xml:space="preserve"> ребенку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33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 xml:space="preserve">            В данный период были проверены в сбербанке и зачисле</w:t>
      </w:r>
      <w:r>
        <w:rPr>
          <w:rFonts w:ascii="Times New Roman" w:hAnsi="Times New Roman" w:cs="Times New Roman"/>
          <w:sz w:val="24"/>
          <w:szCs w:val="24"/>
        </w:rPr>
        <w:t>ны на счет денежные средства на 3 несовершеннолетним. Сделано 5 запроса</w:t>
      </w:r>
      <w:r w:rsidRPr="00E9339D">
        <w:rPr>
          <w:rFonts w:ascii="Times New Roman" w:hAnsi="Times New Roman" w:cs="Times New Roman"/>
          <w:sz w:val="24"/>
          <w:szCs w:val="24"/>
        </w:rPr>
        <w:t xml:space="preserve"> в ММО МВД для получения информации и подавали характерис</w:t>
      </w:r>
      <w:r>
        <w:rPr>
          <w:rFonts w:ascii="Times New Roman" w:hAnsi="Times New Roman" w:cs="Times New Roman"/>
          <w:sz w:val="24"/>
          <w:szCs w:val="24"/>
        </w:rPr>
        <w:t>тику на 7 несовершеннолетних. В следственный комитет на 0</w:t>
      </w:r>
      <w:r w:rsidRPr="00E9339D">
        <w:rPr>
          <w:rFonts w:ascii="Times New Roman" w:hAnsi="Times New Roman" w:cs="Times New Roman"/>
          <w:sz w:val="24"/>
          <w:szCs w:val="24"/>
        </w:rPr>
        <w:t xml:space="preserve"> несовершеннолетних подавали характеристики. В Качканарск</w:t>
      </w:r>
      <w:r>
        <w:rPr>
          <w:rFonts w:ascii="Times New Roman" w:hAnsi="Times New Roman" w:cs="Times New Roman"/>
          <w:sz w:val="24"/>
          <w:szCs w:val="24"/>
        </w:rPr>
        <w:t>ий городской суд подготовлено 2 информации</w:t>
      </w:r>
      <w:r w:rsidRPr="00E93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Подготовлена информация на 15</w:t>
      </w:r>
      <w:r w:rsidRPr="00E9339D">
        <w:rPr>
          <w:rFonts w:ascii="Times New Roman" w:hAnsi="Times New Roman" w:cs="Times New Roman"/>
          <w:sz w:val="24"/>
          <w:szCs w:val="24"/>
        </w:rPr>
        <w:t xml:space="preserve"> семей в комиссию по делам несовершеннолетних, и в УСП информаци</w:t>
      </w:r>
      <w:r>
        <w:rPr>
          <w:rFonts w:ascii="Times New Roman" w:hAnsi="Times New Roman" w:cs="Times New Roman"/>
          <w:sz w:val="24"/>
          <w:szCs w:val="24"/>
        </w:rPr>
        <w:t xml:space="preserve">я на 11 </w:t>
      </w:r>
      <w:r w:rsidRPr="00E9339D">
        <w:rPr>
          <w:rFonts w:ascii="Times New Roman" w:hAnsi="Times New Roman" w:cs="Times New Roman"/>
          <w:sz w:val="24"/>
          <w:szCs w:val="24"/>
        </w:rPr>
        <w:t xml:space="preserve">семьей. Ходатайство в </w:t>
      </w:r>
      <w:r>
        <w:rPr>
          <w:rFonts w:ascii="Times New Roman" w:hAnsi="Times New Roman" w:cs="Times New Roman"/>
          <w:sz w:val="24"/>
          <w:szCs w:val="24"/>
        </w:rPr>
        <w:t xml:space="preserve">ЦГБ - 5; </w:t>
      </w:r>
      <w:r w:rsidRPr="00E9339D">
        <w:rPr>
          <w:rFonts w:ascii="Times New Roman" w:hAnsi="Times New Roman" w:cs="Times New Roman"/>
          <w:sz w:val="24"/>
          <w:szCs w:val="24"/>
        </w:rPr>
        <w:t xml:space="preserve"> Запросы </w:t>
      </w:r>
      <w:r>
        <w:rPr>
          <w:rFonts w:ascii="Times New Roman" w:hAnsi="Times New Roman" w:cs="Times New Roman"/>
          <w:sz w:val="24"/>
          <w:szCs w:val="24"/>
        </w:rPr>
        <w:t>в город Н-Тура в УСП -2; ПДН</w:t>
      </w:r>
      <w:r w:rsidRPr="00E9339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Запросы в город Н-Ляля в УСП – 3; Запросы в ПАО СБЕРБАНК городов Екатеринбург, а также Московской области – 2.</w:t>
      </w:r>
    </w:p>
    <w:p w:rsidR="00D14C68" w:rsidRPr="00E9339D" w:rsidRDefault="00D14C68" w:rsidP="00F0498C">
      <w:pPr>
        <w:jc w:val="both"/>
        <w:rPr>
          <w:rFonts w:ascii="Times New Roman" w:hAnsi="Times New Roman" w:cs="Times New Roman"/>
          <w:sz w:val="24"/>
          <w:szCs w:val="24"/>
        </w:rPr>
      </w:pPr>
      <w:r w:rsidRPr="00E9339D">
        <w:rPr>
          <w:rFonts w:ascii="Times New Roman" w:hAnsi="Times New Roman" w:cs="Times New Roman"/>
          <w:sz w:val="24"/>
          <w:szCs w:val="24"/>
        </w:rPr>
        <w:t xml:space="preserve">           Осуществляется тесное сотрудничество: с УСП города Качканара, ТКДН и ЗП,  с МОУ СОШ города Качканара, УЖК « Наш дом», УСП города Нижняя Тура, ММО МВД России «Качканарский», УФССП, с Качканарским городским судом, УПФР, УФНС, УФМС, Сбербанк России, СМК «УГМК- Медицина», Качканарский центр занятости, Качканарский мировой суд, ГБУ СОН СО «Качкан</w:t>
      </w:r>
      <w:r>
        <w:rPr>
          <w:rFonts w:ascii="Times New Roman" w:hAnsi="Times New Roman" w:cs="Times New Roman"/>
          <w:sz w:val="24"/>
          <w:szCs w:val="24"/>
        </w:rPr>
        <w:t xml:space="preserve">арская ЦГБ», ДОУ г. Качканара, УСП города Новая Ляля, СИЗО г. Кировграда; </w:t>
      </w:r>
    </w:p>
    <w:p w:rsidR="00D14C68" w:rsidRPr="00D16680" w:rsidRDefault="00D14C68" w:rsidP="00D1668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680">
        <w:rPr>
          <w:rFonts w:ascii="Times New Roman" w:hAnsi="Times New Roman" w:cs="Times New Roman"/>
          <w:b/>
          <w:bCs/>
          <w:sz w:val="24"/>
          <w:szCs w:val="24"/>
        </w:rPr>
        <w:t xml:space="preserve">3. Аналитический отчет психолога отделения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Серовой Л.С.</w:t>
      </w:r>
      <w:r w:rsidRPr="00D166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14C68" w:rsidRPr="00D16680" w:rsidRDefault="00D14C68" w:rsidP="00D1668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680">
        <w:rPr>
          <w:rFonts w:ascii="Times New Roman" w:hAnsi="Times New Roman" w:cs="Times New Roman"/>
          <w:b/>
          <w:bCs/>
          <w:sz w:val="24"/>
          <w:szCs w:val="24"/>
        </w:rPr>
        <w:t>за период с 01.01.201</w:t>
      </w:r>
      <w:r>
        <w:rPr>
          <w:rFonts w:ascii="Times New Roman" w:hAnsi="Times New Roman" w:cs="Times New Roman"/>
          <w:b/>
          <w:bCs/>
          <w:sz w:val="24"/>
          <w:szCs w:val="24"/>
        </w:rPr>
        <w:t>7 г.- 31.12.2017</w:t>
      </w:r>
      <w:r w:rsidRPr="00D1668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14C68" w:rsidRPr="00AB26C0" w:rsidRDefault="00D14C68" w:rsidP="00AB26C0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C0">
        <w:rPr>
          <w:rFonts w:ascii="Times New Roman" w:hAnsi="Times New Roman" w:cs="Times New Roman"/>
          <w:sz w:val="24"/>
          <w:szCs w:val="24"/>
        </w:rPr>
        <w:tab/>
        <w:t xml:space="preserve">Психологическое сопровождение в условиях отделения социальной реабилитации (временный приют) представлено комплексом осуществляемых психологом  социальных услуг, направленных на содействие в улучшении психического состояния, восстановлении способности к адаптации в среде жизнедеятельности и социально-психологического статуса, устранение или снижение уровня социально-психологической дисфункции, иных нарушений социально-психологической регуляции, явившихся следствием трудных жизненных ситуаций воспитанников и клиентов. </w:t>
      </w:r>
    </w:p>
    <w:p w:rsidR="00D14C68" w:rsidRPr="00AB26C0" w:rsidRDefault="00D14C68" w:rsidP="00AB26C0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C0">
        <w:rPr>
          <w:rFonts w:ascii="Times New Roman" w:hAnsi="Times New Roman" w:cs="Times New Roman"/>
          <w:sz w:val="24"/>
          <w:szCs w:val="24"/>
        </w:rPr>
        <w:lastRenderedPageBreak/>
        <w:t>Направления, цели и задачи социально-психологического сопровождения соответствуют требованиям к организации работы психолога в социальном учреждении.</w:t>
      </w:r>
    </w:p>
    <w:p w:rsidR="00D14C68" w:rsidRPr="00AB26C0" w:rsidRDefault="00D14C68" w:rsidP="00AB26C0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C0">
        <w:rPr>
          <w:rFonts w:ascii="Times New Roman" w:hAnsi="Times New Roman" w:cs="Times New Roman"/>
          <w:sz w:val="24"/>
          <w:szCs w:val="24"/>
        </w:rPr>
        <w:tab/>
        <w:t xml:space="preserve">В соответствии с реализуемыми учреждением социально-психологическими услугами, выделяются основные направления деятельности психолога: </w:t>
      </w:r>
    </w:p>
    <w:p w:rsidR="00D14C68" w:rsidRPr="00AB26C0" w:rsidRDefault="00D14C68" w:rsidP="00AB26C0">
      <w:pPr>
        <w:pStyle w:val="42"/>
        <w:numPr>
          <w:ilvl w:val="0"/>
          <w:numId w:val="9"/>
        </w:numPr>
        <w:tabs>
          <w:tab w:val="clear" w:pos="720"/>
          <w:tab w:val="num" w:pos="540"/>
          <w:tab w:val="left" w:pos="770"/>
          <w:tab w:val="left" w:pos="1260"/>
        </w:tabs>
        <w:spacing w:before="0" w:after="0"/>
        <w:ind w:left="540" w:firstLine="0"/>
        <w:outlineLvl w:val="9"/>
        <w:rPr>
          <w:rFonts w:ascii="Times New Roman" w:hAnsi="Times New Roman"/>
        </w:rPr>
      </w:pPr>
      <w:r w:rsidRPr="00AB26C0">
        <w:rPr>
          <w:rFonts w:ascii="Times New Roman" w:hAnsi="Times New Roman"/>
        </w:rPr>
        <w:t>психологическая диагностика и обследование личности;</w:t>
      </w:r>
    </w:p>
    <w:p w:rsidR="00D14C68" w:rsidRPr="00AB26C0" w:rsidRDefault="00D14C68" w:rsidP="00AB26C0">
      <w:pPr>
        <w:pStyle w:val="42"/>
        <w:numPr>
          <w:ilvl w:val="0"/>
          <w:numId w:val="9"/>
        </w:numPr>
        <w:tabs>
          <w:tab w:val="clear" w:pos="720"/>
          <w:tab w:val="left" w:pos="180"/>
          <w:tab w:val="num" w:pos="540"/>
          <w:tab w:val="left" w:pos="770"/>
          <w:tab w:val="left" w:pos="1260"/>
        </w:tabs>
        <w:spacing w:before="0" w:after="0"/>
        <w:ind w:left="540" w:firstLine="0"/>
        <w:outlineLvl w:val="9"/>
        <w:rPr>
          <w:rFonts w:ascii="Times New Roman" w:hAnsi="Times New Roman"/>
        </w:rPr>
      </w:pPr>
      <w:r w:rsidRPr="00AB26C0">
        <w:rPr>
          <w:rFonts w:ascii="Times New Roman" w:hAnsi="Times New Roman"/>
        </w:rPr>
        <w:t>психологическая коррекция и психопрофилактическая работа;</w:t>
      </w:r>
    </w:p>
    <w:p w:rsidR="00D14C68" w:rsidRPr="00AB26C0" w:rsidRDefault="00D14C68" w:rsidP="00AB26C0">
      <w:pPr>
        <w:pStyle w:val="42"/>
        <w:numPr>
          <w:ilvl w:val="0"/>
          <w:numId w:val="9"/>
        </w:numPr>
        <w:tabs>
          <w:tab w:val="clear" w:pos="720"/>
          <w:tab w:val="left" w:pos="180"/>
          <w:tab w:val="num" w:pos="540"/>
          <w:tab w:val="left" w:pos="770"/>
          <w:tab w:val="left" w:pos="1260"/>
        </w:tabs>
        <w:spacing w:before="0" w:after="0"/>
        <w:ind w:left="540" w:firstLine="0"/>
        <w:outlineLvl w:val="9"/>
        <w:rPr>
          <w:rFonts w:ascii="Times New Roman" w:hAnsi="Times New Roman"/>
        </w:rPr>
      </w:pPr>
      <w:r w:rsidRPr="00AB26C0">
        <w:rPr>
          <w:rFonts w:ascii="Times New Roman" w:hAnsi="Times New Roman"/>
        </w:rPr>
        <w:t>психологическое консультирование;</w:t>
      </w:r>
    </w:p>
    <w:p w:rsidR="00D14C68" w:rsidRPr="00AB26C0" w:rsidRDefault="00D14C68" w:rsidP="00AB26C0">
      <w:pPr>
        <w:pStyle w:val="42"/>
        <w:numPr>
          <w:ilvl w:val="0"/>
          <w:numId w:val="9"/>
        </w:numPr>
        <w:tabs>
          <w:tab w:val="clear" w:pos="720"/>
          <w:tab w:val="left" w:pos="180"/>
          <w:tab w:val="num" w:pos="540"/>
          <w:tab w:val="left" w:pos="770"/>
          <w:tab w:val="left" w:pos="1260"/>
        </w:tabs>
        <w:spacing w:before="0" w:after="0"/>
        <w:ind w:left="540" w:firstLine="0"/>
        <w:outlineLvl w:val="9"/>
        <w:rPr>
          <w:rFonts w:ascii="Times New Roman" w:hAnsi="Times New Roman"/>
        </w:rPr>
      </w:pPr>
      <w:r w:rsidRPr="00AB26C0">
        <w:rPr>
          <w:rFonts w:ascii="Times New Roman" w:hAnsi="Times New Roman"/>
        </w:rPr>
        <w:t>экстренная психологическая помощь;</w:t>
      </w:r>
    </w:p>
    <w:p w:rsidR="00D14C68" w:rsidRPr="00AB26C0" w:rsidRDefault="00D14C68" w:rsidP="00AB26C0">
      <w:pPr>
        <w:pStyle w:val="42"/>
        <w:numPr>
          <w:ilvl w:val="0"/>
          <w:numId w:val="9"/>
        </w:numPr>
        <w:tabs>
          <w:tab w:val="clear" w:pos="720"/>
          <w:tab w:val="left" w:pos="180"/>
          <w:tab w:val="num" w:pos="540"/>
          <w:tab w:val="left" w:pos="770"/>
          <w:tab w:val="left" w:pos="1260"/>
        </w:tabs>
        <w:spacing w:before="0" w:after="0"/>
        <w:ind w:left="540" w:firstLine="0"/>
        <w:outlineLvl w:val="9"/>
        <w:rPr>
          <w:rFonts w:ascii="Times New Roman" w:hAnsi="Times New Roman"/>
        </w:rPr>
      </w:pPr>
      <w:r w:rsidRPr="00AB26C0">
        <w:rPr>
          <w:rFonts w:ascii="Times New Roman" w:hAnsi="Times New Roman"/>
        </w:rPr>
        <w:t xml:space="preserve">работа по восстановлению утраченных связей с родственниками, в том числе поиск родственников. </w:t>
      </w:r>
    </w:p>
    <w:p w:rsidR="00D14C68" w:rsidRPr="00AB26C0" w:rsidRDefault="00D14C68" w:rsidP="00AB26C0">
      <w:pPr>
        <w:tabs>
          <w:tab w:val="left" w:pos="18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C0">
        <w:rPr>
          <w:rFonts w:ascii="Times New Roman" w:hAnsi="Times New Roman" w:cs="Times New Roman"/>
          <w:sz w:val="24"/>
          <w:szCs w:val="24"/>
        </w:rPr>
        <w:t>Целью социально-психологического сопровождения является восстановление или сохранение психического здоровья  и социального статуса детей и подростков, профилактика девиантного поведения, стабилизация эмоционального состояния и личностный рост.</w:t>
      </w:r>
    </w:p>
    <w:p w:rsidR="00D14C68" w:rsidRPr="00AB26C0" w:rsidRDefault="00D14C68" w:rsidP="00AB26C0">
      <w:pPr>
        <w:tabs>
          <w:tab w:val="left" w:pos="18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C0">
        <w:rPr>
          <w:rFonts w:ascii="Times New Roman" w:hAnsi="Times New Roman" w:cs="Times New Roman"/>
          <w:sz w:val="24"/>
          <w:szCs w:val="24"/>
        </w:rPr>
        <w:t>Целью психологического патронажа является обследование жилищно-бытовых условий проживания несовершеннолетнего, определение взаимоотношений между родственниками, педагогическая работа.</w:t>
      </w:r>
    </w:p>
    <w:p w:rsidR="00D14C68" w:rsidRPr="00AB26C0" w:rsidRDefault="00D14C68" w:rsidP="00AB26C0">
      <w:pPr>
        <w:tabs>
          <w:tab w:val="left" w:pos="18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C0">
        <w:rPr>
          <w:rFonts w:ascii="Times New Roman" w:hAnsi="Times New Roman" w:cs="Times New Roman"/>
          <w:sz w:val="24"/>
          <w:szCs w:val="24"/>
        </w:rPr>
        <w:t xml:space="preserve">Большое внимание  психолог уделяет  психодиагностике поступающих клиентов в отделение. Психологическое заключение о состоянии психического здоровья детей используются с целью более обоснованных решений, связанных с определением дальнейшей судьбы воспитанников, а также для эффективной психопрофилактической  и коррекционной помощи детям и подросткам. </w:t>
      </w:r>
    </w:p>
    <w:p w:rsidR="00D14C68" w:rsidRPr="00AB26C0" w:rsidRDefault="00CA55A0" w:rsidP="00D21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A0">
        <w:rPr>
          <w:noProof/>
          <w:lang w:eastAsia="ru-RU"/>
        </w:rPr>
        <w:pict>
          <v:shape id="_x0000_s1030" type="#_x0000_t75" style="position:absolute;left:0;text-align:left;margin-left:-33pt;margin-top:19.5pt;width:539.25pt;height:268.8pt;z-index:1">
            <v:imagedata r:id="rId15" o:title=""/>
          </v:shape>
          <o:OLEObject Type="Embed" ProgID="MSGraph.Chart.8" ShapeID="_x0000_s1030" DrawAspect="Content" ObjectID="_1580301601" r:id="rId16">
            <o:FieldCodes>\s</o:FieldCodes>
          </o:OLEObject>
        </w:pict>
      </w:r>
      <w:r w:rsidR="00D14C68" w:rsidRPr="00AB26C0">
        <w:rPr>
          <w:rFonts w:ascii="Times New Roman" w:hAnsi="Times New Roman" w:cs="Times New Roman"/>
          <w:b/>
          <w:bCs/>
          <w:sz w:val="24"/>
          <w:szCs w:val="24"/>
        </w:rPr>
        <w:t>Диаграмма показателей по услугам</w:t>
      </w:r>
    </w:p>
    <w:p w:rsidR="00D14C68" w:rsidRDefault="00D14C68" w:rsidP="00D21DAF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</w:p>
    <w:p w:rsidR="00D14C68" w:rsidRDefault="00D14C68" w:rsidP="001B67A2">
      <w:pPr>
        <w:tabs>
          <w:tab w:val="left" w:pos="1080"/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Default="00D14C68" w:rsidP="001B67A2">
      <w:pPr>
        <w:tabs>
          <w:tab w:val="left" w:pos="1080"/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Default="00D14C68" w:rsidP="001B67A2">
      <w:pPr>
        <w:tabs>
          <w:tab w:val="left" w:pos="1080"/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Pr="001B67A2" w:rsidRDefault="00D14C68" w:rsidP="001B67A2">
      <w:pPr>
        <w:tabs>
          <w:tab w:val="left" w:pos="1080"/>
          <w:tab w:val="left" w:pos="1260"/>
        </w:tabs>
        <w:jc w:val="center"/>
        <w:rPr>
          <w:sz w:val="20"/>
          <w:szCs w:val="20"/>
        </w:rPr>
      </w:pPr>
      <w:r w:rsidRPr="001B67A2">
        <w:rPr>
          <w:rFonts w:ascii="Times New Roman" w:hAnsi="Times New Roman" w:cs="Times New Roman"/>
          <w:b/>
          <w:bCs/>
          <w:sz w:val="24"/>
          <w:szCs w:val="24"/>
        </w:rPr>
        <w:t>Показатели работы за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 г. и </w:t>
      </w:r>
      <w:r w:rsidRPr="001B67A2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67A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0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8"/>
        <w:gridCol w:w="1980"/>
        <w:gridCol w:w="1872"/>
        <w:gridCol w:w="1980"/>
        <w:gridCol w:w="1758"/>
      </w:tblGrid>
      <w:tr w:rsidR="00D14C68" w:rsidRPr="001B67A2">
        <w:tc>
          <w:tcPr>
            <w:tcW w:w="3188" w:type="dxa"/>
            <w:vMerge w:val="restart"/>
          </w:tcPr>
          <w:p w:rsidR="00D14C68" w:rsidRPr="001B67A2" w:rsidRDefault="00D14C68" w:rsidP="008018A8">
            <w:pPr>
              <w:tabs>
                <w:tab w:val="left" w:pos="108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B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852" w:type="dxa"/>
            <w:gridSpan w:val="2"/>
          </w:tcPr>
          <w:p w:rsidR="00D14C68" w:rsidRPr="001B67A2" w:rsidRDefault="00D14C68" w:rsidP="008018A8">
            <w:pPr>
              <w:tabs>
                <w:tab w:val="left" w:pos="108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1B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738" w:type="dxa"/>
            <w:gridSpan w:val="2"/>
          </w:tcPr>
          <w:p w:rsidR="00D14C68" w:rsidRPr="001B67A2" w:rsidRDefault="00D14C68" w:rsidP="008018A8">
            <w:pPr>
              <w:tabs>
                <w:tab w:val="left" w:pos="108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1B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14C68" w:rsidRPr="001B67A2">
        <w:tc>
          <w:tcPr>
            <w:tcW w:w="3188" w:type="dxa"/>
            <w:vMerge/>
            <w:vAlign w:val="center"/>
          </w:tcPr>
          <w:p w:rsidR="00D14C68" w:rsidRPr="001B67A2" w:rsidRDefault="00D14C68" w:rsidP="0080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D14C68" w:rsidRPr="00495845" w:rsidRDefault="00D14C68" w:rsidP="0028569F">
            <w:pPr>
              <w:tabs>
                <w:tab w:val="left" w:pos="1080"/>
                <w:tab w:val="left" w:pos="1260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95845">
              <w:rPr>
                <w:b/>
                <w:bCs/>
                <w:sz w:val="20"/>
                <w:szCs w:val="20"/>
                <w:lang w:eastAsia="ar-SA"/>
              </w:rPr>
              <w:t xml:space="preserve">На </w:t>
            </w:r>
            <w:r>
              <w:rPr>
                <w:b/>
                <w:bCs/>
                <w:sz w:val="20"/>
                <w:szCs w:val="20"/>
                <w:lang w:eastAsia="ar-SA"/>
              </w:rPr>
              <w:t>01</w:t>
            </w:r>
            <w:r w:rsidRPr="00495845">
              <w:rPr>
                <w:b/>
                <w:bCs/>
                <w:sz w:val="20"/>
                <w:szCs w:val="20"/>
                <w:lang w:eastAsia="ar-SA"/>
              </w:rPr>
              <w:t>.01.201</w:t>
            </w:r>
            <w:r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Pr="00495845">
              <w:rPr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72" w:type="dxa"/>
          </w:tcPr>
          <w:p w:rsidR="00D14C68" w:rsidRPr="00495845" w:rsidRDefault="00D14C68" w:rsidP="0028569F">
            <w:pPr>
              <w:tabs>
                <w:tab w:val="left" w:pos="1080"/>
                <w:tab w:val="left" w:pos="1260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 31.12.2016г.</w:t>
            </w:r>
          </w:p>
        </w:tc>
        <w:tc>
          <w:tcPr>
            <w:tcW w:w="1980" w:type="dxa"/>
          </w:tcPr>
          <w:p w:rsidR="00D14C68" w:rsidRPr="00495845" w:rsidRDefault="00D14C68" w:rsidP="0028569F">
            <w:pPr>
              <w:tabs>
                <w:tab w:val="left" w:pos="1080"/>
                <w:tab w:val="left" w:pos="1260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95845">
              <w:rPr>
                <w:b/>
                <w:bCs/>
                <w:sz w:val="20"/>
                <w:szCs w:val="20"/>
                <w:lang w:eastAsia="ar-SA"/>
              </w:rPr>
              <w:t xml:space="preserve">На </w:t>
            </w:r>
            <w:r>
              <w:rPr>
                <w:b/>
                <w:bCs/>
                <w:sz w:val="20"/>
                <w:szCs w:val="20"/>
                <w:lang w:eastAsia="ar-SA"/>
              </w:rPr>
              <w:t>01</w:t>
            </w:r>
            <w:r w:rsidRPr="00495845">
              <w:rPr>
                <w:b/>
                <w:bCs/>
                <w:sz w:val="20"/>
                <w:szCs w:val="20"/>
                <w:lang w:eastAsia="ar-SA"/>
              </w:rPr>
              <w:t>.01.201</w:t>
            </w:r>
            <w:r>
              <w:rPr>
                <w:b/>
                <w:bCs/>
                <w:sz w:val="20"/>
                <w:szCs w:val="20"/>
                <w:lang w:eastAsia="ar-SA"/>
              </w:rPr>
              <w:t>7</w:t>
            </w:r>
            <w:r w:rsidRPr="00495845">
              <w:rPr>
                <w:b/>
                <w:bCs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758" w:type="dxa"/>
          </w:tcPr>
          <w:p w:rsidR="00D14C68" w:rsidRPr="00495845" w:rsidRDefault="00D14C68" w:rsidP="0028569F">
            <w:pPr>
              <w:tabs>
                <w:tab w:val="left" w:pos="1080"/>
                <w:tab w:val="left" w:pos="1260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 31.12.2017г.</w:t>
            </w:r>
          </w:p>
        </w:tc>
      </w:tr>
      <w:tr w:rsidR="00D14C68" w:rsidRPr="001B67A2">
        <w:tc>
          <w:tcPr>
            <w:tcW w:w="3188" w:type="dxa"/>
          </w:tcPr>
          <w:p w:rsidR="00D14C68" w:rsidRPr="001B67A2" w:rsidRDefault="00D14C68" w:rsidP="008018A8">
            <w:pPr>
              <w:tabs>
                <w:tab w:val="left" w:pos="1080"/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67A2">
              <w:rPr>
                <w:rFonts w:ascii="Times New Roman" w:hAnsi="Times New Roman" w:cs="Times New Roman"/>
                <w:sz w:val="24"/>
                <w:szCs w:val="24"/>
              </w:rPr>
              <w:t>Повышенная тревожность</w:t>
            </w:r>
          </w:p>
        </w:tc>
        <w:tc>
          <w:tcPr>
            <w:tcW w:w="1980" w:type="dxa"/>
          </w:tcPr>
          <w:p w:rsidR="00D14C68" w:rsidRPr="00CD4465" w:rsidRDefault="00D14C68" w:rsidP="0028569F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CD4465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72" w:type="dxa"/>
          </w:tcPr>
          <w:p w:rsidR="00D14C68" w:rsidRPr="00CD4465" w:rsidRDefault="00D14C68" w:rsidP="005C6A5E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CD4465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980" w:type="dxa"/>
          </w:tcPr>
          <w:p w:rsidR="00D14C68" w:rsidRPr="00CD4465" w:rsidRDefault="00D14C68" w:rsidP="008018A8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44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58" w:type="dxa"/>
          </w:tcPr>
          <w:p w:rsidR="00D14C68" w:rsidRPr="00CD4465" w:rsidRDefault="00D14C68" w:rsidP="008018A8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44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D14C68" w:rsidRPr="001B67A2">
        <w:tc>
          <w:tcPr>
            <w:tcW w:w="3188" w:type="dxa"/>
          </w:tcPr>
          <w:p w:rsidR="00D14C68" w:rsidRPr="001B67A2" w:rsidRDefault="00D14C68" w:rsidP="008018A8">
            <w:pPr>
              <w:tabs>
                <w:tab w:val="left" w:pos="1080"/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67A2"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</w:t>
            </w:r>
          </w:p>
        </w:tc>
        <w:tc>
          <w:tcPr>
            <w:tcW w:w="1980" w:type="dxa"/>
          </w:tcPr>
          <w:p w:rsidR="00D14C68" w:rsidRPr="00CD4465" w:rsidRDefault="00D14C68" w:rsidP="0028569F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CD446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72" w:type="dxa"/>
          </w:tcPr>
          <w:p w:rsidR="00D14C68" w:rsidRPr="00CD4465" w:rsidRDefault="00D14C68" w:rsidP="005C6A5E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CD4465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80" w:type="dxa"/>
          </w:tcPr>
          <w:p w:rsidR="00D14C68" w:rsidRPr="00CD4465" w:rsidRDefault="00D14C68" w:rsidP="008018A8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44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58" w:type="dxa"/>
          </w:tcPr>
          <w:p w:rsidR="00D14C68" w:rsidRPr="00CD4465" w:rsidRDefault="00D14C68" w:rsidP="008018A8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44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D14C68" w:rsidRPr="001B67A2">
        <w:tc>
          <w:tcPr>
            <w:tcW w:w="3188" w:type="dxa"/>
          </w:tcPr>
          <w:p w:rsidR="00D14C68" w:rsidRPr="001B67A2" w:rsidRDefault="00D14C68" w:rsidP="008018A8">
            <w:pPr>
              <w:tabs>
                <w:tab w:val="left" w:pos="1080"/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Повышенный уровень агрессии</w:t>
            </w:r>
          </w:p>
        </w:tc>
        <w:tc>
          <w:tcPr>
            <w:tcW w:w="1980" w:type="dxa"/>
          </w:tcPr>
          <w:p w:rsidR="00D14C68" w:rsidRPr="00CD4465" w:rsidRDefault="00D14C68" w:rsidP="0028569F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CD446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72" w:type="dxa"/>
          </w:tcPr>
          <w:p w:rsidR="00D14C68" w:rsidRPr="00CD4465" w:rsidRDefault="00D14C68" w:rsidP="005C6A5E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CD4465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80" w:type="dxa"/>
          </w:tcPr>
          <w:p w:rsidR="00D14C68" w:rsidRPr="00CD4465" w:rsidRDefault="00D14C68" w:rsidP="008018A8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44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58" w:type="dxa"/>
          </w:tcPr>
          <w:p w:rsidR="00D14C68" w:rsidRPr="00CD4465" w:rsidRDefault="00D14C68" w:rsidP="008018A8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D14C68" w:rsidRPr="001B67A2">
        <w:tc>
          <w:tcPr>
            <w:tcW w:w="3188" w:type="dxa"/>
          </w:tcPr>
          <w:p w:rsidR="00D14C68" w:rsidRPr="001B67A2" w:rsidRDefault="00D14C68" w:rsidP="008018A8">
            <w:pPr>
              <w:tabs>
                <w:tab w:val="left" w:pos="1080"/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67A2">
              <w:rPr>
                <w:rFonts w:ascii="Times New Roman" w:hAnsi="Times New Roman" w:cs="Times New Roman"/>
                <w:sz w:val="24"/>
                <w:szCs w:val="24"/>
              </w:rPr>
              <w:t>Фобии и страхи</w:t>
            </w:r>
          </w:p>
        </w:tc>
        <w:tc>
          <w:tcPr>
            <w:tcW w:w="1980" w:type="dxa"/>
          </w:tcPr>
          <w:p w:rsidR="00D14C68" w:rsidRPr="00CD4465" w:rsidRDefault="00D14C68" w:rsidP="0028569F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CD446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72" w:type="dxa"/>
          </w:tcPr>
          <w:p w:rsidR="00D14C68" w:rsidRPr="00CD4465" w:rsidRDefault="00D14C68" w:rsidP="005C6A5E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CD446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0" w:type="dxa"/>
          </w:tcPr>
          <w:p w:rsidR="00D14C68" w:rsidRPr="00CD4465" w:rsidRDefault="00D14C68" w:rsidP="008018A8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44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58" w:type="dxa"/>
          </w:tcPr>
          <w:p w:rsidR="00D14C68" w:rsidRPr="00CD4465" w:rsidRDefault="00D14C68" w:rsidP="008018A8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44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D14C68" w:rsidRPr="001B67A2">
        <w:tc>
          <w:tcPr>
            <w:tcW w:w="3188" w:type="dxa"/>
          </w:tcPr>
          <w:p w:rsidR="00D14C68" w:rsidRPr="001B67A2" w:rsidRDefault="00D14C68" w:rsidP="008018A8">
            <w:pPr>
              <w:tabs>
                <w:tab w:val="left" w:pos="1080"/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67A2">
              <w:rPr>
                <w:rFonts w:ascii="Times New Roman" w:hAnsi="Times New Roman" w:cs="Times New Roman"/>
                <w:sz w:val="24"/>
                <w:szCs w:val="24"/>
              </w:rPr>
              <w:t>Учебная мотивация (низкий уровень)</w:t>
            </w:r>
          </w:p>
        </w:tc>
        <w:tc>
          <w:tcPr>
            <w:tcW w:w="1980" w:type="dxa"/>
          </w:tcPr>
          <w:p w:rsidR="00D14C68" w:rsidRPr="00CD4465" w:rsidRDefault="00D14C68" w:rsidP="0028569F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CD446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72" w:type="dxa"/>
          </w:tcPr>
          <w:p w:rsidR="00D14C68" w:rsidRPr="00CD4465" w:rsidRDefault="00D14C68" w:rsidP="005C6A5E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CD4465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80" w:type="dxa"/>
          </w:tcPr>
          <w:p w:rsidR="00D14C68" w:rsidRPr="00CD4465" w:rsidRDefault="00D14C68" w:rsidP="008018A8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44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58" w:type="dxa"/>
          </w:tcPr>
          <w:p w:rsidR="00D14C68" w:rsidRPr="00CD4465" w:rsidRDefault="00D14C68" w:rsidP="00CD4465">
            <w:pPr>
              <w:tabs>
                <w:tab w:val="left" w:pos="108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44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</w:tbl>
    <w:p w:rsidR="00D14C68" w:rsidRDefault="00D14C68" w:rsidP="00D21DAF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</w:p>
    <w:p w:rsidR="00D14C68" w:rsidRPr="00495845" w:rsidRDefault="00CA55A0" w:rsidP="00D21DAF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 w:rsidRPr="00CA55A0">
        <w:rPr>
          <w:noProof/>
          <w:lang w:eastAsia="ru-RU"/>
        </w:rPr>
        <w:pict>
          <v:shape id="_x0000_s1031" type="#_x0000_t75" style="position:absolute;left:0;text-align:left;margin-left:-38.5pt;margin-top:1.05pt;width:568.2pt;height:192pt;z-index:2">
            <v:imagedata r:id="rId17" o:title=""/>
          </v:shape>
          <o:OLEObject Type="Embed" ProgID="MSGraph.Chart.8" ShapeID="_x0000_s1031" DrawAspect="Content" ObjectID="_1580301602" r:id="rId18">
            <o:FieldCodes>\s</o:FieldCodes>
          </o:OLEObject>
        </w:pict>
      </w:r>
    </w:p>
    <w:p w:rsidR="00D14C68" w:rsidRDefault="00D14C68" w:rsidP="00D21DAF">
      <w:pPr>
        <w:tabs>
          <w:tab w:val="left" w:pos="1080"/>
          <w:tab w:val="left" w:pos="1260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p w:rsidR="00D14C68" w:rsidRDefault="00D14C68" w:rsidP="00D21DAF">
      <w:pPr>
        <w:tabs>
          <w:tab w:val="left" w:pos="1080"/>
          <w:tab w:val="left" w:pos="1260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p w:rsidR="00D14C68" w:rsidRPr="00DB4BC3" w:rsidRDefault="00D14C68" w:rsidP="002F7CF8">
      <w:pPr>
        <w:tabs>
          <w:tab w:val="left" w:pos="1080"/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BC3">
        <w:rPr>
          <w:rFonts w:ascii="Times New Roman" w:hAnsi="Times New Roman" w:cs="Times New Roman"/>
          <w:b/>
          <w:bCs/>
          <w:sz w:val="24"/>
          <w:szCs w:val="24"/>
        </w:rPr>
        <w:t>Профориентационная работа.</w:t>
      </w:r>
    </w:p>
    <w:p w:rsidR="00D14C68" w:rsidRPr="002F7CF8" w:rsidRDefault="00D14C68" w:rsidP="00D21DAF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CF8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7CF8">
        <w:rPr>
          <w:rFonts w:ascii="Times New Roman" w:hAnsi="Times New Roman" w:cs="Times New Roman"/>
          <w:sz w:val="24"/>
          <w:szCs w:val="24"/>
        </w:rPr>
        <w:t xml:space="preserve"> г проводилась профориентационная работа с подростками среднего (10-13 лет) и старшего (14-17 лет) возраста и включала следующие виды и формы:</w:t>
      </w:r>
    </w:p>
    <w:p w:rsidR="00D14C68" w:rsidRPr="002F7CF8" w:rsidRDefault="00D14C68" w:rsidP="00D21DAF">
      <w:pPr>
        <w:numPr>
          <w:ilvl w:val="0"/>
          <w:numId w:val="1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CF8">
        <w:rPr>
          <w:rFonts w:ascii="Times New Roman" w:hAnsi="Times New Roman" w:cs="Times New Roman"/>
          <w:sz w:val="24"/>
          <w:szCs w:val="24"/>
        </w:rPr>
        <w:t>Проективные методики (рисуночные техники).</w:t>
      </w:r>
    </w:p>
    <w:p w:rsidR="00D14C68" w:rsidRPr="002F7CF8" w:rsidRDefault="00D14C68" w:rsidP="00D21DAF">
      <w:pPr>
        <w:numPr>
          <w:ilvl w:val="0"/>
          <w:numId w:val="10"/>
        </w:numPr>
        <w:tabs>
          <w:tab w:val="left" w:pos="648"/>
          <w:tab w:val="left" w:pos="1080"/>
          <w:tab w:val="left" w:pos="126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CF8">
        <w:rPr>
          <w:rFonts w:ascii="Times New Roman" w:hAnsi="Times New Roman" w:cs="Times New Roman"/>
          <w:sz w:val="24"/>
          <w:szCs w:val="24"/>
        </w:rPr>
        <w:t xml:space="preserve">Анкетирование, индивидуальные </w:t>
      </w:r>
      <w:r>
        <w:rPr>
          <w:rFonts w:ascii="Times New Roman" w:hAnsi="Times New Roman" w:cs="Times New Roman"/>
          <w:sz w:val="24"/>
          <w:szCs w:val="24"/>
        </w:rPr>
        <w:t xml:space="preserve"> и групповые </w:t>
      </w:r>
      <w:r w:rsidRPr="002F7CF8">
        <w:rPr>
          <w:rFonts w:ascii="Times New Roman" w:hAnsi="Times New Roman" w:cs="Times New Roman"/>
          <w:sz w:val="24"/>
          <w:szCs w:val="24"/>
        </w:rPr>
        <w:t>беседы с подростками.</w:t>
      </w:r>
    </w:p>
    <w:p w:rsidR="00D14C68" w:rsidRPr="002F7CF8" w:rsidRDefault="00D14C68" w:rsidP="00D21DAF">
      <w:pPr>
        <w:numPr>
          <w:ilvl w:val="0"/>
          <w:numId w:val="10"/>
        </w:numPr>
        <w:tabs>
          <w:tab w:val="left" w:pos="648"/>
          <w:tab w:val="left" w:pos="1080"/>
          <w:tab w:val="left" w:pos="126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CF8">
        <w:rPr>
          <w:rFonts w:ascii="Times New Roman" w:hAnsi="Times New Roman" w:cs="Times New Roman"/>
          <w:sz w:val="24"/>
          <w:szCs w:val="24"/>
        </w:rPr>
        <w:t>Справочно-информационные индивидуальные консультации.</w:t>
      </w:r>
    </w:p>
    <w:p w:rsidR="00D14C68" w:rsidRPr="002F7CF8" w:rsidRDefault="00D14C68" w:rsidP="00D21DAF">
      <w:pPr>
        <w:numPr>
          <w:ilvl w:val="0"/>
          <w:numId w:val="10"/>
        </w:numPr>
        <w:tabs>
          <w:tab w:val="left" w:pos="1080"/>
          <w:tab w:val="left" w:pos="126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F8">
        <w:rPr>
          <w:rFonts w:ascii="Times New Roman" w:hAnsi="Times New Roman" w:cs="Times New Roman"/>
          <w:sz w:val="24"/>
          <w:szCs w:val="24"/>
        </w:rPr>
        <w:t>Использование психодиагностических методик на выявление у воспитанников профессиональной направленности личности.</w:t>
      </w:r>
    </w:p>
    <w:p w:rsidR="00D14C68" w:rsidRPr="002F7CF8" w:rsidRDefault="00D14C68" w:rsidP="00D21DAF">
      <w:pPr>
        <w:numPr>
          <w:ilvl w:val="0"/>
          <w:numId w:val="10"/>
        </w:numPr>
        <w:tabs>
          <w:tab w:val="left" w:pos="1080"/>
          <w:tab w:val="left" w:pos="126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F8">
        <w:rPr>
          <w:rFonts w:ascii="Times New Roman" w:hAnsi="Times New Roman" w:cs="Times New Roman"/>
          <w:sz w:val="24"/>
          <w:szCs w:val="24"/>
        </w:rPr>
        <w:t>Элементы арт-терапии.</w:t>
      </w:r>
    </w:p>
    <w:p w:rsidR="00D14C68" w:rsidRPr="002F7CF8" w:rsidRDefault="00D14C68" w:rsidP="00D21DAF">
      <w:pPr>
        <w:numPr>
          <w:ilvl w:val="0"/>
          <w:numId w:val="10"/>
        </w:numPr>
        <w:tabs>
          <w:tab w:val="left" w:pos="1080"/>
          <w:tab w:val="left" w:pos="126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F8">
        <w:rPr>
          <w:rFonts w:ascii="Times New Roman" w:hAnsi="Times New Roman" w:cs="Times New Roman"/>
          <w:sz w:val="24"/>
          <w:szCs w:val="24"/>
        </w:rPr>
        <w:t>Использование материалов, полученных на обучающих семинарах и форумах.</w:t>
      </w:r>
      <w:r w:rsidRPr="002F7CF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14C68" w:rsidRDefault="00D14C68" w:rsidP="00D21DAF">
      <w:pPr>
        <w:numPr>
          <w:ilvl w:val="0"/>
          <w:numId w:val="10"/>
        </w:numPr>
        <w:tabs>
          <w:tab w:val="left" w:pos="1080"/>
          <w:tab w:val="left" w:pos="126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F8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коммуникативных компетенций детей, развитие позитивного социального опыта,   изменение стратегии поведения в конфликте и вырабатывание новых привычек, формирование кризисных новообразований, коррекция психоэмоционального состояния  осуществлялась по программам:</w:t>
      </w:r>
    </w:p>
    <w:p w:rsidR="00D14C68" w:rsidRPr="002F7CF8" w:rsidRDefault="00D14C68" w:rsidP="0020515C">
      <w:pPr>
        <w:tabs>
          <w:tab w:val="left" w:pos="1080"/>
          <w:tab w:val="left" w:pos="126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18"/>
      </w:tblGrid>
      <w:tr w:rsidR="00D14C68" w:rsidRPr="002F7CF8">
        <w:trPr>
          <w:trHeight w:val="312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D14C68" w:rsidRPr="002F7CF8" w:rsidRDefault="00D14C68" w:rsidP="002F7C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>Программа развития эмоционально - волевой сферы детей дошкольного и младшего школьного возраста.</w:t>
            </w:r>
          </w:p>
        </w:tc>
      </w:tr>
      <w:tr w:rsidR="00D14C68" w:rsidRPr="002F7CF8">
        <w:trPr>
          <w:trHeight w:val="510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D14C68" w:rsidRPr="002F7CF8" w:rsidRDefault="00D14C68" w:rsidP="002F7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коррекционной работы с активными и гиперактивными детьми дошкольного и младшего школьного возраста, Крыжановская. </w:t>
            </w:r>
          </w:p>
          <w:p w:rsidR="00D14C68" w:rsidRPr="002F7CF8" w:rsidRDefault="00D14C68" w:rsidP="002F7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техники в развитии основных психических процессов. </w:t>
            </w:r>
          </w:p>
          <w:p w:rsidR="00D14C68" w:rsidRPr="002F7CF8" w:rsidRDefault="00D14C68" w:rsidP="002F7C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>Развитие основных психических процессов (Гаврина, Кутявина)</w:t>
            </w:r>
          </w:p>
        </w:tc>
      </w:tr>
      <w:tr w:rsidR="00D14C68" w:rsidRPr="002F7CF8">
        <w:trPr>
          <w:trHeight w:val="312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D14C68" w:rsidRPr="002F7CF8" w:rsidRDefault="00D14C68" w:rsidP="002F7C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>Коррекционная и профилактическая работа с эмоциональными нарушениями с использованием терапевтических игровых техник</w:t>
            </w:r>
          </w:p>
        </w:tc>
      </w:tr>
      <w:tr w:rsidR="00D14C68" w:rsidRPr="002F7CF8">
        <w:trPr>
          <w:trHeight w:val="312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D14C68" w:rsidRPr="002F7CF8" w:rsidRDefault="00D14C68" w:rsidP="002F7C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 - терапия направленная на профилактику и коррекционно- развивающую работу с эмоциональными нарушениями, с детьми дошкольного и младшего школьного возраста.</w:t>
            </w:r>
          </w:p>
        </w:tc>
      </w:tr>
      <w:tr w:rsidR="00D14C68" w:rsidRPr="002F7CF8">
        <w:trPr>
          <w:trHeight w:val="2145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D14C68" w:rsidRPr="002F7CF8" w:rsidRDefault="00D14C68" w:rsidP="002F7C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7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психологического  сопровождения подростков ЦСПС и Д, состоящая из 5 блоков:</w:t>
            </w:r>
          </w:p>
          <w:p w:rsidR="00D14C68" w:rsidRPr="002F7CF8" w:rsidRDefault="00D14C68" w:rsidP="002F7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>1. Групповые занятия по развитию коммуникативных навыков;</w:t>
            </w:r>
          </w:p>
          <w:p w:rsidR="00D14C68" w:rsidRPr="002F7CF8" w:rsidRDefault="00D14C68" w:rsidP="002F7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>2. Групповые занятия, направленные на помощь в достижении позитивных  жизненных целей;</w:t>
            </w:r>
          </w:p>
          <w:p w:rsidR="00D14C68" w:rsidRPr="002F7CF8" w:rsidRDefault="00D14C68" w:rsidP="002F7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>3. Групповые занятия по профилактике асоциального поведения с основами правовых знаний;</w:t>
            </w:r>
          </w:p>
          <w:p w:rsidR="00D14C68" w:rsidRPr="002F7CF8" w:rsidRDefault="00D14C68" w:rsidP="002F7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>4. Диагностический блок, оценка результатов коррекционной работы с подростками;</w:t>
            </w:r>
          </w:p>
          <w:p w:rsidR="00D14C68" w:rsidRPr="002F7CF8" w:rsidRDefault="00D14C68" w:rsidP="002F7C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>5. Групповые занятия с родителями подростков для повышения уровня осведомлённости в процессах воспитания детей и правовых знаний, касающихся их ответственности и прав, предусмотренных законодательством РФ.</w:t>
            </w:r>
          </w:p>
        </w:tc>
      </w:tr>
      <w:tr w:rsidR="00D14C68" w:rsidRPr="002F7CF8">
        <w:trPr>
          <w:trHeight w:val="375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D14C68" w:rsidRPr="002F7CF8" w:rsidRDefault="00D14C68" w:rsidP="002F7C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 содействия  социальной адаптации. Трошихина. Е. Г.</w:t>
            </w:r>
          </w:p>
        </w:tc>
      </w:tr>
      <w:tr w:rsidR="00D14C68" w:rsidRPr="002F7CF8">
        <w:trPr>
          <w:trHeight w:val="375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D14C68" w:rsidRPr="002F7CF8" w:rsidRDefault="00D14C68" w:rsidP="002F7C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для дошколят», рабочие тетради Щербинина С.В.                                                                                 </w:t>
            </w:r>
          </w:p>
        </w:tc>
      </w:tr>
    </w:tbl>
    <w:p w:rsidR="00D14C68" w:rsidRPr="00B6480B" w:rsidRDefault="00D14C68" w:rsidP="00B6480B">
      <w:pPr>
        <w:tabs>
          <w:tab w:val="left" w:pos="550"/>
          <w:tab w:val="left" w:pos="126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4C68" w:rsidRPr="00B6480B" w:rsidRDefault="00D14C68" w:rsidP="00B6480B">
      <w:pPr>
        <w:tabs>
          <w:tab w:val="left" w:pos="550"/>
          <w:tab w:val="left" w:pos="126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480B">
        <w:rPr>
          <w:rFonts w:ascii="Times New Roman" w:hAnsi="Times New Roman" w:cs="Times New Roman"/>
          <w:sz w:val="24"/>
          <w:szCs w:val="24"/>
        </w:rPr>
        <w:t>В рамках реализации консультативно-просветительского направления, психологом отделения проводи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B6480B">
        <w:rPr>
          <w:rFonts w:ascii="Times New Roman" w:hAnsi="Times New Roman" w:cs="Times New Roman"/>
          <w:sz w:val="24"/>
          <w:szCs w:val="24"/>
        </w:rPr>
        <w:t xml:space="preserve"> работа с воспитателями по соблюдению режима психологического комфорта в коллективе несовершеннолетних, по решению межличностных конфликтов среди сверстников. В результате проведения групповых и индивидуальных консультаций, методических совещаний, повысилась степень информированности о психологических особенностях детей с различными нарушениями поведения, уровень знаний по вопросам кризисных новообразований, особенностях поведения детей в «ситуации горя». </w:t>
      </w:r>
    </w:p>
    <w:p w:rsidR="00D14C68" w:rsidRDefault="00D14C68" w:rsidP="00B6480B">
      <w:pPr>
        <w:tabs>
          <w:tab w:val="left" w:pos="550"/>
          <w:tab w:val="left" w:pos="126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4C68" w:rsidRPr="00B6480B" w:rsidRDefault="00D14C68" w:rsidP="00B6480B">
      <w:pPr>
        <w:tabs>
          <w:tab w:val="left" w:pos="550"/>
          <w:tab w:val="left" w:pos="12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80B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B6480B">
        <w:rPr>
          <w:rFonts w:ascii="Times New Roman" w:hAnsi="Times New Roman" w:cs="Times New Roman"/>
          <w:sz w:val="24"/>
          <w:szCs w:val="24"/>
        </w:rPr>
        <w:t xml:space="preserve"> Таким образом, социально-психологическое сопровождение воспитанников за 201</w:t>
      </w:r>
      <w:r>
        <w:rPr>
          <w:rFonts w:ascii="Times New Roman" w:hAnsi="Times New Roman" w:cs="Times New Roman"/>
          <w:sz w:val="24"/>
          <w:szCs w:val="24"/>
        </w:rPr>
        <w:t>7 год</w:t>
      </w:r>
      <w:r w:rsidRPr="00B6480B">
        <w:rPr>
          <w:rFonts w:ascii="Times New Roman" w:hAnsi="Times New Roman" w:cs="Times New Roman"/>
          <w:sz w:val="24"/>
          <w:szCs w:val="24"/>
        </w:rPr>
        <w:t xml:space="preserve"> осуществлялось по рекомендуемым направлениям, поставленные задачи выполнялись в ходе реализации коррекционно-развивающих и профилактических программ и консультативно-просветительской работы. Наблюдается положительная динамика по основным показателям психодиагностики у отдельных детей. Результаты социально-психологического сопровождения воспитанников отделения показывают частичное или полное восстановление социально-психологического статуса, устранение или снижение уровня социально-психологической дисфункции, иных нарушений социально-психологической регуляции, явившихся следствием трудных жизненных ситуаций.</w:t>
      </w:r>
    </w:p>
    <w:p w:rsidR="00D14C68" w:rsidRDefault="00D14C68" w:rsidP="00C35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4C68" w:rsidRPr="00D16680" w:rsidRDefault="00D14C68" w:rsidP="00605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6680">
        <w:rPr>
          <w:rFonts w:ascii="Times New Roman" w:hAnsi="Times New Roman" w:cs="Times New Roman"/>
          <w:b/>
          <w:bCs/>
          <w:sz w:val="24"/>
          <w:szCs w:val="24"/>
        </w:rPr>
        <w:t xml:space="preserve">. Аналитический отчет 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социального педагога</w:t>
      </w:r>
      <w:r w:rsidRPr="00D16680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Куликовой Н. С.</w:t>
      </w:r>
    </w:p>
    <w:p w:rsidR="00D14C68" w:rsidRPr="00D16680" w:rsidRDefault="00D14C68" w:rsidP="00605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01.01.2017 г.- 31.12.2017</w:t>
      </w:r>
      <w:r w:rsidRPr="00D1668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14C68" w:rsidRDefault="00D14C68" w:rsidP="00605CFD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Pr="00885419" w:rsidRDefault="00D14C68" w:rsidP="00501D42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419">
        <w:rPr>
          <w:rFonts w:ascii="Times New Roman" w:hAnsi="Times New Roman" w:cs="Times New Roman"/>
          <w:b/>
          <w:bCs/>
          <w:sz w:val="24"/>
          <w:szCs w:val="24"/>
        </w:rPr>
        <w:t>Задачи, стоящие перед социальным педагогом отделения:</w:t>
      </w:r>
    </w:p>
    <w:p w:rsidR="00D14C68" w:rsidRPr="00885419" w:rsidRDefault="00D14C68" w:rsidP="00501D42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Помочь несовершеннолетним понять себя и окружающий мир;</w:t>
      </w:r>
    </w:p>
    <w:p w:rsidR="00D14C68" w:rsidRPr="00885419" w:rsidRDefault="00D14C68" w:rsidP="00501D42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Привить необходимые социальные знания, умения и навыки;</w:t>
      </w:r>
    </w:p>
    <w:p w:rsidR="00D14C68" w:rsidRPr="00885419" w:rsidRDefault="00D14C68" w:rsidP="00501D42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Внести переориентацию в их социальные установки.</w:t>
      </w:r>
    </w:p>
    <w:p w:rsidR="00D14C68" w:rsidRPr="00885419" w:rsidRDefault="00D14C68" w:rsidP="00501D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01.01.2017 г.- 31.12</w:t>
      </w:r>
      <w:r w:rsidRPr="0088541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5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419">
        <w:rPr>
          <w:rFonts w:ascii="Times New Roman" w:hAnsi="Times New Roman" w:cs="Times New Roman"/>
          <w:sz w:val="24"/>
          <w:szCs w:val="24"/>
        </w:rPr>
        <w:t xml:space="preserve">г. работа по реабилитации, адаптации и коррекции несовершеннолетних проводилась по программам: «Подготовки воспитанников учреждений к </w:t>
      </w:r>
      <w:r w:rsidRPr="00885419">
        <w:rPr>
          <w:rFonts w:ascii="Times New Roman" w:hAnsi="Times New Roman" w:cs="Times New Roman"/>
          <w:sz w:val="24"/>
          <w:szCs w:val="24"/>
        </w:rPr>
        <w:lastRenderedPageBreak/>
        <w:t>самостоятельной жизни», по профориентации «Я в мире профессий» (составительская), «Социально – бытовая подготовка воспитанников «коррекционного» общеобразовательного учреждения» под редакцией А. Р. Малера, «Профилактика детской и юношеской наркомании» (составительская), проект программы «Коррекция агрессивного поведения  подростков», программа методической работы «Помоги «трудному» ребенку» и др.</w:t>
      </w:r>
    </w:p>
    <w:p w:rsidR="00D14C68" w:rsidRDefault="00D14C68" w:rsidP="00501D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 xml:space="preserve">За этот период проведено – </w:t>
      </w:r>
      <w:r>
        <w:rPr>
          <w:rFonts w:ascii="Times New Roman" w:hAnsi="Times New Roman" w:cs="Times New Roman"/>
          <w:sz w:val="24"/>
          <w:szCs w:val="24"/>
        </w:rPr>
        <w:t xml:space="preserve">143 </w:t>
      </w:r>
      <w:r w:rsidRPr="00885419">
        <w:rPr>
          <w:rFonts w:ascii="Times New Roman" w:hAnsi="Times New Roman" w:cs="Times New Roman"/>
          <w:sz w:val="24"/>
          <w:szCs w:val="24"/>
        </w:rPr>
        <w:t xml:space="preserve">групповых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5419">
        <w:rPr>
          <w:rFonts w:ascii="Times New Roman" w:hAnsi="Times New Roman" w:cs="Times New Roman"/>
          <w:sz w:val="24"/>
          <w:szCs w:val="24"/>
        </w:rPr>
        <w:t>оррек</w:t>
      </w:r>
      <w:r>
        <w:rPr>
          <w:rFonts w:ascii="Times New Roman" w:hAnsi="Times New Roman" w:cs="Times New Roman"/>
          <w:sz w:val="24"/>
          <w:szCs w:val="24"/>
        </w:rPr>
        <w:t>ционно – развивающих занятия, 319</w:t>
      </w:r>
      <w:r w:rsidRPr="00885419">
        <w:rPr>
          <w:rFonts w:ascii="Times New Roman" w:hAnsi="Times New Roman" w:cs="Times New Roman"/>
          <w:sz w:val="24"/>
          <w:szCs w:val="24"/>
        </w:rPr>
        <w:t xml:space="preserve"> – индивидуаль</w:t>
      </w:r>
      <w:r>
        <w:rPr>
          <w:rFonts w:ascii="Times New Roman" w:hAnsi="Times New Roman" w:cs="Times New Roman"/>
          <w:sz w:val="24"/>
          <w:szCs w:val="24"/>
        </w:rPr>
        <w:t>ных, проведено 47 диагностик, 143</w:t>
      </w:r>
      <w:r w:rsidRPr="00885419">
        <w:rPr>
          <w:rFonts w:ascii="Times New Roman" w:hAnsi="Times New Roman" w:cs="Times New Roman"/>
          <w:sz w:val="24"/>
          <w:szCs w:val="24"/>
        </w:rPr>
        <w:t xml:space="preserve"> групповых и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885419">
        <w:rPr>
          <w:rFonts w:ascii="Times New Roman" w:hAnsi="Times New Roman" w:cs="Times New Roman"/>
          <w:sz w:val="24"/>
          <w:szCs w:val="24"/>
        </w:rPr>
        <w:t xml:space="preserve"> индивидуальных консультаций.</w:t>
      </w:r>
    </w:p>
    <w:p w:rsidR="00D14C68" w:rsidRDefault="00D14C68" w:rsidP="00605CFD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Pr="00885419" w:rsidRDefault="00D14C68" w:rsidP="00605CFD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419">
        <w:rPr>
          <w:rFonts w:ascii="Times New Roman" w:hAnsi="Times New Roman" w:cs="Times New Roman"/>
          <w:b/>
          <w:bCs/>
          <w:sz w:val="24"/>
          <w:szCs w:val="24"/>
        </w:rPr>
        <w:t>Диаграмма показателей</w:t>
      </w:r>
    </w:p>
    <w:p w:rsidR="00D14C68" w:rsidRDefault="00CA55A0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5A0">
        <w:rPr>
          <w:noProof/>
          <w:lang w:eastAsia="ru-RU"/>
        </w:rPr>
        <w:pict>
          <v:shape id="_x0000_s1032" type="#_x0000_t75" style="position:absolute;left:0;text-align:left;margin-left:49.5pt;margin-top:5.9pt;width:410.05pt;height:242.75pt;z-index:4">
            <v:imagedata r:id="rId19" o:title=""/>
          </v:shape>
          <o:OLEObject Type="Embed" ProgID="MSGraph.Chart.8" ShapeID="_x0000_s1032" DrawAspect="Content" ObjectID="_1580301603" r:id="rId20">
            <o:FieldCodes>\s</o:FieldCodes>
          </o:OLEObject>
        </w:pict>
      </w: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605C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501D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большое внимание уделяется индивидуальной работе с детьми дошкольного возраста и подростками.</w:t>
      </w:r>
    </w:p>
    <w:p w:rsidR="00D14C68" w:rsidRPr="00885419" w:rsidRDefault="00D14C68" w:rsidP="00501D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проводится</w:t>
      </w:r>
      <w:r w:rsidRPr="00885419">
        <w:rPr>
          <w:rFonts w:ascii="Times New Roman" w:hAnsi="Times New Roman" w:cs="Times New Roman"/>
          <w:sz w:val="24"/>
          <w:szCs w:val="24"/>
        </w:rPr>
        <w:t xml:space="preserve"> по методикам Е.А. Ст</w:t>
      </w:r>
      <w:r>
        <w:rPr>
          <w:rFonts w:ascii="Times New Roman" w:hAnsi="Times New Roman" w:cs="Times New Roman"/>
          <w:sz w:val="24"/>
          <w:szCs w:val="24"/>
        </w:rPr>
        <w:t xml:space="preserve">ребелевой, Н.Л. Кутявиной, И.Г., </w:t>
      </w:r>
      <w:r w:rsidRPr="00885419">
        <w:rPr>
          <w:rFonts w:ascii="Times New Roman" w:hAnsi="Times New Roman" w:cs="Times New Roman"/>
          <w:sz w:val="24"/>
          <w:szCs w:val="24"/>
        </w:rPr>
        <w:t>Топорковой, С.В. Щербининой</w:t>
      </w:r>
      <w:r>
        <w:rPr>
          <w:rFonts w:ascii="Times New Roman" w:hAnsi="Times New Roman" w:cs="Times New Roman"/>
          <w:sz w:val="24"/>
          <w:szCs w:val="24"/>
        </w:rPr>
        <w:t>, Люшера</w:t>
      </w:r>
      <w:r w:rsidRPr="0088541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4C68" w:rsidRPr="00885419" w:rsidRDefault="00D14C68" w:rsidP="00501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419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школьников </w:t>
      </w:r>
      <w:r w:rsidRPr="00885419">
        <w:rPr>
          <w:rFonts w:ascii="Times New Roman" w:hAnsi="Times New Roman" w:cs="Times New Roman"/>
          <w:b/>
          <w:bCs/>
          <w:sz w:val="24"/>
          <w:szCs w:val="24"/>
        </w:rPr>
        <w:t>проводится по следующим направлениям:</w:t>
      </w:r>
    </w:p>
    <w:p w:rsidR="00D14C68" w:rsidRPr="00885419" w:rsidRDefault="00D14C68" w:rsidP="00501D4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-диагностика интересов и склонностей;</w:t>
      </w:r>
    </w:p>
    <w:p w:rsidR="00D14C68" w:rsidRPr="00885419" w:rsidRDefault="00D14C68" w:rsidP="00501D4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-самооценки;</w:t>
      </w:r>
    </w:p>
    <w:p w:rsidR="00D14C68" w:rsidRPr="00885419" w:rsidRDefault="00D14C68" w:rsidP="00501D4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-социальной дезадаптации;</w:t>
      </w:r>
    </w:p>
    <w:p w:rsidR="00D14C68" w:rsidRPr="00885419" w:rsidRDefault="00D14C68" w:rsidP="00501D4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-школьной дезадаптации;</w:t>
      </w:r>
    </w:p>
    <w:p w:rsidR="00D14C68" w:rsidRPr="00885419" w:rsidRDefault="00D14C68" w:rsidP="00501D4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-детско-родительских отношений;</w:t>
      </w:r>
    </w:p>
    <w:p w:rsidR="00D14C68" w:rsidRPr="00885419" w:rsidRDefault="00D14C68" w:rsidP="00501D4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-внутрисемейных отношений;</w:t>
      </w:r>
    </w:p>
    <w:p w:rsidR="00D14C68" w:rsidRPr="00885419" w:rsidRDefault="00D14C68" w:rsidP="00501D4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-уровня готовности к школе;</w:t>
      </w:r>
    </w:p>
    <w:p w:rsidR="00D14C68" w:rsidRPr="00885419" w:rsidRDefault="00D14C68" w:rsidP="00501D4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-развитие социальных умений и навыков;</w:t>
      </w:r>
    </w:p>
    <w:p w:rsidR="00D14C68" w:rsidRPr="00885419" w:rsidRDefault="00D14C68" w:rsidP="00501D4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-социальной ситуации развития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4C68" w:rsidRPr="008C1229" w:rsidRDefault="00D14C68" w:rsidP="00501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Коррекционно – развивающие занятия имеют следующие формы:  дидактические, интеллектуальные, сюжетно – ролевые, подвижные игры, упражнения, разыгрывание социальных ситуаций, экскурсии, практические работы, беседы, консультации, наблюдения.</w:t>
      </w:r>
    </w:p>
    <w:p w:rsidR="00D14C68" w:rsidRPr="00885419" w:rsidRDefault="00D14C68" w:rsidP="00501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419">
        <w:rPr>
          <w:rFonts w:ascii="Times New Roman" w:hAnsi="Times New Roman" w:cs="Times New Roman"/>
          <w:b/>
          <w:bCs/>
          <w:sz w:val="24"/>
          <w:szCs w:val="24"/>
        </w:rPr>
        <w:t>Направления коррекционной работы: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самоидентификация полоролевого поведения человека современной культуры;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гигиена как условие сохранения здоровья и жизни;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этические нормы жизни как регулятор поведения людей;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общение с детьми и взрослыми;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природный мир вокруг нас. Человек как часть природы. Экологическая культура.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Отечество (Родина) как место, где человек родился и познал счастье жизни;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lastRenderedPageBreak/>
        <w:t>правовые нормы жизни;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культура взаимодействия со средой проживания;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формирование умений и навыков труда;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правила ухода за жилым помещением, растениями, животными;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знакомство с профессией;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экономика и ее роль в жизни человека. Финансово – денежные нормативы жизни;</w:t>
      </w:r>
    </w:p>
    <w:p w:rsidR="00D14C68" w:rsidRPr="00885419" w:rsidRDefault="00D14C68" w:rsidP="00501D42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основы безопасности жизнедеятельности.</w:t>
      </w:r>
    </w:p>
    <w:p w:rsidR="00D14C68" w:rsidRDefault="00D14C68" w:rsidP="00501D42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Pr="00C85116" w:rsidRDefault="00D14C68" w:rsidP="00501D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116">
        <w:rPr>
          <w:rFonts w:ascii="Times New Roman" w:hAnsi="Times New Roman" w:cs="Times New Roman"/>
          <w:sz w:val="24"/>
          <w:szCs w:val="24"/>
        </w:rPr>
        <w:t>С несовершеннолетними проводится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ессиональная </w:t>
      </w:r>
      <w:r w:rsidRPr="00C85116">
        <w:rPr>
          <w:rFonts w:ascii="Times New Roman" w:hAnsi="Times New Roman" w:cs="Times New Roman"/>
          <w:sz w:val="24"/>
          <w:szCs w:val="24"/>
        </w:rPr>
        <w:t>ориентационная работа по программе «По профессиональной ориентации несовершеннолетних в отделении временной реабилитации (</w:t>
      </w:r>
      <w:r>
        <w:rPr>
          <w:rFonts w:ascii="Times New Roman" w:hAnsi="Times New Roman" w:cs="Times New Roman"/>
          <w:sz w:val="24"/>
          <w:szCs w:val="24"/>
        </w:rPr>
        <w:t>по во</w:t>
      </w:r>
      <w:r w:rsidRPr="00C85116">
        <w:rPr>
          <w:rFonts w:ascii="Times New Roman" w:hAnsi="Times New Roman" w:cs="Times New Roman"/>
          <w:sz w:val="24"/>
          <w:szCs w:val="24"/>
        </w:rPr>
        <w:t>зрастам 7-13 лет, 14-17 лет)»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C68" w:rsidRPr="00C85116" w:rsidRDefault="00D14C68" w:rsidP="00501D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116">
        <w:rPr>
          <w:rFonts w:ascii="Times New Roman" w:hAnsi="Times New Roman" w:cs="Times New Roman"/>
          <w:sz w:val="24"/>
          <w:szCs w:val="24"/>
        </w:rPr>
        <w:t>Инструктивные и индивидуально – групповые задания:</w:t>
      </w:r>
    </w:p>
    <w:p w:rsidR="00D14C68" w:rsidRPr="00885419" w:rsidRDefault="00D14C68" w:rsidP="00501D42">
      <w:pPr>
        <w:numPr>
          <w:ilvl w:val="1"/>
          <w:numId w:val="18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Выполнение профориентационных тестов;</w:t>
      </w:r>
    </w:p>
    <w:p w:rsidR="00D14C68" w:rsidRPr="00885419" w:rsidRDefault="00D14C68" w:rsidP="00501D42">
      <w:pPr>
        <w:numPr>
          <w:ilvl w:val="1"/>
          <w:numId w:val="18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 xml:space="preserve">Развитие умения оценивать и анализировать свои способности и возможности.     </w:t>
      </w:r>
    </w:p>
    <w:p w:rsidR="00D14C68" w:rsidRPr="00C742BB" w:rsidRDefault="00D14C68" w:rsidP="00501D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C68" w:rsidRPr="00C85116" w:rsidRDefault="00D14C68" w:rsidP="00501D4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16">
        <w:rPr>
          <w:rFonts w:ascii="Times New Roman" w:hAnsi="Times New Roman" w:cs="Times New Roman"/>
          <w:sz w:val="24"/>
          <w:szCs w:val="24"/>
        </w:rPr>
        <w:t>С подростками проводятся циклы консультаций по следующим направлениям: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Ты и твоя семья.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Ты и твои товарищи.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Как преодолеть свои недостатки.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Культура поведения.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Твое здоровье. От чего оно зависит.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Психофизиологические особенности старшего подростка.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Культура чувств.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Как готовить себя к семейной жизни.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Половые аномалии и венерические болезни.</w:t>
      </w:r>
    </w:p>
    <w:p w:rsidR="00D14C68" w:rsidRPr="00885419" w:rsidRDefault="00D14C68" w:rsidP="00501D42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Закон и подросток и другие.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4C68" w:rsidRPr="00EB5A08" w:rsidRDefault="00D14C68" w:rsidP="00501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EB5A08" w:rsidRDefault="00D14C68" w:rsidP="00501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5A08">
        <w:rPr>
          <w:rFonts w:ascii="Times New Roman" w:hAnsi="Times New Roman" w:cs="Times New Roman"/>
          <w:sz w:val="24"/>
          <w:szCs w:val="24"/>
        </w:rPr>
        <w:t xml:space="preserve">По результатам мониторинга реабилитации несовершеннолетних с момента их поступления в учреждение до отчисления следующие результаты. 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14C68" w:rsidRPr="00190FF1">
        <w:tc>
          <w:tcPr>
            <w:tcW w:w="2392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внешняя, школьная и учебная мотивация</w:t>
            </w:r>
          </w:p>
        </w:tc>
        <w:tc>
          <w:tcPr>
            <w:tcW w:w="2393" w:type="dxa"/>
          </w:tcPr>
          <w:p w:rsidR="00D14C68" w:rsidRPr="00773896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3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3896">
              <w:rPr>
                <w:rFonts w:ascii="Times New Roman" w:hAnsi="Times New Roman" w:cs="Times New Roman"/>
                <w:sz w:val="24"/>
                <w:szCs w:val="24"/>
              </w:rPr>
              <w:t>месяцев 2016</w:t>
            </w:r>
            <w:r w:rsidRPr="00773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38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14C68" w:rsidRPr="00773896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96">
              <w:rPr>
                <w:rFonts w:ascii="Times New Roman" w:hAnsi="Times New Roman" w:cs="Times New Roman"/>
                <w:sz w:val="24"/>
                <w:szCs w:val="24"/>
              </w:rPr>
              <w:t>С 24 % до 52%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месяцев 2017</w:t>
            </w:r>
            <w:r w:rsidRPr="0019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С 20 % до 50%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D14C68" w:rsidRPr="00190FF1">
        <w:tc>
          <w:tcPr>
            <w:tcW w:w="2392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и дружелюбности</w:t>
            </w:r>
          </w:p>
        </w:tc>
        <w:tc>
          <w:tcPr>
            <w:tcW w:w="2393" w:type="dxa"/>
          </w:tcPr>
          <w:p w:rsidR="00D14C68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96">
              <w:rPr>
                <w:rFonts w:ascii="Times New Roman" w:hAnsi="Times New Roman" w:cs="Times New Roman"/>
                <w:sz w:val="24"/>
                <w:szCs w:val="24"/>
              </w:rPr>
              <w:t>Младшие школьники с 25% до 52%;</w:t>
            </w:r>
          </w:p>
          <w:p w:rsidR="00D14C68" w:rsidRPr="00773896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96">
              <w:rPr>
                <w:rFonts w:ascii="Times New Roman" w:hAnsi="Times New Roman" w:cs="Times New Roman"/>
                <w:sz w:val="24"/>
                <w:szCs w:val="24"/>
              </w:rPr>
              <w:t>Старшие с 30 % до 50 %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школьники с 25% до 48</w:t>
            </w: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 xml:space="preserve">Старшие с 30 % до </w:t>
            </w:r>
          </w:p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D14C68" w:rsidRPr="00190FF1">
        <w:tc>
          <w:tcPr>
            <w:tcW w:w="2392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Уровень социальной компетентности (представлений об окружающем мире)</w:t>
            </w:r>
          </w:p>
        </w:tc>
        <w:tc>
          <w:tcPr>
            <w:tcW w:w="2393" w:type="dxa"/>
          </w:tcPr>
          <w:p w:rsidR="00D14C68" w:rsidRPr="00773896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96">
              <w:rPr>
                <w:rFonts w:ascii="Times New Roman" w:hAnsi="Times New Roman" w:cs="Times New Roman"/>
                <w:sz w:val="24"/>
                <w:szCs w:val="24"/>
              </w:rPr>
              <w:t>Дошкольники с 24% до 40%;</w:t>
            </w:r>
          </w:p>
          <w:p w:rsidR="00D14C68" w:rsidRPr="00773896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96">
              <w:rPr>
                <w:rFonts w:ascii="Times New Roman" w:hAnsi="Times New Roman" w:cs="Times New Roman"/>
                <w:sz w:val="24"/>
                <w:szCs w:val="24"/>
              </w:rPr>
              <w:t>Младшие школьники с 25% до 50%;</w:t>
            </w:r>
          </w:p>
          <w:p w:rsidR="00D14C68" w:rsidRPr="00773896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96">
              <w:rPr>
                <w:rFonts w:ascii="Times New Roman" w:hAnsi="Times New Roman" w:cs="Times New Roman"/>
                <w:sz w:val="24"/>
                <w:szCs w:val="24"/>
              </w:rPr>
              <w:t>Старшие школьники с 30% до 50%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с 20% до 48</w:t>
            </w: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Младшие школьники с 25% до 40%;</w:t>
            </w:r>
          </w:p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Старшие школьники с 30% до 40%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D14C68" w:rsidRPr="00190FF1">
        <w:trPr>
          <w:trHeight w:val="936"/>
        </w:trPr>
        <w:tc>
          <w:tcPr>
            <w:tcW w:w="2392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Педагогическая запущенность дошкольников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25% до 28%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С 20%  до 25%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D14C68" w:rsidRPr="00190FF1">
        <w:tc>
          <w:tcPr>
            <w:tcW w:w="2392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Выполнения всеобуча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14C68" w:rsidRPr="00190FF1" w:rsidRDefault="00D14C68" w:rsidP="005C6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C68" w:rsidRPr="00EB5A08" w:rsidRDefault="00D14C68" w:rsidP="0050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Pr="00885419" w:rsidRDefault="00D14C68" w:rsidP="00501D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lastRenderedPageBreak/>
        <w:t>Положительная динамика по всем направлениям социально-педагогической реабилитации п</w:t>
      </w:r>
      <w:r>
        <w:rPr>
          <w:rFonts w:ascii="Times New Roman" w:hAnsi="Times New Roman" w:cs="Times New Roman"/>
          <w:sz w:val="24"/>
          <w:szCs w:val="24"/>
        </w:rPr>
        <w:t>роисходит вследствие контроля  посещения и успеваемости</w:t>
      </w:r>
      <w:r w:rsidRPr="00885419">
        <w:rPr>
          <w:rFonts w:ascii="Times New Roman" w:hAnsi="Times New Roman" w:cs="Times New Roman"/>
          <w:sz w:val="24"/>
          <w:szCs w:val="24"/>
        </w:rPr>
        <w:t xml:space="preserve"> в ОУ, проигрывания трудных жизненных ситуаций, где дети с</w:t>
      </w:r>
      <w:r>
        <w:rPr>
          <w:rFonts w:ascii="Times New Roman" w:hAnsi="Times New Roman" w:cs="Times New Roman"/>
          <w:sz w:val="24"/>
          <w:szCs w:val="24"/>
        </w:rPr>
        <w:t>тараются</w:t>
      </w:r>
      <w:r w:rsidRPr="00885419">
        <w:rPr>
          <w:rFonts w:ascii="Times New Roman" w:hAnsi="Times New Roman" w:cs="Times New Roman"/>
          <w:sz w:val="24"/>
          <w:szCs w:val="24"/>
        </w:rPr>
        <w:t xml:space="preserve"> самостоятельно найти решение выхода из данных ситуаций, помощи и контроль при подготовке домашнего задания. Использовались  инновационные технологии в работе, учитывались интересы и наклонности детей.</w:t>
      </w:r>
    </w:p>
    <w:p w:rsidR="00D14C68" w:rsidRPr="00885419" w:rsidRDefault="00D14C68" w:rsidP="00501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 xml:space="preserve">У детей дошкольного и младшего школьного возраста повысился уровень развития познавательных процессов, у многих детей наблюдаются положительные </w:t>
      </w:r>
      <w:r>
        <w:rPr>
          <w:rFonts w:ascii="Times New Roman" w:hAnsi="Times New Roman" w:cs="Times New Roman"/>
          <w:sz w:val="24"/>
          <w:szCs w:val="24"/>
        </w:rPr>
        <w:t xml:space="preserve">изменения в привитых им навыках </w:t>
      </w:r>
      <w:r w:rsidRPr="00885419">
        <w:rPr>
          <w:rFonts w:ascii="Times New Roman" w:hAnsi="Times New Roman" w:cs="Times New Roman"/>
          <w:sz w:val="24"/>
          <w:szCs w:val="24"/>
        </w:rPr>
        <w:t>самообслуживания. Повысился уровень познавательной активности, уровень мотивации на выполнение какой-либо деятельности, дети легче устанавливают контакт друг с другом и взрослыми, улучшилась ориентировка в микросоциуме и социуме. У дошкольников происходит всестороннее развитие, благодаря индивидуальным и групповым занятиям, расширяется кругозор, развивается речь, пополняется словарный запас.</w:t>
      </w:r>
    </w:p>
    <w:p w:rsidR="00D14C68" w:rsidRPr="00885419" w:rsidRDefault="00D14C68" w:rsidP="00501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Pr="00885419">
        <w:rPr>
          <w:rFonts w:ascii="Times New Roman" w:hAnsi="Times New Roman" w:cs="Times New Roman"/>
          <w:sz w:val="24"/>
          <w:szCs w:val="24"/>
        </w:rPr>
        <w:t xml:space="preserve"> работа с родителями: беседы и консультации на темы «Поощрение и наказание в семье», «Детско–родительские конфликты: их профилактика и разрешение», «Отклонения в поведении детей и подростков, их предупреждение», «Семейная взаимопомощь в трудной жизненной ситуации», «Анализ семейного конфликта, «Какой вы родитель», «Как поделить ответственность с ребенком». Работа с родителями проводится по составительской программе «Мы будем вместе».</w:t>
      </w:r>
    </w:p>
    <w:p w:rsidR="00D14C68" w:rsidRPr="00885419" w:rsidRDefault="00D14C68" w:rsidP="00501D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>Всеобуч выполнен на 100%, по результатам аттестаций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школьников январь-декабрь  2017 года. Были проведены беседы</w:t>
      </w:r>
      <w:r w:rsidRPr="00885419">
        <w:rPr>
          <w:rFonts w:ascii="Times New Roman" w:hAnsi="Times New Roman" w:cs="Times New Roman"/>
          <w:sz w:val="24"/>
          <w:szCs w:val="24"/>
        </w:rPr>
        <w:t xml:space="preserve"> по установлению личности, личностного роста, по повышению уровня самооценки. </w:t>
      </w:r>
    </w:p>
    <w:p w:rsidR="00D14C68" w:rsidRPr="00885419" w:rsidRDefault="00D14C68" w:rsidP="00501D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ab/>
        <w:t xml:space="preserve">На следующий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85419">
        <w:rPr>
          <w:rFonts w:ascii="Times New Roman" w:hAnsi="Times New Roman" w:cs="Times New Roman"/>
          <w:sz w:val="24"/>
          <w:szCs w:val="24"/>
        </w:rPr>
        <w:t xml:space="preserve"> планируется повысить уровень социализации детей и подростков из неблагополучных семей, временно проживающих в отделении до </w:t>
      </w:r>
      <w:r>
        <w:rPr>
          <w:rFonts w:ascii="Times New Roman" w:hAnsi="Times New Roman" w:cs="Times New Roman"/>
          <w:sz w:val="24"/>
          <w:szCs w:val="24"/>
        </w:rPr>
        <w:t xml:space="preserve">45-50 </w:t>
      </w:r>
      <w:r w:rsidRPr="00885419">
        <w:rPr>
          <w:rFonts w:ascii="Times New Roman" w:hAnsi="Times New Roman" w:cs="Times New Roman"/>
          <w:sz w:val="24"/>
          <w:szCs w:val="24"/>
        </w:rPr>
        <w:t xml:space="preserve">%, используя инновационные технологии в реабилитационной работе. Поднять еще на  более высокий уровень социальную компетентность детей и подростков, школьную и учебную мотивацию, уровень воспитанности несовершеннолетних, повышение уровня самооценки. Продолжать начатую работу: циклы бесед и консультаций по указанным в отчете направлениям с детьми и их родителями. </w:t>
      </w:r>
    </w:p>
    <w:p w:rsidR="00D14C68" w:rsidRDefault="00D14C68" w:rsidP="00501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19">
        <w:rPr>
          <w:rFonts w:ascii="Times New Roman" w:hAnsi="Times New Roman" w:cs="Times New Roman"/>
          <w:sz w:val="24"/>
          <w:szCs w:val="24"/>
        </w:rPr>
        <w:tab/>
        <w:t>Вывод: таким образом, социально-педагогическое сопровождение и реабилитация несовершеннолетних осуществляется согласно всем направлениям деятельности.</w:t>
      </w:r>
    </w:p>
    <w:p w:rsidR="00D14C68" w:rsidRPr="00EB5A08" w:rsidRDefault="00D14C68" w:rsidP="00501D42">
      <w:pPr>
        <w:rPr>
          <w:rFonts w:ascii="Times New Roman" w:hAnsi="Times New Roman" w:cs="Times New Roman"/>
          <w:sz w:val="24"/>
          <w:szCs w:val="24"/>
        </w:rPr>
      </w:pPr>
    </w:p>
    <w:p w:rsidR="00D14C68" w:rsidRPr="00396FC0" w:rsidRDefault="00D14C68" w:rsidP="005270D5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FC0">
        <w:rPr>
          <w:rFonts w:ascii="Times New Roman" w:hAnsi="Times New Roman" w:cs="Times New Roman"/>
          <w:b/>
          <w:bCs/>
          <w:sz w:val="24"/>
          <w:szCs w:val="24"/>
        </w:rPr>
        <w:t xml:space="preserve">Внутриведомственное и </w:t>
      </w:r>
      <w:r w:rsidRPr="008D4BA7">
        <w:rPr>
          <w:rFonts w:ascii="Times New Roman" w:hAnsi="Times New Roman" w:cs="Times New Roman"/>
          <w:b/>
          <w:bCs/>
          <w:sz w:val="24"/>
          <w:szCs w:val="24"/>
        </w:rPr>
        <w:t>межведомственное партнёрство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3"/>
        <w:gridCol w:w="3960"/>
        <w:gridCol w:w="4499"/>
      </w:tblGrid>
      <w:tr w:rsidR="00D14C68" w:rsidRPr="00C41E4E">
        <w:tc>
          <w:tcPr>
            <w:tcW w:w="1538" w:type="dxa"/>
            <w:vAlign w:val="center"/>
          </w:tcPr>
          <w:p w:rsidR="00D14C68" w:rsidRPr="00C41E4E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960" w:type="dxa"/>
            <w:vAlign w:val="center"/>
          </w:tcPr>
          <w:p w:rsidR="00D14C68" w:rsidRPr="00C41E4E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Организации, с которыми заключены договора, соглашения</w:t>
            </w:r>
          </w:p>
        </w:tc>
        <w:tc>
          <w:tcPr>
            <w:tcW w:w="4499" w:type="dxa"/>
            <w:vAlign w:val="center"/>
          </w:tcPr>
          <w:p w:rsidR="00D14C68" w:rsidRPr="00C41E4E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D14C68" w:rsidRPr="00C41E4E">
        <w:tc>
          <w:tcPr>
            <w:tcW w:w="1538" w:type="dxa"/>
          </w:tcPr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ГАУ «ЦСПСиД г. Качканара»</w:t>
            </w:r>
          </w:p>
        </w:tc>
        <w:tc>
          <w:tcPr>
            <w:tcW w:w="3960" w:type="dxa"/>
          </w:tcPr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- ТКДН и ЗП г. Качканара,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- ТОИГВ Управление социальной политики МСПСО по городу Качканару,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Качканарского городского округа,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- ГБУЗ СО «Качканарская центральная городская больница»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ММО МВД РФ «Качканарский»,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- ГКУСЗН СО «Качканарский центр занятости»,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- Комитет по делам молодежи, культуре и спорту Качканарского городского округа,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ГКОУ СО для детей-сирот и детей, оставшихся без попечения родителей «Качканарский детский дом»,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- ГБОУ СПО «Качканарский горно- промышленный колледж»,</w:t>
            </w:r>
          </w:p>
          <w:p w:rsidR="00D14C68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- КФ ГБОУ СПО СО « Уральский радиотехнический колледж им. А.С.Попова»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381F">
              <w:rPr>
                <w:rFonts w:ascii="Times New Roman" w:hAnsi="Times New Roman" w:cs="Times New Roman"/>
                <w:sz w:val="24"/>
                <w:szCs w:val="24"/>
              </w:rPr>
              <w:t>ородской центр досуга</w:t>
            </w:r>
          </w:p>
        </w:tc>
        <w:tc>
          <w:tcPr>
            <w:tcW w:w="4499" w:type="dxa"/>
          </w:tcPr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безнадзорности, беспризорности, преступления и правонарушений среди несовершеннолетних, обеспечение прав и законных интересов несовершеннолетних (межведомственное соглашение)</w:t>
            </w: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C41E4E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несовершеннолетним и их родителям</w:t>
            </w:r>
          </w:p>
        </w:tc>
      </w:tr>
      <w:tr w:rsidR="00D14C68" w:rsidRPr="00C41E4E">
        <w:tc>
          <w:tcPr>
            <w:tcW w:w="1538" w:type="dxa"/>
          </w:tcPr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«ЦСПСиД г. Качканара»</w:t>
            </w:r>
          </w:p>
        </w:tc>
        <w:tc>
          <w:tcPr>
            <w:tcW w:w="3960" w:type="dxa"/>
          </w:tcPr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- ТОИГВ Управление социальной политики МСПСО по городу Качканару,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- ГКОУ СО для детей-сирот и детей, оставшихся без попечения родителей «Качканарский детский дом»</w:t>
            </w:r>
          </w:p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D14C68" w:rsidRPr="00C41E4E" w:rsidRDefault="00D14C68" w:rsidP="00EE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Распределение видов деятельности, осуществляемых организациями для детей-сирот и детей, оставшихся без попечения родителей, в соответствии с ПП РФ от 24.05.2014 г. № 481</w:t>
            </w:r>
          </w:p>
        </w:tc>
      </w:tr>
    </w:tbl>
    <w:p w:rsidR="00D14C68" w:rsidRPr="0040590F" w:rsidRDefault="00D14C68" w:rsidP="0052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68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7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Внедрение в деятельность учреждения новых социальных технологий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4C68" w:rsidRPr="00F30743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4252"/>
        <w:gridCol w:w="2127"/>
      </w:tblGrid>
      <w:tr w:rsidR="00D14C68" w:rsidRPr="00C41E4E">
        <w:tc>
          <w:tcPr>
            <w:tcW w:w="3652" w:type="dxa"/>
            <w:vAlign w:val="center"/>
          </w:tcPr>
          <w:p w:rsidR="00D14C68" w:rsidRPr="00873513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технологии</w:t>
            </w:r>
          </w:p>
        </w:tc>
        <w:tc>
          <w:tcPr>
            <w:tcW w:w="4252" w:type="dxa"/>
            <w:vAlign w:val="center"/>
          </w:tcPr>
          <w:p w:rsidR="00D14C68" w:rsidRPr="00873513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2127" w:type="dxa"/>
            <w:vAlign w:val="center"/>
          </w:tcPr>
          <w:p w:rsidR="00D14C68" w:rsidRPr="00C41E4E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D14C68" w:rsidRPr="00C41E4E">
        <w:tc>
          <w:tcPr>
            <w:tcW w:w="3652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 xml:space="preserve"> «Сказк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терапия»</w:t>
            </w:r>
          </w:p>
        </w:tc>
        <w:tc>
          <w:tcPr>
            <w:tcW w:w="4252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привлечения детей и подростков, занятие творчеством.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социальной реабилитации (временный приют).</w:t>
            </w:r>
          </w:p>
        </w:tc>
      </w:tr>
      <w:tr w:rsidR="00D14C68" w:rsidRPr="00C41E4E">
        <w:tc>
          <w:tcPr>
            <w:tcW w:w="3652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4252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и развития авторских способностей</w:t>
            </w:r>
          </w:p>
        </w:tc>
        <w:tc>
          <w:tcPr>
            <w:tcW w:w="2127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социальной реабилитации (временный приют).</w:t>
            </w:r>
          </w:p>
        </w:tc>
      </w:tr>
      <w:tr w:rsidR="00D14C68" w:rsidRPr="00C41E4E">
        <w:tc>
          <w:tcPr>
            <w:tcW w:w="3652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«АРТ-терапия»</w:t>
            </w:r>
          </w:p>
        </w:tc>
        <w:tc>
          <w:tcPr>
            <w:tcW w:w="4252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удовольствие от процесса, раскрыть творческий потенциал. Оказывает на пациента терапевтические действие, позволяет решать внутренние психологические проблемы, конфликты. </w:t>
            </w:r>
          </w:p>
        </w:tc>
        <w:tc>
          <w:tcPr>
            <w:tcW w:w="2127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социальной реабилитации (временный приют).</w:t>
            </w:r>
          </w:p>
        </w:tc>
      </w:tr>
      <w:tr w:rsidR="00D14C68" w:rsidRPr="00C41E4E">
        <w:tc>
          <w:tcPr>
            <w:tcW w:w="3652" w:type="dxa"/>
          </w:tcPr>
          <w:p w:rsidR="00D14C68" w:rsidRPr="00C41E4E" w:rsidRDefault="00CA55A0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Как сделать доску Монтессори своими руками" w:history="1">
              <w:r w:rsidR="00D14C68" w:rsidRPr="00C41E4E">
                <w:rPr>
                  <w:rFonts w:ascii="Times New Roman" w:hAnsi="Times New Roman" w:cs="Times New Roman"/>
                  <w:sz w:val="24"/>
                  <w:szCs w:val="24"/>
                </w:rPr>
                <w:t xml:space="preserve">Доска Монтессори </w:t>
              </w:r>
            </w:hyperlink>
          </w:p>
        </w:tc>
        <w:tc>
          <w:tcPr>
            <w:tcW w:w="4252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Игровая форма обучения и самостоятельное выполнение упражнений. Развитие мелкой моторики.</w:t>
            </w:r>
          </w:p>
        </w:tc>
        <w:tc>
          <w:tcPr>
            <w:tcW w:w="2127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4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социальной реабилитации (временный приют).</w:t>
            </w:r>
          </w:p>
        </w:tc>
      </w:tr>
      <w:tr w:rsidR="00D14C68" w:rsidRPr="00C41E4E">
        <w:tc>
          <w:tcPr>
            <w:tcW w:w="3652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занятия,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компьютерных технологий</w:t>
            </w:r>
          </w:p>
        </w:tc>
        <w:tc>
          <w:tcPr>
            <w:tcW w:w="4252" w:type="dxa"/>
          </w:tcPr>
          <w:p w:rsidR="00D14C68" w:rsidRPr="00C41E4E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экскурсии по галереям,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музеям, выставкам, с целью вовлечения детей в архитектуру, живопись, искусство и др. </w:t>
            </w:r>
          </w:p>
        </w:tc>
        <w:tc>
          <w:tcPr>
            <w:tcW w:w="2127" w:type="dxa"/>
          </w:tcPr>
          <w:p w:rsidR="00D14C68" w:rsidRDefault="00D14C68" w:rsidP="00EE4DAB">
            <w:r w:rsidRPr="00211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</w:t>
            </w:r>
            <w:r w:rsidRPr="00211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отделения социальной реабилитации (временный приют).</w:t>
            </w:r>
          </w:p>
        </w:tc>
      </w:tr>
      <w:tr w:rsidR="00D14C68" w:rsidRPr="00832C4C">
        <w:tc>
          <w:tcPr>
            <w:tcW w:w="3652" w:type="dxa"/>
          </w:tcPr>
          <w:p w:rsidR="00D14C68" w:rsidRPr="00832C4C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«Кулинарные уроки»</w:t>
            </w:r>
          </w:p>
        </w:tc>
        <w:tc>
          <w:tcPr>
            <w:tcW w:w="4252" w:type="dxa"/>
          </w:tcPr>
          <w:p w:rsidR="00D14C68" w:rsidRPr="00832C4C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 детей в области питания, подготовка детей к самостоятельной жизни</w:t>
            </w:r>
          </w:p>
        </w:tc>
        <w:tc>
          <w:tcPr>
            <w:tcW w:w="2127" w:type="dxa"/>
          </w:tcPr>
          <w:p w:rsidR="00D14C68" w:rsidRPr="00832C4C" w:rsidRDefault="00D14C68" w:rsidP="00EE4DAB">
            <w:pPr>
              <w:rPr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социальной реабилитации (временный приют).</w:t>
            </w:r>
          </w:p>
        </w:tc>
      </w:tr>
    </w:tbl>
    <w:p w:rsidR="00D14C68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90F">
        <w:rPr>
          <w:rFonts w:ascii="Times New Roman" w:hAnsi="Times New Roman" w:cs="Times New Roman"/>
          <w:b/>
          <w:bCs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проекты</w:t>
      </w:r>
      <w:r w:rsidRPr="0040590F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реализуемые учреждением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14C68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том  числе клубная деятельность</w:t>
      </w:r>
      <w:r w:rsidRPr="0040590F">
        <w:rPr>
          <w:rFonts w:ascii="Times New Roman" w:hAnsi="Times New Roman" w:cs="Times New Roman"/>
          <w:b/>
          <w:bCs/>
          <w:sz w:val="24"/>
          <w:szCs w:val="24"/>
        </w:rPr>
        <w:t xml:space="preserve"> (на конец </w:t>
      </w:r>
      <w:r>
        <w:rPr>
          <w:rFonts w:ascii="Times New Roman" w:hAnsi="Times New Roman" w:cs="Times New Roman"/>
          <w:b/>
          <w:bCs/>
          <w:sz w:val="24"/>
          <w:szCs w:val="24"/>
        </w:rPr>
        <w:t>отчетного периода</w:t>
      </w:r>
      <w:r w:rsidRPr="0040590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4C68" w:rsidRPr="0040590F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8"/>
        <w:gridCol w:w="3740"/>
        <w:gridCol w:w="2883"/>
      </w:tblGrid>
      <w:tr w:rsidR="00D14C68" w:rsidRPr="00F0345F">
        <w:tc>
          <w:tcPr>
            <w:tcW w:w="3408" w:type="dxa"/>
            <w:vAlign w:val="center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программы, проекта, клуба</w:t>
            </w:r>
          </w:p>
        </w:tc>
        <w:tc>
          <w:tcPr>
            <w:tcW w:w="3740" w:type="dxa"/>
            <w:vAlign w:val="center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</w:t>
            </w:r>
          </w:p>
        </w:tc>
        <w:tc>
          <w:tcPr>
            <w:tcW w:w="2883" w:type="dxa"/>
            <w:vAlign w:val="center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D14C68" w:rsidRPr="00F0345F">
        <w:trPr>
          <w:trHeight w:val="2716"/>
        </w:trPr>
        <w:tc>
          <w:tcPr>
            <w:tcW w:w="340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Составительская программа по работе с семьей «Мы будем вместе»</w:t>
            </w: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вхождения детей в мир социальных отношений через укрепление внутрисемейных связей и на основе создания единого пространства общения; психолого-педагогическое просвещение родителей; развитие сотрудничества между родительской общественностью; повышение воспитательного воздействия семьи; воспитание отношения к семье как к базовой ценности общества.</w:t>
            </w:r>
          </w:p>
        </w:tc>
        <w:tc>
          <w:tcPr>
            <w:tcW w:w="2883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Семьи воспитанников стационара в ТЖС</w:t>
            </w:r>
          </w:p>
        </w:tc>
      </w:tr>
      <w:tr w:rsidR="00D14C68" w:rsidRPr="00F0345F">
        <w:tc>
          <w:tcPr>
            <w:tcW w:w="340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Три программы воспитательной работы лагеря: «Радуга»; «Паровозик Ромашково»; «Дружба» на летний период с несовершеннолетними отделения социальной реабилитации (временный приют).</w:t>
            </w:r>
          </w:p>
        </w:tc>
        <w:tc>
          <w:tcPr>
            <w:tcW w:w="374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Создание  благоприятных условий для творческого развития детей, укрепление физического, психического и эмоционального здоровья ребят, воспитание лучших черт Гражданина своей страны.</w:t>
            </w:r>
          </w:p>
        </w:tc>
        <w:tc>
          <w:tcPr>
            <w:tcW w:w="2883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социальной реабилитации (временный приют)</w:t>
            </w: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68" w:rsidRPr="00F0345F">
        <w:tc>
          <w:tcPr>
            <w:tcW w:w="340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Программа «Проводник»</w:t>
            </w:r>
          </w:p>
        </w:tc>
        <w:tc>
          <w:tcPr>
            <w:tcW w:w="374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несовершеннолетних.</w:t>
            </w:r>
          </w:p>
        </w:tc>
        <w:tc>
          <w:tcPr>
            <w:tcW w:w="2883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 делинквентным поведением </w:t>
            </w:r>
          </w:p>
        </w:tc>
      </w:tr>
      <w:tr w:rsidR="00D14C68" w:rsidRPr="00F0345F">
        <w:trPr>
          <w:trHeight w:val="356"/>
        </w:trPr>
        <w:tc>
          <w:tcPr>
            <w:tcW w:w="340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самовольных  уходов</w:t>
            </w:r>
          </w:p>
        </w:tc>
        <w:tc>
          <w:tcPr>
            <w:tcW w:w="374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Профилактика самовольных уходов</w:t>
            </w:r>
          </w:p>
        </w:tc>
        <w:tc>
          <w:tcPr>
            <w:tcW w:w="2883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социальной реабилитации (временный приют)</w:t>
            </w: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68" w:rsidRPr="00F0345F">
        <w:tc>
          <w:tcPr>
            <w:tcW w:w="340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профессиональной </w:t>
            </w:r>
            <w:r w:rsidRPr="00F03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ориентации несовершеннолетних в отделении временной реабилитации </w:t>
            </w:r>
          </w:p>
        </w:tc>
        <w:tc>
          <w:tcPr>
            <w:tcW w:w="374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ориентация</w:t>
            </w:r>
          </w:p>
        </w:tc>
        <w:tc>
          <w:tcPr>
            <w:tcW w:w="2883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отделения социальной </w:t>
            </w:r>
            <w:r w:rsidRPr="00F03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(временный приют)</w:t>
            </w:r>
          </w:p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68" w:rsidRPr="00F0345F">
        <w:tc>
          <w:tcPr>
            <w:tcW w:w="340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гражданско-патриотическому воспитанию</w:t>
            </w:r>
          </w:p>
        </w:tc>
        <w:tc>
          <w:tcPr>
            <w:tcW w:w="374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посредством формирования и развития патриотических качеств</w:t>
            </w:r>
          </w:p>
        </w:tc>
        <w:tc>
          <w:tcPr>
            <w:tcW w:w="2883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социальной реабилитации (временный приют)</w:t>
            </w:r>
          </w:p>
        </w:tc>
      </w:tr>
      <w:tr w:rsidR="00D14C68" w:rsidRPr="00F0345F">
        <w:tc>
          <w:tcPr>
            <w:tcW w:w="340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подготовке воспитанников к самостоятельной жизни</w:t>
            </w:r>
          </w:p>
        </w:tc>
        <w:tc>
          <w:tcPr>
            <w:tcW w:w="374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воспитанников к самостоятельной жизни, повышение социальной компетенции детей </w:t>
            </w:r>
          </w:p>
        </w:tc>
        <w:tc>
          <w:tcPr>
            <w:tcW w:w="2883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социальной реабилитации (временный приют)</w:t>
            </w:r>
          </w:p>
        </w:tc>
      </w:tr>
      <w:tr w:rsidR="00D14C68" w:rsidRPr="00F0345F">
        <w:tc>
          <w:tcPr>
            <w:tcW w:w="340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 xml:space="preserve">План воспитательной работы на 2017-2018 года </w:t>
            </w:r>
          </w:p>
        </w:tc>
        <w:tc>
          <w:tcPr>
            <w:tcW w:w="374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Воспитательная и познавательная деятельность воспитанников</w:t>
            </w:r>
          </w:p>
        </w:tc>
        <w:tc>
          <w:tcPr>
            <w:tcW w:w="2883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социальной реабилитации (временный приют)</w:t>
            </w:r>
          </w:p>
        </w:tc>
      </w:tr>
    </w:tbl>
    <w:p w:rsidR="00D14C68" w:rsidRPr="0040590F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C68" w:rsidRPr="00F0345F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5F">
        <w:rPr>
          <w:rFonts w:ascii="Times New Roman" w:hAnsi="Times New Roman" w:cs="Times New Roman"/>
          <w:b/>
          <w:bCs/>
          <w:sz w:val="24"/>
          <w:szCs w:val="24"/>
        </w:rPr>
        <w:t xml:space="preserve">Оценка удовлетворенности получателей социальных услуг качеством проводимых отделением мероприятий </w:t>
      </w:r>
    </w:p>
    <w:p w:rsidR="00D14C68" w:rsidRPr="00F0345F" w:rsidRDefault="00D14C68" w:rsidP="005270D5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D14C68" w:rsidRPr="00F0345F" w:rsidRDefault="00D14C68" w:rsidP="00527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Pr="00F0345F">
        <w:rPr>
          <w:rFonts w:ascii="Times New Roman" w:hAnsi="Times New Roman" w:cs="Times New Roman"/>
          <w:sz w:val="24"/>
          <w:szCs w:val="24"/>
        </w:rPr>
        <w:t>7 год была проведена следующая оценка удовлетворенности получателей социальных услуг качеством проводимых отделением мероприятий.</w:t>
      </w:r>
    </w:p>
    <w:p w:rsidR="00D14C68" w:rsidRPr="00F0345F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Pr="00F0345F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5F">
        <w:rPr>
          <w:rFonts w:ascii="Times New Roman" w:hAnsi="Times New Roman" w:cs="Times New Roman"/>
          <w:b/>
          <w:bCs/>
          <w:sz w:val="24"/>
          <w:szCs w:val="24"/>
        </w:rPr>
        <w:t>Таблица показателей</w:t>
      </w:r>
    </w:p>
    <w:p w:rsidR="00D14C68" w:rsidRPr="00F0345F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750"/>
        <w:gridCol w:w="2060"/>
        <w:gridCol w:w="1680"/>
        <w:gridCol w:w="3277"/>
      </w:tblGrid>
      <w:tr w:rsidR="00D14C68" w:rsidRPr="00F0345F">
        <w:tc>
          <w:tcPr>
            <w:tcW w:w="548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5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8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анкетированных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</w:t>
            </w:r>
          </w:p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принятые при наличии несоответствия</w:t>
            </w:r>
          </w:p>
        </w:tc>
      </w:tr>
      <w:tr w:rsidR="00D14C68" w:rsidRPr="00F0345F">
        <w:tc>
          <w:tcPr>
            <w:tcW w:w="54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6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</w:p>
        </w:tc>
        <w:tc>
          <w:tcPr>
            <w:tcW w:w="168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Несоответствий не выявлено. Удовлетворенность 100%</w:t>
            </w:r>
          </w:p>
        </w:tc>
      </w:tr>
      <w:tr w:rsidR="00D14C68" w:rsidRPr="00F0345F">
        <w:tc>
          <w:tcPr>
            <w:tcW w:w="54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06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08.03.2017</w:t>
            </w:r>
          </w:p>
        </w:tc>
        <w:tc>
          <w:tcPr>
            <w:tcW w:w="168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Несоответствий не выявлено. Удовлетворенность 100%</w:t>
            </w:r>
          </w:p>
        </w:tc>
      </w:tr>
      <w:tr w:rsidR="00D14C68" w:rsidRPr="00F0345F">
        <w:tc>
          <w:tcPr>
            <w:tcW w:w="54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06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168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Несоответствий не выявлено. Удовлетворенность 100%</w:t>
            </w:r>
          </w:p>
        </w:tc>
      </w:tr>
      <w:tr w:rsidR="00D14C68" w:rsidRPr="00F0345F">
        <w:tc>
          <w:tcPr>
            <w:tcW w:w="54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06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68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Несоответствий не выявлено. Удовлетворенность 100%</w:t>
            </w:r>
          </w:p>
        </w:tc>
      </w:tr>
      <w:tr w:rsidR="00D14C68" w:rsidRPr="00F0345F">
        <w:tc>
          <w:tcPr>
            <w:tcW w:w="548" w:type="dxa"/>
          </w:tcPr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06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</w:tc>
        <w:tc>
          <w:tcPr>
            <w:tcW w:w="168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Несоответствий не выявлено. Удовлетворенность 100%</w:t>
            </w:r>
          </w:p>
        </w:tc>
      </w:tr>
      <w:tr w:rsidR="00D14C68" w:rsidRPr="00F0345F">
        <w:tc>
          <w:tcPr>
            <w:tcW w:w="548" w:type="dxa"/>
          </w:tcPr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060" w:type="dxa"/>
          </w:tcPr>
          <w:p w:rsidR="00D14C68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680" w:type="dxa"/>
          </w:tcPr>
          <w:p w:rsidR="00D14C68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Несоответствий не выявлено. Удовлетворенность 100%</w:t>
            </w:r>
          </w:p>
        </w:tc>
      </w:tr>
      <w:tr w:rsidR="00D14C68" w:rsidRPr="00F0345F">
        <w:tc>
          <w:tcPr>
            <w:tcW w:w="548" w:type="dxa"/>
          </w:tcPr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060" w:type="dxa"/>
          </w:tcPr>
          <w:p w:rsidR="00D14C68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680" w:type="dxa"/>
          </w:tcPr>
          <w:p w:rsidR="00D14C68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Несоответствий не выявлено. Удовлетворенность 100%</w:t>
            </w:r>
          </w:p>
        </w:tc>
      </w:tr>
      <w:tr w:rsidR="00D14C68" w:rsidRPr="00F0345F">
        <w:tc>
          <w:tcPr>
            <w:tcW w:w="548" w:type="dxa"/>
          </w:tcPr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D14C68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060" w:type="dxa"/>
          </w:tcPr>
          <w:p w:rsidR="00D14C68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680" w:type="dxa"/>
          </w:tcPr>
          <w:p w:rsidR="00D14C68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Несоответствий не выявлено. Удовлетворенность 100%</w:t>
            </w:r>
          </w:p>
        </w:tc>
      </w:tr>
      <w:tr w:rsidR="00D14C68" w:rsidRPr="00F0345F">
        <w:tc>
          <w:tcPr>
            <w:tcW w:w="54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Анкетирование в ИС СОН</w:t>
            </w:r>
          </w:p>
        </w:tc>
        <w:tc>
          <w:tcPr>
            <w:tcW w:w="206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80" w:type="dxa"/>
          </w:tcPr>
          <w:p w:rsidR="00D14C68" w:rsidRPr="00F0345F" w:rsidRDefault="00D14C68" w:rsidP="00EE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Несоответствий не выявлено. Удовлетворенность 100%</w:t>
            </w:r>
          </w:p>
        </w:tc>
      </w:tr>
      <w:tr w:rsidR="00D14C68" w:rsidRPr="00152639">
        <w:tc>
          <w:tcPr>
            <w:tcW w:w="548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206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0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положительных отзыва по предоставлению услуг и оказанию помощи</w:t>
            </w:r>
          </w:p>
        </w:tc>
        <w:tc>
          <w:tcPr>
            <w:tcW w:w="3277" w:type="dxa"/>
          </w:tcPr>
          <w:p w:rsidR="00D14C68" w:rsidRPr="00F0345F" w:rsidRDefault="00D14C68" w:rsidP="00EE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F">
              <w:rPr>
                <w:rFonts w:ascii="Times New Roman" w:hAnsi="Times New Roman" w:cs="Times New Roman"/>
                <w:sz w:val="24"/>
                <w:szCs w:val="24"/>
              </w:rPr>
              <w:t>Несоответствий не выявлено. Удовлетворенность 100%</w:t>
            </w:r>
          </w:p>
        </w:tc>
      </w:tr>
    </w:tbl>
    <w:p w:rsidR="00D14C68" w:rsidRPr="00152639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14C68" w:rsidRPr="00233B87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B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достижения в деятельности отделения за 2017 год</w:t>
      </w:r>
    </w:p>
    <w:p w:rsidR="00D14C68" w:rsidRPr="00152639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14C68" w:rsidRPr="00233B87" w:rsidRDefault="00D14C68" w:rsidP="00527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87">
        <w:rPr>
          <w:rFonts w:ascii="Times New Roman" w:hAnsi="Times New Roman" w:cs="Times New Roman"/>
          <w:sz w:val="24"/>
          <w:szCs w:val="24"/>
        </w:rPr>
        <w:t>Положительная динамика по проведению реабилитации с несовершеннолетними и их семьями по возвращению ребенка в родную семью;</w:t>
      </w:r>
    </w:p>
    <w:p w:rsidR="00D14C68" w:rsidRPr="00233B87" w:rsidRDefault="00D14C68" w:rsidP="00527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B87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целевых показателей за </w:t>
      </w:r>
      <w:r>
        <w:rPr>
          <w:rFonts w:ascii="Times New Roman" w:hAnsi="Times New Roman" w:cs="Times New Roman"/>
          <w:b/>
          <w:bCs/>
          <w:sz w:val="24"/>
          <w:szCs w:val="24"/>
        </w:rPr>
        <w:t>2017 год</w:t>
      </w:r>
      <w:r w:rsidRPr="00233B87">
        <w:rPr>
          <w:rFonts w:ascii="Times New Roman" w:hAnsi="Times New Roman" w:cs="Times New Roman"/>
          <w:b/>
          <w:bCs/>
          <w:sz w:val="24"/>
          <w:szCs w:val="24"/>
        </w:rPr>
        <w:t xml:space="preserve"> по отделению социальной реабилитации (временный приют)</w:t>
      </w:r>
    </w:p>
    <w:p w:rsidR="00D14C68" w:rsidRPr="00233B87" w:rsidRDefault="00D14C68" w:rsidP="00527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B87">
        <w:rPr>
          <w:rFonts w:ascii="Times New Roman" w:hAnsi="Times New Roman" w:cs="Times New Roman"/>
          <w:b/>
          <w:bCs/>
          <w:sz w:val="24"/>
          <w:szCs w:val="24"/>
        </w:rPr>
        <w:t>Критерии и шкала оценки достижения целевых показателей за календарный год по отделению, оказывающему социальные услуги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317"/>
        <w:gridCol w:w="3980"/>
        <w:gridCol w:w="2487"/>
        <w:gridCol w:w="1955"/>
      </w:tblGrid>
      <w:tr w:rsidR="00D14C68" w:rsidRPr="00233B87">
        <w:tc>
          <w:tcPr>
            <w:tcW w:w="561" w:type="dxa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98" w:type="dxa"/>
            <w:gridSpan w:val="2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оценки</w:t>
            </w: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D14C68" w:rsidRPr="00233B87">
        <w:tc>
          <w:tcPr>
            <w:tcW w:w="561" w:type="dxa"/>
          </w:tcPr>
          <w:p w:rsidR="00D14C68" w:rsidRPr="00233B87" w:rsidRDefault="00D14C68" w:rsidP="00EE4DA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установленного государственного задания в полном объеме в соответствии с требованиями стандартов социальных услуг </w:t>
            </w:r>
          </w:p>
          <w:p w:rsidR="00D14C68" w:rsidRPr="00233B87" w:rsidRDefault="00D14C68" w:rsidP="00EE4D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100 % - 30 б.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менее 100 % - 0 б.</w:t>
            </w: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68" w:rsidRPr="00152639">
        <w:tc>
          <w:tcPr>
            <w:tcW w:w="561" w:type="dxa"/>
          </w:tcPr>
          <w:p w:rsidR="00D14C68" w:rsidRPr="00233B87" w:rsidRDefault="00D14C68" w:rsidP="00EE4DA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деятельности сотрудников отделения (не ниже 95%)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14C68" w:rsidRPr="00233B87" w:rsidRDefault="00D14C68" w:rsidP="00EE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95 %-100% - 20 б.</w:t>
            </w:r>
          </w:p>
          <w:p w:rsidR="00D14C68" w:rsidRPr="00233B87" w:rsidRDefault="00D14C68" w:rsidP="00EE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80-95 %  - 10 б.</w:t>
            </w:r>
          </w:p>
          <w:p w:rsidR="00D14C68" w:rsidRPr="00233B87" w:rsidRDefault="00D14C68" w:rsidP="00EE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ниже 80 % - 0 б.</w:t>
            </w: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4C68" w:rsidRPr="00152639">
        <w:tc>
          <w:tcPr>
            <w:tcW w:w="561" w:type="dxa"/>
          </w:tcPr>
          <w:p w:rsidR="00D14C68" w:rsidRPr="00233B87" w:rsidRDefault="00D14C68" w:rsidP="00EE4DA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получателей социальных услуг (не ниже 95%)</w:t>
            </w:r>
          </w:p>
          <w:p w:rsidR="00D14C68" w:rsidRPr="00233B87" w:rsidRDefault="00D14C68" w:rsidP="00EE4D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не ниже 95 % - 5 б.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ниже 95 % - 0 б. </w:t>
            </w: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C68" w:rsidRPr="00152639">
        <w:tc>
          <w:tcPr>
            <w:tcW w:w="561" w:type="dxa"/>
          </w:tcPr>
          <w:p w:rsidR="00D14C68" w:rsidRPr="00233B87" w:rsidRDefault="00D14C68" w:rsidP="00EE4DA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деятельность специалиста</w:t>
            </w:r>
          </w:p>
          <w:p w:rsidR="00D14C68" w:rsidRPr="00233B87" w:rsidRDefault="00D14C68" w:rsidP="00EE4D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отсутствие жалоб – 10 б.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наличие 1 и более жалобы – 0 б.</w:t>
            </w: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C68" w:rsidRPr="00152639">
        <w:tc>
          <w:tcPr>
            <w:tcW w:w="561" w:type="dxa"/>
          </w:tcPr>
          <w:p w:rsidR="00D14C68" w:rsidRPr="00233B87" w:rsidRDefault="00D14C68" w:rsidP="00EE4DA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ОСР(ВП)</w:t>
            </w:r>
          </w:p>
        </w:tc>
        <w:tc>
          <w:tcPr>
            <w:tcW w:w="3981" w:type="dxa"/>
          </w:tcPr>
          <w:p w:rsidR="00D14C68" w:rsidRPr="00233B87" w:rsidRDefault="00D14C68" w:rsidP="00EE4D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находящихся в социально-опасном положении или иной трудной жизненной ситуации, прошедших социальную реабилитацию в стационарных условиях учреждения, возвращенных в родную семью (по отношению к предыдущему году)</w:t>
            </w:r>
          </w:p>
        </w:tc>
        <w:tc>
          <w:tcPr>
            <w:tcW w:w="2488" w:type="dxa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 - 10 б.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отсутствие увеличения доли детей – 0 б.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C68" w:rsidRPr="00152639">
        <w:tc>
          <w:tcPr>
            <w:tcW w:w="561" w:type="dxa"/>
          </w:tcPr>
          <w:p w:rsidR="00D14C68" w:rsidRPr="00233B87" w:rsidRDefault="00D14C68" w:rsidP="00EE4DA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проф. мастерства, подготовка и участие в конкурсных отборах проектов и программ, проводимых общественными фондами, МСП СО, в сфере государственной семейной политики, в т.ч. деятельность по проектам, реализуемым </w:t>
            </w:r>
            <w:r w:rsidRPr="0023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социально-ориентированными некоммерческими организациями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8" w:rsidRPr="00233B87" w:rsidRDefault="00D14C68" w:rsidP="00EE4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– 5 б.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отсутствие участия – 0 б.</w:t>
            </w: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C68" w:rsidRPr="00152639">
        <w:tc>
          <w:tcPr>
            <w:tcW w:w="561" w:type="dxa"/>
          </w:tcPr>
          <w:p w:rsidR="00D14C68" w:rsidRPr="00233B87" w:rsidRDefault="00D14C68" w:rsidP="00EE4DA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информации по работе отделения на официальном сайте учреждения (не реже 1 раза в месяц)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14C68" w:rsidRPr="00233B87" w:rsidRDefault="00D14C68" w:rsidP="00EE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 – 5 б.</w:t>
            </w:r>
          </w:p>
          <w:p w:rsidR="00D14C68" w:rsidRPr="00233B87" w:rsidRDefault="00D14C68" w:rsidP="00EE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реже 1 раза в месяц – 0 б.</w:t>
            </w: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C68" w:rsidRPr="00152639">
        <w:tc>
          <w:tcPr>
            <w:tcW w:w="561" w:type="dxa"/>
          </w:tcPr>
          <w:p w:rsidR="00D14C68" w:rsidRPr="00233B87" w:rsidRDefault="00D14C68" w:rsidP="00EE4DA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Выполнение корректирующих и предупреждающих действий по устранению несоответствий, выявленных при внешних и внутренних аудитах СМК и СМ СО, в установленные сроки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14C68" w:rsidRPr="00233B87" w:rsidRDefault="00D14C68" w:rsidP="00EE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выполнение в срок – 10 б.</w:t>
            </w:r>
          </w:p>
          <w:p w:rsidR="00D14C68" w:rsidRPr="00233B87" w:rsidRDefault="00D14C68" w:rsidP="00EE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не выполнение в срок – 0 б.</w:t>
            </w: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C68" w:rsidRPr="00152639">
        <w:tc>
          <w:tcPr>
            <w:tcW w:w="561" w:type="dxa"/>
          </w:tcPr>
          <w:p w:rsidR="00D14C68" w:rsidRPr="00233B87" w:rsidRDefault="00D14C68" w:rsidP="00EE4DA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D14C68" w:rsidRPr="00233B87" w:rsidRDefault="00D14C68" w:rsidP="00EE4DA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в актах и предписаниях контрольных и надзорных органов</w:t>
            </w:r>
          </w:p>
        </w:tc>
        <w:tc>
          <w:tcPr>
            <w:tcW w:w="2488" w:type="dxa"/>
          </w:tcPr>
          <w:p w:rsidR="00D14C68" w:rsidRPr="00233B87" w:rsidRDefault="00D14C68" w:rsidP="00EE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– 5 б.</w:t>
            </w:r>
          </w:p>
          <w:p w:rsidR="00D14C68" w:rsidRPr="00233B87" w:rsidRDefault="00D14C68" w:rsidP="00EE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 – 0 б.</w:t>
            </w: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C68" w:rsidRPr="00152639">
        <w:tc>
          <w:tcPr>
            <w:tcW w:w="561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</w:tcPr>
          <w:p w:rsidR="00D14C68" w:rsidRPr="00233B87" w:rsidRDefault="00D14C68" w:rsidP="00EE4D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D14C68" w:rsidRPr="00233B87" w:rsidRDefault="00D14C68" w:rsidP="00EE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14C68" w:rsidRPr="00233B87" w:rsidRDefault="00D14C68" w:rsidP="00EE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4C68" w:rsidRPr="00233B87" w:rsidRDefault="00D14C68" w:rsidP="00EE4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D14C68" w:rsidRPr="00152639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14C68" w:rsidRPr="00233B87" w:rsidRDefault="00D14C68" w:rsidP="005270D5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B87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специалистов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233B87">
        <w:rPr>
          <w:rFonts w:ascii="Times New Roman" w:hAnsi="Times New Roman" w:cs="Times New Roman"/>
          <w:b/>
          <w:bCs/>
          <w:sz w:val="24"/>
          <w:szCs w:val="24"/>
        </w:rPr>
        <w:t>2017 год:</w:t>
      </w:r>
    </w:p>
    <w:p w:rsidR="00D14C68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Огородникова А.В. – прошла обучение по специальности младший воспитатель.</w:t>
      </w:r>
    </w:p>
    <w:p w:rsidR="00D14C68" w:rsidRPr="00233B87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Серова Л.С. – сертификат участницы семинара-практикума «Детские капризы и взрослое упрямство. Способы преодоления»</w:t>
      </w:r>
    </w:p>
    <w:p w:rsidR="00D14C68" w:rsidRPr="00233B87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Pr="00233B87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B87">
        <w:rPr>
          <w:rFonts w:ascii="Times New Roman" w:hAnsi="Times New Roman" w:cs="Times New Roman"/>
          <w:b/>
          <w:bCs/>
          <w:sz w:val="24"/>
          <w:szCs w:val="24"/>
        </w:rPr>
        <w:t>Ваши предложения по организации методических мероприятий 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33B87">
        <w:rPr>
          <w:rFonts w:ascii="Times New Roman" w:hAnsi="Times New Roman" w:cs="Times New Roman"/>
          <w:b/>
          <w:bCs/>
          <w:sz w:val="24"/>
          <w:szCs w:val="24"/>
        </w:rPr>
        <w:t xml:space="preserve"> году специалистами ГБУ СОН СО «Центр социальной помощи семье и детям г. Нижняя Тура»</w:t>
      </w:r>
    </w:p>
    <w:p w:rsidR="00D14C68" w:rsidRPr="00233B87" w:rsidRDefault="00D14C68" w:rsidP="0052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Pr="00233B87" w:rsidRDefault="00D14C68" w:rsidP="0052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87">
        <w:rPr>
          <w:rFonts w:ascii="Times New Roman" w:hAnsi="Times New Roman" w:cs="Times New Roman"/>
          <w:sz w:val="24"/>
          <w:szCs w:val="24"/>
        </w:rPr>
        <w:t>1. Особенности работы с родителями, опекунами, попечителями, не желающими восстанавливать детско – родительские отношение.</w:t>
      </w:r>
    </w:p>
    <w:p w:rsidR="00D14C68" w:rsidRPr="00233B87" w:rsidRDefault="00D14C68" w:rsidP="00527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87">
        <w:rPr>
          <w:rFonts w:ascii="Times New Roman" w:hAnsi="Times New Roman" w:cs="Times New Roman"/>
          <w:sz w:val="24"/>
          <w:szCs w:val="24"/>
        </w:rPr>
        <w:t>2. Работа с детьми и семьями, отказавшимися от обязанностей опекунства.</w:t>
      </w:r>
    </w:p>
    <w:p w:rsidR="00D14C68" w:rsidRPr="00233B87" w:rsidRDefault="00D14C68" w:rsidP="00527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87">
        <w:rPr>
          <w:rFonts w:ascii="Times New Roman" w:hAnsi="Times New Roman" w:cs="Times New Roman"/>
          <w:sz w:val="24"/>
          <w:szCs w:val="24"/>
        </w:rPr>
        <w:t>3. Обмен опытом. Работа стационарных отделений для несовершеннолетних.</w:t>
      </w:r>
    </w:p>
    <w:p w:rsidR="00D14C68" w:rsidRPr="00233B87" w:rsidRDefault="00D14C68" w:rsidP="00527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87">
        <w:rPr>
          <w:rFonts w:ascii="Times New Roman" w:hAnsi="Times New Roman" w:cs="Times New Roman"/>
          <w:sz w:val="24"/>
          <w:szCs w:val="24"/>
        </w:rPr>
        <w:t>4. Обмен опытом. Организация воспитательной работы в стационарных отделениях.</w:t>
      </w:r>
    </w:p>
    <w:p w:rsidR="00D14C68" w:rsidRPr="00233B87" w:rsidRDefault="00D14C68" w:rsidP="00527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87">
        <w:rPr>
          <w:rFonts w:ascii="Times New Roman" w:hAnsi="Times New Roman" w:cs="Times New Roman"/>
          <w:sz w:val="24"/>
          <w:szCs w:val="24"/>
        </w:rPr>
        <w:t>5. Детско-юношеская суицидальность. (Вебинар)</w:t>
      </w:r>
    </w:p>
    <w:p w:rsidR="00D14C68" w:rsidRPr="00233B87" w:rsidRDefault="00D14C68" w:rsidP="005270D5">
      <w:pPr>
        <w:pStyle w:val="ac"/>
        <w:jc w:val="both"/>
      </w:pPr>
      <w:r w:rsidRPr="00233B87">
        <w:t xml:space="preserve">                        </w:t>
      </w:r>
    </w:p>
    <w:p w:rsidR="00D14C68" w:rsidRPr="00233B87" w:rsidRDefault="00D14C68" w:rsidP="005270D5">
      <w:pPr>
        <w:jc w:val="both"/>
        <w:rPr>
          <w:rFonts w:ascii="Times New Roman" w:hAnsi="Times New Roman" w:cs="Times New Roman"/>
        </w:rPr>
      </w:pPr>
    </w:p>
    <w:p w:rsidR="00D14C68" w:rsidRPr="00722D7E" w:rsidRDefault="00D14C68" w:rsidP="005270D5">
      <w:pPr>
        <w:jc w:val="both"/>
        <w:rPr>
          <w:rFonts w:ascii="Times New Roman" w:hAnsi="Times New Roman" w:cs="Times New Roman"/>
          <w:sz w:val="24"/>
          <w:szCs w:val="24"/>
        </w:rPr>
      </w:pPr>
      <w:r w:rsidRPr="00233B87">
        <w:rPr>
          <w:rFonts w:ascii="Times New Roman" w:hAnsi="Times New Roman" w:cs="Times New Roman"/>
          <w:sz w:val="24"/>
          <w:szCs w:val="24"/>
        </w:rPr>
        <w:t xml:space="preserve">Зав. отделением                   </w:t>
      </w:r>
      <w:r w:rsidR="00A94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И.Л. Мещерягина</w:t>
      </w:r>
    </w:p>
    <w:p w:rsidR="00D14C68" w:rsidRPr="00850A37" w:rsidRDefault="00D14C68" w:rsidP="005270D5">
      <w:pPr>
        <w:tabs>
          <w:tab w:val="left" w:pos="851"/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8" w:rsidRPr="00850A37" w:rsidRDefault="00D14C68" w:rsidP="005270D5">
      <w:pPr>
        <w:tabs>
          <w:tab w:val="left" w:pos="1680"/>
        </w:tabs>
        <w:jc w:val="center"/>
      </w:pPr>
    </w:p>
    <w:sectPr w:rsidR="00D14C68" w:rsidRPr="00850A37" w:rsidSect="00B6480B">
      <w:footerReference w:type="default" r:id="rId22"/>
      <w:pgSz w:w="11906" w:h="16838"/>
      <w:pgMar w:top="360" w:right="6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FC" w:rsidRDefault="00727CFC" w:rsidP="005B3608">
      <w:pPr>
        <w:spacing w:after="0" w:line="240" w:lineRule="auto"/>
      </w:pPr>
      <w:r>
        <w:separator/>
      </w:r>
    </w:p>
  </w:endnote>
  <w:endnote w:type="continuationSeparator" w:id="1">
    <w:p w:rsidR="00727CFC" w:rsidRDefault="00727CFC" w:rsidP="005B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68" w:rsidRDefault="00CA55A0">
    <w:pPr>
      <w:pStyle w:val="a8"/>
      <w:jc w:val="center"/>
    </w:pPr>
    <w:fldSimple w:instr="PAGE   \* MERGEFORMAT">
      <w:r w:rsidR="00A94640">
        <w:rPr>
          <w:noProof/>
        </w:rPr>
        <w:t>18</w:t>
      </w:r>
    </w:fldSimple>
  </w:p>
  <w:p w:rsidR="00D14C68" w:rsidRDefault="00D14C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FC" w:rsidRDefault="00727CFC" w:rsidP="005B3608">
      <w:pPr>
        <w:spacing w:after="0" w:line="240" w:lineRule="auto"/>
      </w:pPr>
      <w:r>
        <w:separator/>
      </w:r>
    </w:p>
  </w:footnote>
  <w:footnote w:type="continuationSeparator" w:id="1">
    <w:p w:rsidR="00727CFC" w:rsidRDefault="00727CFC" w:rsidP="005B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EE"/>
    <w:multiLevelType w:val="hybridMultilevel"/>
    <w:tmpl w:val="19BA3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140A"/>
    <w:multiLevelType w:val="hybridMultilevel"/>
    <w:tmpl w:val="CB5AE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E01EF"/>
    <w:multiLevelType w:val="hybridMultilevel"/>
    <w:tmpl w:val="03D667DA"/>
    <w:lvl w:ilvl="0" w:tplc="6E6ED82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B323A"/>
    <w:multiLevelType w:val="hybridMultilevel"/>
    <w:tmpl w:val="4C468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DB5617"/>
    <w:multiLevelType w:val="hybridMultilevel"/>
    <w:tmpl w:val="414A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7621C"/>
    <w:multiLevelType w:val="hybridMultilevel"/>
    <w:tmpl w:val="30826F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0D2D2BBD"/>
    <w:multiLevelType w:val="multilevel"/>
    <w:tmpl w:val="4C46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D27B51"/>
    <w:multiLevelType w:val="hybridMultilevel"/>
    <w:tmpl w:val="2B56FD06"/>
    <w:lvl w:ilvl="0" w:tplc="041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cs="Wingdings" w:hint="default"/>
      </w:rPr>
    </w:lvl>
  </w:abstractNum>
  <w:abstractNum w:abstractNumId="8">
    <w:nsid w:val="22FF4C93"/>
    <w:multiLevelType w:val="hybridMultilevel"/>
    <w:tmpl w:val="BEEE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187660"/>
    <w:multiLevelType w:val="hybridMultilevel"/>
    <w:tmpl w:val="04E0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D1058"/>
    <w:multiLevelType w:val="hybridMultilevel"/>
    <w:tmpl w:val="6BA283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3012594A"/>
    <w:multiLevelType w:val="hybridMultilevel"/>
    <w:tmpl w:val="6B4CA6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05C697A"/>
    <w:multiLevelType w:val="hybridMultilevel"/>
    <w:tmpl w:val="A13C2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04327"/>
    <w:multiLevelType w:val="hybridMultilevel"/>
    <w:tmpl w:val="C12E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B2D92"/>
    <w:multiLevelType w:val="hybridMultilevel"/>
    <w:tmpl w:val="E55A59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4AC56AC"/>
    <w:multiLevelType w:val="hybridMultilevel"/>
    <w:tmpl w:val="1F6A9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8090F"/>
    <w:multiLevelType w:val="hybridMultilevel"/>
    <w:tmpl w:val="661A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367A74"/>
    <w:multiLevelType w:val="hybridMultilevel"/>
    <w:tmpl w:val="2E061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E715D2"/>
    <w:multiLevelType w:val="hybridMultilevel"/>
    <w:tmpl w:val="9C305F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9836E0E"/>
    <w:multiLevelType w:val="hybridMultilevel"/>
    <w:tmpl w:val="B2D8B4FC"/>
    <w:lvl w:ilvl="0" w:tplc="0419000F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20">
    <w:nsid w:val="556B2B1E"/>
    <w:multiLevelType w:val="hybridMultilevel"/>
    <w:tmpl w:val="5F920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32389"/>
    <w:multiLevelType w:val="hybridMultilevel"/>
    <w:tmpl w:val="133E9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572B4"/>
    <w:multiLevelType w:val="hybridMultilevel"/>
    <w:tmpl w:val="3FE4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E2307E"/>
    <w:multiLevelType w:val="multilevel"/>
    <w:tmpl w:val="F784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808399E"/>
    <w:multiLevelType w:val="hybridMultilevel"/>
    <w:tmpl w:val="6072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C32C5"/>
    <w:multiLevelType w:val="hybridMultilevel"/>
    <w:tmpl w:val="F97224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6B55291"/>
    <w:multiLevelType w:val="hybridMultilevel"/>
    <w:tmpl w:val="75140856"/>
    <w:lvl w:ilvl="0" w:tplc="0CDE09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0B095F"/>
    <w:multiLevelType w:val="hybridMultilevel"/>
    <w:tmpl w:val="50CC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16"/>
  </w:num>
  <w:num w:numId="5">
    <w:abstractNumId w:val="8"/>
  </w:num>
  <w:num w:numId="6">
    <w:abstractNumId w:val="22"/>
  </w:num>
  <w:num w:numId="7">
    <w:abstractNumId w:val="26"/>
  </w:num>
  <w:num w:numId="8">
    <w:abstractNumId w:val="2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17"/>
  </w:num>
  <w:num w:numId="13">
    <w:abstractNumId w:val="10"/>
  </w:num>
  <w:num w:numId="14">
    <w:abstractNumId w:val="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5"/>
  </w:num>
  <w:num w:numId="23">
    <w:abstractNumId w:val="18"/>
  </w:num>
  <w:num w:numId="24">
    <w:abstractNumId w:val="25"/>
  </w:num>
  <w:num w:numId="25">
    <w:abstractNumId w:val="11"/>
  </w:num>
  <w:num w:numId="26">
    <w:abstractNumId w:val="1"/>
  </w:num>
  <w:num w:numId="27">
    <w:abstractNumId w:val="3"/>
  </w:num>
  <w:num w:numId="28">
    <w:abstractNumId w:val="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A11"/>
    <w:rsid w:val="00002BAE"/>
    <w:rsid w:val="0001139C"/>
    <w:rsid w:val="00013A5B"/>
    <w:rsid w:val="000211CF"/>
    <w:rsid w:val="000229A2"/>
    <w:rsid w:val="00023FF5"/>
    <w:rsid w:val="00026E00"/>
    <w:rsid w:val="00030395"/>
    <w:rsid w:val="00041F3F"/>
    <w:rsid w:val="00042783"/>
    <w:rsid w:val="0004386E"/>
    <w:rsid w:val="00044633"/>
    <w:rsid w:val="00047A74"/>
    <w:rsid w:val="00060AEF"/>
    <w:rsid w:val="000711A9"/>
    <w:rsid w:val="00074116"/>
    <w:rsid w:val="00076709"/>
    <w:rsid w:val="000828F9"/>
    <w:rsid w:val="00093F7D"/>
    <w:rsid w:val="00094812"/>
    <w:rsid w:val="00094A2A"/>
    <w:rsid w:val="000964DF"/>
    <w:rsid w:val="000A5C87"/>
    <w:rsid w:val="000B1ED3"/>
    <w:rsid w:val="000B1EE9"/>
    <w:rsid w:val="000B491D"/>
    <w:rsid w:val="000B5C4F"/>
    <w:rsid w:val="000D381F"/>
    <w:rsid w:val="000D5E2E"/>
    <w:rsid w:val="000E07A0"/>
    <w:rsid w:val="000E43C3"/>
    <w:rsid w:val="000E6AFB"/>
    <w:rsid w:val="000F27A6"/>
    <w:rsid w:val="0010122B"/>
    <w:rsid w:val="00104F06"/>
    <w:rsid w:val="001067EC"/>
    <w:rsid w:val="00124D25"/>
    <w:rsid w:val="00125315"/>
    <w:rsid w:val="0013576C"/>
    <w:rsid w:val="0015185F"/>
    <w:rsid w:val="00152639"/>
    <w:rsid w:val="00161CB5"/>
    <w:rsid w:val="0017018B"/>
    <w:rsid w:val="001708BC"/>
    <w:rsid w:val="001800F7"/>
    <w:rsid w:val="00190FF1"/>
    <w:rsid w:val="00192CE6"/>
    <w:rsid w:val="00194B7F"/>
    <w:rsid w:val="00197436"/>
    <w:rsid w:val="001B27FC"/>
    <w:rsid w:val="001B4430"/>
    <w:rsid w:val="001B67A2"/>
    <w:rsid w:val="001B7272"/>
    <w:rsid w:val="001C1358"/>
    <w:rsid w:val="001C1CA0"/>
    <w:rsid w:val="001C3F22"/>
    <w:rsid w:val="001C7021"/>
    <w:rsid w:val="001D0B40"/>
    <w:rsid w:val="001D5B10"/>
    <w:rsid w:val="001D7997"/>
    <w:rsid w:val="001D7F3E"/>
    <w:rsid w:val="001E1DC4"/>
    <w:rsid w:val="001E69EE"/>
    <w:rsid w:val="001E6BD2"/>
    <w:rsid w:val="001E7032"/>
    <w:rsid w:val="001F6230"/>
    <w:rsid w:val="00200A42"/>
    <w:rsid w:val="00202BD2"/>
    <w:rsid w:val="00204287"/>
    <w:rsid w:val="0020515C"/>
    <w:rsid w:val="0020572F"/>
    <w:rsid w:val="0021033D"/>
    <w:rsid w:val="00211A6A"/>
    <w:rsid w:val="00212B2C"/>
    <w:rsid w:val="00213033"/>
    <w:rsid w:val="0021386C"/>
    <w:rsid w:val="00221E7D"/>
    <w:rsid w:val="00225D33"/>
    <w:rsid w:val="00233B87"/>
    <w:rsid w:val="002426F2"/>
    <w:rsid w:val="00250122"/>
    <w:rsid w:val="002505C8"/>
    <w:rsid w:val="00252B58"/>
    <w:rsid w:val="002537D9"/>
    <w:rsid w:val="00256A11"/>
    <w:rsid w:val="002577C9"/>
    <w:rsid w:val="00265801"/>
    <w:rsid w:val="00271FAF"/>
    <w:rsid w:val="0027468E"/>
    <w:rsid w:val="0028569F"/>
    <w:rsid w:val="00287F0A"/>
    <w:rsid w:val="002A3B53"/>
    <w:rsid w:val="002B26F5"/>
    <w:rsid w:val="002B74EC"/>
    <w:rsid w:val="002C11B7"/>
    <w:rsid w:val="002C48CE"/>
    <w:rsid w:val="002C6B39"/>
    <w:rsid w:val="002E514E"/>
    <w:rsid w:val="002E79A6"/>
    <w:rsid w:val="002F0734"/>
    <w:rsid w:val="002F304E"/>
    <w:rsid w:val="002F7CF8"/>
    <w:rsid w:val="00302B1C"/>
    <w:rsid w:val="0031629C"/>
    <w:rsid w:val="00320847"/>
    <w:rsid w:val="00331402"/>
    <w:rsid w:val="00347BED"/>
    <w:rsid w:val="003502D8"/>
    <w:rsid w:val="00352327"/>
    <w:rsid w:val="00352F15"/>
    <w:rsid w:val="00356293"/>
    <w:rsid w:val="00367373"/>
    <w:rsid w:val="00375C05"/>
    <w:rsid w:val="003764F4"/>
    <w:rsid w:val="00380142"/>
    <w:rsid w:val="00383D83"/>
    <w:rsid w:val="003840B3"/>
    <w:rsid w:val="00391244"/>
    <w:rsid w:val="00391279"/>
    <w:rsid w:val="00396FC0"/>
    <w:rsid w:val="003A26E1"/>
    <w:rsid w:val="003A272B"/>
    <w:rsid w:val="003B3D30"/>
    <w:rsid w:val="003C52D0"/>
    <w:rsid w:val="003D20D8"/>
    <w:rsid w:val="003D7BE9"/>
    <w:rsid w:val="003E267A"/>
    <w:rsid w:val="003E27A4"/>
    <w:rsid w:val="003F6764"/>
    <w:rsid w:val="003F74B5"/>
    <w:rsid w:val="004023AC"/>
    <w:rsid w:val="0040590F"/>
    <w:rsid w:val="0040681D"/>
    <w:rsid w:val="00406AFB"/>
    <w:rsid w:val="00411B97"/>
    <w:rsid w:val="00416872"/>
    <w:rsid w:val="00417087"/>
    <w:rsid w:val="004277BB"/>
    <w:rsid w:val="004319DD"/>
    <w:rsid w:val="0044112B"/>
    <w:rsid w:val="00442B14"/>
    <w:rsid w:val="00444F9A"/>
    <w:rsid w:val="00452CEA"/>
    <w:rsid w:val="00453646"/>
    <w:rsid w:val="00461CE7"/>
    <w:rsid w:val="0046384C"/>
    <w:rsid w:val="004752B0"/>
    <w:rsid w:val="00475B2E"/>
    <w:rsid w:val="00490AA5"/>
    <w:rsid w:val="0049358A"/>
    <w:rsid w:val="00495845"/>
    <w:rsid w:val="0049776F"/>
    <w:rsid w:val="004A344D"/>
    <w:rsid w:val="004A7F95"/>
    <w:rsid w:val="004B0BCA"/>
    <w:rsid w:val="004C00DE"/>
    <w:rsid w:val="004C066F"/>
    <w:rsid w:val="004C16F0"/>
    <w:rsid w:val="004C266C"/>
    <w:rsid w:val="004C2CF0"/>
    <w:rsid w:val="004C67EE"/>
    <w:rsid w:val="004D0227"/>
    <w:rsid w:val="004D466C"/>
    <w:rsid w:val="004E4086"/>
    <w:rsid w:val="004F0160"/>
    <w:rsid w:val="004F0486"/>
    <w:rsid w:val="004F4BA5"/>
    <w:rsid w:val="004F7694"/>
    <w:rsid w:val="004F797C"/>
    <w:rsid w:val="00501D42"/>
    <w:rsid w:val="00503E7C"/>
    <w:rsid w:val="0051276F"/>
    <w:rsid w:val="005270D5"/>
    <w:rsid w:val="00530F97"/>
    <w:rsid w:val="00531A13"/>
    <w:rsid w:val="00531B67"/>
    <w:rsid w:val="00532A70"/>
    <w:rsid w:val="00532B70"/>
    <w:rsid w:val="00541DE0"/>
    <w:rsid w:val="00545F12"/>
    <w:rsid w:val="0055613B"/>
    <w:rsid w:val="00570092"/>
    <w:rsid w:val="00570329"/>
    <w:rsid w:val="005775D1"/>
    <w:rsid w:val="00583EC6"/>
    <w:rsid w:val="005857CB"/>
    <w:rsid w:val="005A0B82"/>
    <w:rsid w:val="005B1721"/>
    <w:rsid w:val="005B1BDD"/>
    <w:rsid w:val="005B3608"/>
    <w:rsid w:val="005B6CAD"/>
    <w:rsid w:val="005C3CE6"/>
    <w:rsid w:val="005C6A5E"/>
    <w:rsid w:val="005D05AB"/>
    <w:rsid w:val="006003BF"/>
    <w:rsid w:val="00605CFD"/>
    <w:rsid w:val="00607C42"/>
    <w:rsid w:val="00613F4A"/>
    <w:rsid w:val="00620E12"/>
    <w:rsid w:val="00625937"/>
    <w:rsid w:val="00626843"/>
    <w:rsid w:val="0063597F"/>
    <w:rsid w:val="006361C5"/>
    <w:rsid w:val="00637F8E"/>
    <w:rsid w:val="0066402B"/>
    <w:rsid w:val="00672A32"/>
    <w:rsid w:val="0067425C"/>
    <w:rsid w:val="00682165"/>
    <w:rsid w:val="0068429C"/>
    <w:rsid w:val="006905C8"/>
    <w:rsid w:val="00692499"/>
    <w:rsid w:val="006A2A76"/>
    <w:rsid w:val="006A3EC7"/>
    <w:rsid w:val="006B04E5"/>
    <w:rsid w:val="006B27A2"/>
    <w:rsid w:val="006B404F"/>
    <w:rsid w:val="006D117B"/>
    <w:rsid w:val="006D1854"/>
    <w:rsid w:val="006E04D2"/>
    <w:rsid w:val="006E73BC"/>
    <w:rsid w:val="00706142"/>
    <w:rsid w:val="00710AEF"/>
    <w:rsid w:val="00716B8A"/>
    <w:rsid w:val="00722D7E"/>
    <w:rsid w:val="0072735E"/>
    <w:rsid w:val="00727CFC"/>
    <w:rsid w:val="00730909"/>
    <w:rsid w:val="0073454E"/>
    <w:rsid w:val="00734DB1"/>
    <w:rsid w:val="007364FC"/>
    <w:rsid w:val="00743DD5"/>
    <w:rsid w:val="007451FB"/>
    <w:rsid w:val="00746963"/>
    <w:rsid w:val="00750F4A"/>
    <w:rsid w:val="007517E4"/>
    <w:rsid w:val="00772F05"/>
    <w:rsid w:val="00773896"/>
    <w:rsid w:val="007832F5"/>
    <w:rsid w:val="007903AB"/>
    <w:rsid w:val="00792689"/>
    <w:rsid w:val="007A1BC8"/>
    <w:rsid w:val="007A1D41"/>
    <w:rsid w:val="007A5D3F"/>
    <w:rsid w:val="007A78AC"/>
    <w:rsid w:val="007A7D4A"/>
    <w:rsid w:val="007A7E6A"/>
    <w:rsid w:val="007B2F7F"/>
    <w:rsid w:val="007D3FB4"/>
    <w:rsid w:val="007E1BDB"/>
    <w:rsid w:val="007E399E"/>
    <w:rsid w:val="007E67BE"/>
    <w:rsid w:val="007F6667"/>
    <w:rsid w:val="007F707E"/>
    <w:rsid w:val="008018A8"/>
    <w:rsid w:val="00810657"/>
    <w:rsid w:val="00816DF4"/>
    <w:rsid w:val="008208AA"/>
    <w:rsid w:val="008230E3"/>
    <w:rsid w:val="00826D92"/>
    <w:rsid w:val="00830D59"/>
    <w:rsid w:val="00832C4C"/>
    <w:rsid w:val="00834D74"/>
    <w:rsid w:val="00834E86"/>
    <w:rsid w:val="00835B98"/>
    <w:rsid w:val="00837872"/>
    <w:rsid w:val="008452A2"/>
    <w:rsid w:val="00845DAC"/>
    <w:rsid w:val="00850A37"/>
    <w:rsid w:val="00864356"/>
    <w:rsid w:val="00866F04"/>
    <w:rsid w:val="008676D9"/>
    <w:rsid w:val="008718B0"/>
    <w:rsid w:val="008726DB"/>
    <w:rsid w:val="00873513"/>
    <w:rsid w:val="008762DC"/>
    <w:rsid w:val="00877051"/>
    <w:rsid w:val="00885419"/>
    <w:rsid w:val="00886518"/>
    <w:rsid w:val="008907B7"/>
    <w:rsid w:val="00895B86"/>
    <w:rsid w:val="008964ED"/>
    <w:rsid w:val="008A191F"/>
    <w:rsid w:val="008B298E"/>
    <w:rsid w:val="008B6535"/>
    <w:rsid w:val="008C1229"/>
    <w:rsid w:val="008C7345"/>
    <w:rsid w:val="008D4BA7"/>
    <w:rsid w:val="008E1CC9"/>
    <w:rsid w:val="008F6911"/>
    <w:rsid w:val="008F77D2"/>
    <w:rsid w:val="00904B7E"/>
    <w:rsid w:val="00906FA1"/>
    <w:rsid w:val="009110A4"/>
    <w:rsid w:val="009128E5"/>
    <w:rsid w:val="00913D23"/>
    <w:rsid w:val="00914AF7"/>
    <w:rsid w:val="009328AF"/>
    <w:rsid w:val="00933132"/>
    <w:rsid w:val="00943510"/>
    <w:rsid w:val="00943691"/>
    <w:rsid w:val="00944F2C"/>
    <w:rsid w:val="00946411"/>
    <w:rsid w:val="00950883"/>
    <w:rsid w:val="009566FA"/>
    <w:rsid w:val="00964BD8"/>
    <w:rsid w:val="0096688F"/>
    <w:rsid w:val="009705A2"/>
    <w:rsid w:val="00970818"/>
    <w:rsid w:val="00980CE7"/>
    <w:rsid w:val="009860FB"/>
    <w:rsid w:val="00992D05"/>
    <w:rsid w:val="009A63EE"/>
    <w:rsid w:val="009A7498"/>
    <w:rsid w:val="009C0694"/>
    <w:rsid w:val="009C1A91"/>
    <w:rsid w:val="009C280A"/>
    <w:rsid w:val="009D1C4C"/>
    <w:rsid w:val="009D4C35"/>
    <w:rsid w:val="009D52E6"/>
    <w:rsid w:val="009D7A73"/>
    <w:rsid w:val="009E1295"/>
    <w:rsid w:val="009E5441"/>
    <w:rsid w:val="009E6814"/>
    <w:rsid w:val="009F046A"/>
    <w:rsid w:val="009F47D5"/>
    <w:rsid w:val="00A00B49"/>
    <w:rsid w:val="00A07085"/>
    <w:rsid w:val="00A07AB1"/>
    <w:rsid w:val="00A07CCF"/>
    <w:rsid w:val="00A27C30"/>
    <w:rsid w:val="00A30BBC"/>
    <w:rsid w:val="00A33BD5"/>
    <w:rsid w:val="00A34DDD"/>
    <w:rsid w:val="00A40E98"/>
    <w:rsid w:val="00A43CFE"/>
    <w:rsid w:val="00A52B8A"/>
    <w:rsid w:val="00A535FD"/>
    <w:rsid w:val="00A644A4"/>
    <w:rsid w:val="00A65428"/>
    <w:rsid w:val="00A656DB"/>
    <w:rsid w:val="00A767D2"/>
    <w:rsid w:val="00A76CD6"/>
    <w:rsid w:val="00A80452"/>
    <w:rsid w:val="00A8047F"/>
    <w:rsid w:val="00A94640"/>
    <w:rsid w:val="00AA6306"/>
    <w:rsid w:val="00AB26C0"/>
    <w:rsid w:val="00AB3FF7"/>
    <w:rsid w:val="00AB7966"/>
    <w:rsid w:val="00AC6C4D"/>
    <w:rsid w:val="00AD5297"/>
    <w:rsid w:val="00AD752F"/>
    <w:rsid w:val="00AE3B9B"/>
    <w:rsid w:val="00AF0686"/>
    <w:rsid w:val="00AF2D0F"/>
    <w:rsid w:val="00AF315F"/>
    <w:rsid w:val="00AF5EE7"/>
    <w:rsid w:val="00B10F2D"/>
    <w:rsid w:val="00B14C3B"/>
    <w:rsid w:val="00B30BEB"/>
    <w:rsid w:val="00B324F6"/>
    <w:rsid w:val="00B3435E"/>
    <w:rsid w:val="00B37D58"/>
    <w:rsid w:val="00B44D24"/>
    <w:rsid w:val="00B54F7A"/>
    <w:rsid w:val="00B6480B"/>
    <w:rsid w:val="00B6759F"/>
    <w:rsid w:val="00B84A82"/>
    <w:rsid w:val="00BA0EDA"/>
    <w:rsid w:val="00BA2D8E"/>
    <w:rsid w:val="00BA64D7"/>
    <w:rsid w:val="00BA64D9"/>
    <w:rsid w:val="00BB5052"/>
    <w:rsid w:val="00BC1758"/>
    <w:rsid w:val="00BC591A"/>
    <w:rsid w:val="00BC7775"/>
    <w:rsid w:val="00BE4853"/>
    <w:rsid w:val="00BF7A67"/>
    <w:rsid w:val="00C004F3"/>
    <w:rsid w:val="00C055D3"/>
    <w:rsid w:val="00C0661C"/>
    <w:rsid w:val="00C20F54"/>
    <w:rsid w:val="00C3175C"/>
    <w:rsid w:val="00C31907"/>
    <w:rsid w:val="00C3557E"/>
    <w:rsid w:val="00C41D9F"/>
    <w:rsid w:val="00C41E4E"/>
    <w:rsid w:val="00C46422"/>
    <w:rsid w:val="00C46549"/>
    <w:rsid w:val="00C53B50"/>
    <w:rsid w:val="00C56E4A"/>
    <w:rsid w:val="00C65389"/>
    <w:rsid w:val="00C742BB"/>
    <w:rsid w:val="00C85116"/>
    <w:rsid w:val="00C94193"/>
    <w:rsid w:val="00CA0DA6"/>
    <w:rsid w:val="00CA55A0"/>
    <w:rsid w:val="00CB5374"/>
    <w:rsid w:val="00CC1793"/>
    <w:rsid w:val="00CC20D1"/>
    <w:rsid w:val="00CC2664"/>
    <w:rsid w:val="00CC7269"/>
    <w:rsid w:val="00CC75F3"/>
    <w:rsid w:val="00CD4465"/>
    <w:rsid w:val="00CD62C7"/>
    <w:rsid w:val="00CD70B4"/>
    <w:rsid w:val="00CE3579"/>
    <w:rsid w:val="00CF1385"/>
    <w:rsid w:val="00CF2297"/>
    <w:rsid w:val="00CF2366"/>
    <w:rsid w:val="00CF7480"/>
    <w:rsid w:val="00CF751D"/>
    <w:rsid w:val="00D0695D"/>
    <w:rsid w:val="00D14C68"/>
    <w:rsid w:val="00D15BF3"/>
    <w:rsid w:val="00D16680"/>
    <w:rsid w:val="00D1789C"/>
    <w:rsid w:val="00D21DAF"/>
    <w:rsid w:val="00D359C6"/>
    <w:rsid w:val="00D50B6F"/>
    <w:rsid w:val="00D61500"/>
    <w:rsid w:val="00D6278C"/>
    <w:rsid w:val="00D73F6C"/>
    <w:rsid w:val="00D7561F"/>
    <w:rsid w:val="00D92871"/>
    <w:rsid w:val="00D93A5F"/>
    <w:rsid w:val="00D96F91"/>
    <w:rsid w:val="00DA00C2"/>
    <w:rsid w:val="00DA09EA"/>
    <w:rsid w:val="00DB30EF"/>
    <w:rsid w:val="00DB4BC3"/>
    <w:rsid w:val="00DB6164"/>
    <w:rsid w:val="00DB6615"/>
    <w:rsid w:val="00DB66D2"/>
    <w:rsid w:val="00DC1B16"/>
    <w:rsid w:val="00DD0E63"/>
    <w:rsid w:val="00DE4D7A"/>
    <w:rsid w:val="00DE78EC"/>
    <w:rsid w:val="00DF080F"/>
    <w:rsid w:val="00DF76D4"/>
    <w:rsid w:val="00E00CE1"/>
    <w:rsid w:val="00E11779"/>
    <w:rsid w:val="00E15F05"/>
    <w:rsid w:val="00E2331E"/>
    <w:rsid w:val="00E33480"/>
    <w:rsid w:val="00E35D2D"/>
    <w:rsid w:val="00E41220"/>
    <w:rsid w:val="00E57A02"/>
    <w:rsid w:val="00E63E76"/>
    <w:rsid w:val="00E7498D"/>
    <w:rsid w:val="00E76E7E"/>
    <w:rsid w:val="00E85B26"/>
    <w:rsid w:val="00E901A3"/>
    <w:rsid w:val="00E9339D"/>
    <w:rsid w:val="00E93884"/>
    <w:rsid w:val="00E96B66"/>
    <w:rsid w:val="00E97A99"/>
    <w:rsid w:val="00EA717E"/>
    <w:rsid w:val="00EB2005"/>
    <w:rsid w:val="00EB59EA"/>
    <w:rsid w:val="00EB5A08"/>
    <w:rsid w:val="00EC3779"/>
    <w:rsid w:val="00EC6F7A"/>
    <w:rsid w:val="00ED045E"/>
    <w:rsid w:val="00ED3EC3"/>
    <w:rsid w:val="00ED54C8"/>
    <w:rsid w:val="00ED5B31"/>
    <w:rsid w:val="00EE2F06"/>
    <w:rsid w:val="00EE4DAB"/>
    <w:rsid w:val="00EF44AF"/>
    <w:rsid w:val="00EF558A"/>
    <w:rsid w:val="00EF761C"/>
    <w:rsid w:val="00F02763"/>
    <w:rsid w:val="00F0345F"/>
    <w:rsid w:val="00F0498C"/>
    <w:rsid w:val="00F12566"/>
    <w:rsid w:val="00F15611"/>
    <w:rsid w:val="00F16228"/>
    <w:rsid w:val="00F16BA5"/>
    <w:rsid w:val="00F1777F"/>
    <w:rsid w:val="00F26368"/>
    <w:rsid w:val="00F30743"/>
    <w:rsid w:val="00F33023"/>
    <w:rsid w:val="00F6172E"/>
    <w:rsid w:val="00F62E98"/>
    <w:rsid w:val="00F71D1E"/>
    <w:rsid w:val="00F766F8"/>
    <w:rsid w:val="00F828CA"/>
    <w:rsid w:val="00F932BE"/>
    <w:rsid w:val="00F95E41"/>
    <w:rsid w:val="00F9758A"/>
    <w:rsid w:val="00FA35CF"/>
    <w:rsid w:val="00FB1773"/>
    <w:rsid w:val="00FB2B7D"/>
    <w:rsid w:val="00FE3B76"/>
    <w:rsid w:val="00FF00D5"/>
    <w:rsid w:val="00FF3AFB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21D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B6615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BA2D8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A2D8E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1"/>
    <w:uiPriority w:val="99"/>
    <w:rsid w:val="001C7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A0E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530F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30F97"/>
    <w:rPr>
      <w:rFonts w:ascii="Times New Roman" w:hAnsi="Times New Roman" w:cs="Times New Roman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5B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608"/>
  </w:style>
  <w:style w:type="paragraph" w:styleId="a8">
    <w:name w:val="footer"/>
    <w:basedOn w:val="a"/>
    <w:link w:val="a9"/>
    <w:uiPriority w:val="99"/>
    <w:rsid w:val="005B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B3608"/>
  </w:style>
  <w:style w:type="paragraph" w:styleId="aa">
    <w:name w:val="Normal (Web)"/>
    <w:basedOn w:val="a"/>
    <w:uiPriority w:val="99"/>
    <w:rsid w:val="0016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2">
    <w:name w:val="paragraph_style_2"/>
    <w:basedOn w:val="a"/>
    <w:uiPriority w:val="99"/>
    <w:rsid w:val="0016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324F6"/>
    <w:pPr>
      <w:ind w:left="720"/>
    </w:pPr>
  </w:style>
  <w:style w:type="paragraph" w:styleId="ac">
    <w:name w:val="No Spacing"/>
    <w:uiPriority w:val="99"/>
    <w:qFormat/>
    <w:rsid w:val="00352F15"/>
    <w:rPr>
      <w:rFonts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352F1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41220"/>
    <w:rPr>
      <w:lang w:eastAsia="en-US"/>
    </w:rPr>
  </w:style>
  <w:style w:type="character" w:styleId="af">
    <w:name w:val="Hyperlink"/>
    <w:basedOn w:val="a0"/>
    <w:uiPriority w:val="99"/>
    <w:rsid w:val="00CE3579"/>
    <w:rPr>
      <w:color w:val="0000FF"/>
      <w:u w:val="single"/>
    </w:rPr>
  </w:style>
  <w:style w:type="character" w:customStyle="1" w:styleId="41">
    <w:name w:val="Заголовок 4 продолжение Знак"/>
    <w:link w:val="42"/>
    <w:uiPriority w:val="99"/>
    <w:locked/>
    <w:rsid w:val="00D21DAF"/>
    <w:rPr>
      <w:rFonts w:ascii="Arial Narrow" w:hAnsi="Arial Narrow" w:cs="Arial Narrow"/>
      <w:sz w:val="24"/>
      <w:szCs w:val="24"/>
      <w:lang w:val="ru-RU" w:eastAsia="ru-RU"/>
    </w:rPr>
  </w:style>
  <w:style w:type="paragraph" w:customStyle="1" w:styleId="42">
    <w:name w:val="Заголовок 4 продолжение"/>
    <w:basedOn w:val="4"/>
    <w:link w:val="41"/>
    <w:uiPriority w:val="99"/>
    <w:rsid w:val="00D21DAF"/>
    <w:pPr>
      <w:keepNext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 w:cs="Times New Roman"/>
      <w:b w:val="0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http://&#1084;&#1072;&#1084;&#1099;&#1089;&#1072;&#1084;&#1080;.&#1088;&#1092;/2015/08/%d0%ba%d0%b0%d0%ba-%d1%81%d0%b4%d0%b5%d0%bb%d0%b0%d1%82%d1%8c-%d0%b4%d0%be%d1%81%d0%ba%d1%83-%d0%bc%d0%be%d0%bd%d1%82%d0%b5%d1%81%d1%81%d0%be%d1%80%d0%b8-%d1%81%d0%b2%d0%be%d0%b8%d0%bc%d0%b8-%d1%80/" TargetMode="Externa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4294948955</TotalTime>
  <Pages>1</Pages>
  <Words>5347</Words>
  <Characters>30483</Characters>
  <Application>Microsoft Office Word</Application>
  <DocSecurity>0</DocSecurity>
  <Lines>254</Lines>
  <Paragraphs>71</Paragraphs>
  <ScaleCrop>false</ScaleCrop>
  <Company>Home</Company>
  <LinksUpToDate>false</LinksUpToDate>
  <CharactersWithSpaces>35759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224</cp:revision>
  <cp:lastPrinted>2018-01-24T10:29:00Z</cp:lastPrinted>
  <dcterms:created xsi:type="dcterms:W3CDTF">2016-12-09T01:54:00Z</dcterms:created>
  <dcterms:modified xsi:type="dcterms:W3CDTF">2018-02-16T10:53:00Z</dcterms:modified>
</cp:coreProperties>
</file>