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CDA" w:rsidRDefault="00471C1B" w:rsidP="00471C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C1B">
        <w:rPr>
          <w:rFonts w:ascii="Times New Roman" w:hAnsi="Times New Roman" w:cs="Times New Roman"/>
          <w:b/>
          <w:sz w:val="28"/>
          <w:szCs w:val="28"/>
        </w:rPr>
        <w:t xml:space="preserve">Отчет по противодействию коррупции за 1 </w:t>
      </w:r>
      <w:r w:rsidR="002B7978">
        <w:rPr>
          <w:rFonts w:ascii="Times New Roman" w:hAnsi="Times New Roman" w:cs="Times New Roman"/>
          <w:b/>
          <w:sz w:val="28"/>
          <w:szCs w:val="28"/>
        </w:rPr>
        <w:t>полугодие</w:t>
      </w:r>
      <w:r w:rsidRPr="00471C1B">
        <w:rPr>
          <w:rFonts w:ascii="Times New Roman" w:hAnsi="Times New Roman" w:cs="Times New Roman"/>
          <w:b/>
          <w:sz w:val="28"/>
          <w:szCs w:val="28"/>
        </w:rPr>
        <w:t xml:space="preserve"> 2016 год</w:t>
      </w:r>
    </w:p>
    <w:p w:rsidR="00471C1B" w:rsidRDefault="00471C1B" w:rsidP="00471C1B">
      <w:pPr>
        <w:jc w:val="center"/>
        <w:rPr>
          <w:rFonts w:ascii="Times New Roman" w:hAnsi="Times New Roman" w:cs="Times New Roman"/>
          <w:sz w:val="28"/>
          <w:szCs w:val="28"/>
        </w:rPr>
      </w:pPr>
      <w:r w:rsidRPr="00471C1B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Ачитского района»</w:t>
      </w:r>
    </w:p>
    <w:p w:rsidR="00471C1B" w:rsidRDefault="00471C1B" w:rsidP="00471C1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75"/>
        <w:gridCol w:w="5705"/>
        <w:gridCol w:w="3191"/>
      </w:tblGrid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Численность сотрудников ГБУ СОН СО»СРЦН Ачитского района»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обращений, поступивших на "телефон доверия" в «СРЦН Ачитского района»,</w:t>
            </w:r>
          </w:p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3191" w:type="dxa"/>
          </w:tcPr>
          <w:p w:rsidR="00471C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3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Из них: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обращений, поступивших на "телефон доверия" в «СРЦН Ачитского района», содержащих информацию о коррупции 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05" w:type="dxa"/>
          </w:tcPr>
          <w:p w:rsidR="00B503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письменных обращений, поступивших в «СРЦН Ачитского района», </w:t>
            </w:r>
          </w:p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Из них: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письменных обращений, поступивших в «СРЦН Ачитского района»,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Общее количество представлений, частных определений суда, иных документов реагирования, поступивших в «СРЦН Ачитского района» из правоохранительных органов и судов. 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представлений, частных определений суда, иных документов реагирования, поступивших в «СРЦН Ачитского района» из правоохранительных органов и судов по фактам коррупционных правонарушений.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471C1B" w:rsidRPr="00B5031B" w:rsidRDefault="00471C1B" w:rsidP="00B5031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471C1B" w:rsidRDefault="00B503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Н.В. Кинева</w:t>
      </w:r>
    </w:p>
    <w:p w:rsidR="00B5031B" w:rsidRDefault="00B503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031B" w:rsidRPr="00B5031B" w:rsidRDefault="00B5031B" w:rsidP="00B5031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Исп. Прокина М.Г.</w:t>
      </w:r>
    </w:p>
    <w:sectPr w:rsidR="00B5031B" w:rsidRPr="00B5031B" w:rsidSect="008B7C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471C1B"/>
    <w:rsid w:val="002B7978"/>
    <w:rsid w:val="00471C1B"/>
    <w:rsid w:val="008B7CDA"/>
    <w:rsid w:val="00B50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C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71C1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3">
    <w:name w:val="Table Grid"/>
    <w:basedOn w:val="a1"/>
    <w:uiPriority w:val="59"/>
    <w:rsid w:val="00471C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5031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nikan</cp:lastModifiedBy>
  <cp:revision>5</cp:revision>
  <dcterms:created xsi:type="dcterms:W3CDTF">2017-02-13T11:06:00Z</dcterms:created>
  <dcterms:modified xsi:type="dcterms:W3CDTF">2017-02-16T18:32:00Z</dcterms:modified>
</cp:coreProperties>
</file>