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84" w:type="dxa"/>
        <w:tblLayout w:type="fixed"/>
        <w:tblLook w:val="0000"/>
      </w:tblPr>
      <w:tblGrid>
        <w:gridCol w:w="15984"/>
      </w:tblGrid>
      <w:tr w:rsidR="00C02683" w:rsidRPr="00384B6D" w:rsidTr="005D04FF">
        <w:trPr>
          <w:trHeight w:val="73"/>
        </w:trPr>
        <w:tc>
          <w:tcPr>
            <w:tcW w:w="15984" w:type="dxa"/>
          </w:tcPr>
          <w:p w:rsidR="00C02683" w:rsidRPr="00E00967" w:rsidRDefault="00C02683" w:rsidP="003A41CA">
            <w:pPr>
              <w:pStyle w:val="Default"/>
              <w:ind w:right="-1127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="00E00967"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E009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E00967">
              <w:rPr>
                <w:rFonts w:ascii="Times New Roman" w:hAnsi="Times New Roman" w:cs="Times New Roman"/>
                <w:b/>
                <w:sz w:val="28"/>
                <w:szCs w:val="28"/>
              </w:rPr>
              <w:t>Размеры с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оциальных выплат за счет средств </w:t>
            </w:r>
            <w:r w:rsidR="00DB082D"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федерального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бюджета с 01.0</w:t>
            </w:r>
            <w:r w:rsidR="00DB082D"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.201</w:t>
            </w:r>
            <w:r w:rsidR="000C42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E009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</w:t>
            </w:r>
          </w:p>
          <w:p w:rsidR="00C02683" w:rsidRPr="00E00967" w:rsidRDefault="00C02683" w:rsidP="003A41CA">
            <w:pPr>
              <w:pStyle w:val="Default"/>
              <w:ind w:right="-11277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tbl>
      <w:tblPr>
        <w:tblStyle w:val="ad"/>
        <w:tblW w:w="15310" w:type="dxa"/>
        <w:tblInd w:w="-176" w:type="dxa"/>
        <w:tblLayout w:type="fixed"/>
        <w:tblLook w:val="04A0"/>
      </w:tblPr>
      <w:tblGrid>
        <w:gridCol w:w="9073"/>
        <w:gridCol w:w="992"/>
        <w:gridCol w:w="142"/>
        <w:gridCol w:w="5103"/>
      </w:tblGrid>
      <w:tr w:rsidR="00E00967" w:rsidRPr="00384B6D" w:rsidTr="00E00967">
        <w:tc>
          <w:tcPr>
            <w:tcW w:w="15310" w:type="dxa"/>
            <w:gridSpan w:val="4"/>
          </w:tcPr>
          <w:p w:rsidR="00E00967" w:rsidRPr="00384B6D" w:rsidRDefault="00E00967" w:rsidP="0064476E">
            <w:pPr>
              <w:jc w:val="center"/>
              <w:rPr>
                <w:rFonts w:ascii="Times New Roman" w:hAnsi="Times New Roman" w:cs="Times New Roman"/>
              </w:rPr>
            </w:pPr>
            <w:r w:rsidRPr="00570B3A">
              <w:rPr>
                <w:rFonts w:ascii="Times New Roman" w:hAnsi="Times New Roman" w:cs="Times New Roman"/>
                <w:b/>
                <w:highlight w:val="green"/>
              </w:rPr>
              <w:t>Закон Российской Федерации от 18 октября 1991 года № 1761-1  "О реабилитации жертв политических репрессий"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за период лишения свободы, принудительное лечение</w:t>
            </w:r>
          </w:p>
        </w:tc>
        <w:tc>
          <w:tcPr>
            <w:tcW w:w="5103" w:type="dxa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75 руб. за каждый месяц, 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но не более 10 000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Компенсация за конфискованное, изъятое и вышедшее иным путем из владения в связи с репрессиями имущество</w:t>
            </w:r>
          </w:p>
        </w:tc>
        <w:tc>
          <w:tcPr>
            <w:tcW w:w="5103" w:type="dxa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4 000 руб</w:t>
            </w:r>
            <w:proofErr w:type="gramStart"/>
            <w:r w:rsidRPr="00384B6D">
              <w:rPr>
                <w:rFonts w:ascii="Times New Roman" w:hAnsi="Times New Roman" w:cs="Times New Roman"/>
              </w:rPr>
              <w:t>.(</w:t>
            </w:r>
            <w:proofErr w:type="gramEnd"/>
            <w:r w:rsidRPr="00384B6D">
              <w:rPr>
                <w:rFonts w:ascii="Times New Roman" w:hAnsi="Times New Roman" w:cs="Times New Roman"/>
              </w:rPr>
              <w:t xml:space="preserve">за имущество без дома), 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10 000 руб</w:t>
            </w:r>
            <w:proofErr w:type="gramStart"/>
            <w:r w:rsidRPr="00384B6D">
              <w:rPr>
                <w:rFonts w:ascii="Times New Roman" w:hAnsi="Times New Roman" w:cs="Times New Roman"/>
              </w:rPr>
              <w:t>.(</w:t>
            </w:r>
            <w:proofErr w:type="gramEnd"/>
            <w:r w:rsidRPr="00384B6D">
              <w:rPr>
                <w:rFonts w:ascii="Times New Roman" w:hAnsi="Times New Roman" w:cs="Times New Roman"/>
              </w:rPr>
              <w:t>за имущество, включая дом)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tbl>
            <w:tblPr>
              <w:tblW w:w="1573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5735"/>
            </w:tblGrid>
            <w:tr w:rsidR="00384B6D" w:rsidRPr="00384B6D" w:rsidTr="0064476E">
              <w:trPr>
                <w:trHeight w:val="58"/>
              </w:trPr>
              <w:tc>
                <w:tcPr>
                  <w:tcW w:w="15735" w:type="dxa"/>
                </w:tcPr>
                <w:p w:rsidR="00384B6D" w:rsidRPr="00384B6D" w:rsidRDefault="00384B6D" w:rsidP="0064476E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570B3A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  <w:highlight w:val="green"/>
                    </w:rPr>
                    <w:t>Федеральный закон от 20 июля 2012 года N 125-ФЗ "О донорстве крови и ее компонентов"</w:t>
                  </w:r>
                </w:p>
              </w:tc>
            </w:tr>
          </w:tbl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Ежегодная денежная выплата</w:t>
            </w:r>
          </w:p>
        </w:tc>
        <w:tc>
          <w:tcPr>
            <w:tcW w:w="5103" w:type="dxa"/>
          </w:tcPr>
          <w:p w:rsidR="00384B6D" w:rsidRPr="00384B6D" w:rsidRDefault="00384B6D" w:rsidP="002E434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13 </w:t>
            </w:r>
            <w:r w:rsidR="002E434E">
              <w:rPr>
                <w:rFonts w:ascii="Times New Roman" w:hAnsi="Times New Roman" w:cs="Times New Roman"/>
              </w:rPr>
              <w:t>562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  <w:r w:rsidR="002E434E">
              <w:rPr>
                <w:rFonts w:ascii="Times New Roman" w:hAnsi="Times New Roman" w:cs="Times New Roman"/>
              </w:rPr>
              <w:t xml:space="preserve"> 78коп.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570B3A">
              <w:rPr>
                <w:rFonts w:ascii="Times New Roman" w:hAnsi="Times New Roman" w:cs="Times New Roman"/>
                <w:b/>
                <w:bCs/>
                <w:highlight w:val="green"/>
              </w:rPr>
              <w:t>Федеральный закон от 19 мая 1995 года № 81-ФЗ "О государственных пособиях гражданам, имеющим детей"</w:t>
            </w:r>
          </w:p>
        </w:tc>
      </w:tr>
      <w:tr w:rsidR="00E00967" w:rsidRPr="00384B6D" w:rsidTr="00E00967">
        <w:tc>
          <w:tcPr>
            <w:tcW w:w="10207" w:type="dxa"/>
            <w:gridSpan w:val="3"/>
            <w:vMerge w:val="restart"/>
          </w:tcPr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Пособие по беременности и родам</w:t>
            </w:r>
          </w:p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5103" w:type="dxa"/>
          </w:tcPr>
          <w:p w:rsidR="00E00967" w:rsidRPr="002E434E" w:rsidRDefault="002E434E" w:rsidP="0064476E">
            <w:pPr>
              <w:jc w:val="center"/>
              <w:rPr>
                <w:rFonts w:ascii="Times New Roman" w:hAnsi="Times New Roman" w:cs="Times New Roman"/>
              </w:rPr>
            </w:pPr>
            <w:r w:rsidRPr="002E434E">
              <w:rPr>
                <w:rFonts w:ascii="Times New Roman" w:hAnsi="Times New Roman"/>
              </w:rPr>
              <w:t xml:space="preserve">722,74 </w:t>
            </w:r>
            <w:r w:rsidR="00E00967" w:rsidRPr="002E434E">
              <w:rPr>
                <w:rFonts w:ascii="Times New Roman" w:hAnsi="Times New Roman" w:cs="Times New Roman"/>
              </w:rPr>
              <w:t>руб.</w:t>
            </w:r>
          </w:p>
        </w:tc>
      </w:tr>
      <w:tr w:rsidR="00E00967" w:rsidRPr="00384B6D" w:rsidTr="00E00967">
        <w:tc>
          <w:tcPr>
            <w:tcW w:w="10207" w:type="dxa"/>
            <w:gridSpan w:val="3"/>
            <w:vMerge/>
          </w:tcPr>
          <w:p w:rsidR="00E00967" w:rsidRPr="00384B6D" w:rsidRDefault="00E00967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</w:tcPr>
          <w:p w:rsidR="00E00967" w:rsidRPr="00384B6D" w:rsidRDefault="002E434E" w:rsidP="0064476E">
            <w:pPr>
              <w:jc w:val="center"/>
              <w:rPr>
                <w:rFonts w:ascii="Times New Roman" w:hAnsi="Times New Roman" w:cs="Times New Roman"/>
              </w:rPr>
            </w:pPr>
            <w:r w:rsidRPr="002E434E">
              <w:rPr>
                <w:rFonts w:ascii="Times New Roman" w:hAnsi="Times New Roman"/>
              </w:rPr>
              <w:t xml:space="preserve">722,74 </w:t>
            </w:r>
            <w:r w:rsidRPr="002E434E">
              <w:rPr>
                <w:rFonts w:ascii="Times New Roman" w:hAnsi="Times New Roman" w:cs="Times New Roman"/>
              </w:rPr>
              <w:t>руб.</w:t>
            </w:r>
          </w:p>
        </w:tc>
      </w:tr>
      <w:tr w:rsidR="00384B6D" w:rsidRPr="00384B6D" w:rsidTr="00E00967">
        <w:trPr>
          <w:trHeight w:val="309"/>
        </w:trPr>
        <w:tc>
          <w:tcPr>
            <w:tcW w:w="10207" w:type="dxa"/>
            <w:gridSpan w:val="3"/>
            <w:vMerge w:val="restart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при передаче ребенка на воспитание в семью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4B6D" w:rsidRPr="00384B6D" w:rsidRDefault="00384B6D" w:rsidP="002E434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 w:rsidR="002E434E">
              <w:rPr>
                <w:rFonts w:ascii="Times New Roman" w:hAnsi="Times New Roman" w:cs="Times New Roman"/>
              </w:rPr>
              <w:t>9 272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2E434E">
              <w:rPr>
                <w:rFonts w:ascii="Times New Roman" w:hAnsi="Times New Roman" w:cs="Times New Roman"/>
              </w:rPr>
              <w:t>95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rPr>
          <w:trHeight w:val="246"/>
        </w:trPr>
        <w:tc>
          <w:tcPr>
            <w:tcW w:w="10207" w:type="dxa"/>
            <w:gridSpan w:val="3"/>
            <w:vMerge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в случае усыновления ребенка-инвалида, ребенка в возрасте старше семи лет, а также детей, являющихся братьями и (или) сестрами</w:t>
            </w:r>
          </w:p>
          <w:p w:rsidR="00384B6D" w:rsidRPr="00384B6D" w:rsidRDefault="00384B6D" w:rsidP="002E434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14</w:t>
            </w:r>
            <w:r w:rsidR="002E434E">
              <w:rPr>
                <w:rFonts w:ascii="Times New Roman" w:hAnsi="Times New Roman" w:cs="Times New Roman"/>
              </w:rPr>
              <w:t>7 261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2E434E">
              <w:rPr>
                <w:rFonts w:ascii="Times New Roman" w:hAnsi="Times New Roman" w:cs="Times New Roman"/>
              </w:rPr>
              <w:t>04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при рождении ребенка</w:t>
            </w:r>
          </w:p>
        </w:tc>
        <w:tc>
          <w:tcPr>
            <w:tcW w:w="5103" w:type="dxa"/>
          </w:tcPr>
          <w:p w:rsidR="00384B6D" w:rsidRPr="00384B6D" w:rsidRDefault="00DE531E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9 272</w:t>
            </w:r>
            <w:r w:rsidRPr="00384B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95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rPr>
          <w:trHeight w:val="481"/>
        </w:trPr>
        <w:tc>
          <w:tcPr>
            <w:tcW w:w="10207" w:type="dxa"/>
            <w:gridSpan w:val="3"/>
            <w:vMerge w:val="restart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 пособие по уходу за ребенком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за первым ребенком</w:t>
            </w:r>
          </w:p>
          <w:p w:rsidR="00384B6D" w:rsidRPr="00384B6D" w:rsidRDefault="00384B6D" w:rsidP="0087406A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3 </w:t>
            </w:r>
            <w:r w:rsidR="0087406A">
              <w:rPr>
                <w:rFonts w:ascii="Times New Roman" w:hAnsi="Times New Roman" w:cs="Times New Roman"/>
              </w:rPr>
              <w:t xml:space="preserve"> 613,68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  <w:r w:rsidRPr="00384B6D">
              <w:t xml:space="preserve"> </w:t>
            </w:r>
          </w:p>
        </w:tc>
      </w:tr>
      <w:tr w:rsidR="00384B6D" w:rsidRPr="00384B6D" w:rsidTr="00E00967">
        <w:trPr>
          <w:trHeight w:val="563"/>
        </w:trPr>
        <w:tc>
          <w:tcPr>
            <w:tcW w:w="10207" w:type="dxa"/>
            <w:gridSpan w:val="3"/>
            <w:vMerge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за вторым ребенком и последующими детьми</w:t>
            </w:r>
          </w:p>
          <w:p w:rsidR="00384B6D" w:rsidRPr="00384B6D" w:rsidRDefault="00384B6D" w:rsidP="0087406A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7 </w:t>
            </w:r>
            <w:r w:rsidR="0087406A">
              <w:rPr>
                <w:rFonts w:ascii="Times New Roman" w:hAnsi="Times New Roman" w:cs="Times New Roman"/>
              </w:rPr>
              <w:t>227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87406A">
              <w:rPr>
                <w:rFonts w:ascii="Times New Roman" w:hAnsi="Times New Roman" w:cs="Times New Roman"/>
              </w:rPr>
              <w:t>35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Единовременное пособие беременной жене военнослужащего, проходящего военную службу по призыву</w:t>
            </w:r>
          </w:p>
        </w:tc>
        <w:tc>
          <w:tcPr>
            <w:tcW w:w="5103" w:type="dxa"/>
          </w:tcPr>
          <w:p w:rsidR="00384B6D" w:rsidRPr="00384B6D" w:rsidRDefault="002308A8" w:rsidP="002308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30 520</w:t>
            </w:r>
            <w:r w:rsidR="00384B6D" w:rsidRPr="00384B6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72</w:t>
            </w:r>
            <w:r w:rsidR="00384B6D"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2308A8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пособие беременной жене военнослужащего, проходящего военную службу по призыву</w:t>
            </w:r>
          </w:p>
        </w:tc>
        <w:tc>
          <w:tcPr>
            <w:tcW w:w="5103" w:type="dxa"/>
          </w:tcPr>
          <w:p w:rsidR="00384B6D" w:rsidRPr="00384B6D" w:rsidRDefault="00384B6D" w:rsidP="002308A8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</w:t>
            </w:r>
            <w:r w:rsidR="002308A8">
              <w:rPr>
                <w:rFonts w:ascii="Times New Roman" w:hAnsi="Times New Roman" w:cs="Times New Roman"/>
              </w:rPr>
              <w:t>3 080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2308A8">
              <w:rPr>
                <w:rFonts w:ascii="Times New Roman" w:hAnsi="Times New Roman" w:cs="Times New Roman"/>
              </w:rPr>
              <w:t>32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РФ от 30.06.2010 № 481 "О ежемесячном пособии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обязанностей)"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Ежемесячное пособие</w:t>
            </w:r>
          </w:p>
        </w:tc>
        <w:tc>
          <w:tcPr>
            <w:tcW w:w="5103" w:type="dxa"/>
          </w:tcPr>
          <w:p w:rsidR="00384B6D" w:rsidRPr="00384B6D" w:rsidRDefault="00384B6D" w:rsidP="00506930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 xml:space="preserve">2 </w:t>
            </w:r>
            <w:r w:rsidR="00506930">
              <w:rPr>
                <w:rFonts w:ascii="Times New Roman" w:hAnsi="Times New Roman" w:cs="Times New Roman"/>
              </w:rPr>
              <w:t>630</w:t>
            </w:r>
            <w:r w:rsidRPr="00384B6D">
              <w:rPr>
                <w:rFonts w:ascii="Times New Roman" w:hAnsi="Times New Roman" w:cs="Times New Roman"/>
              </w:rPr>
              <w:t>,</w:t>
            </w:r>
            <w:r w:rsidR="00506930">
              <w:rPr>
                <w:rFonts w:ascii="Times New Roman" w:hAnsi="Times New Roman" w:cs="Times New Roman"/>
              </w:rPr>
              <w:t>80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РФ от 29.12.2008 № 1051 «О порядке предоставления пособий на проведение летнего оздоровительного отдыха детей военнослужащих, проходивших военную службу по призыву и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</w:t>
            </w:r>
            <w:proofErr w:type="gram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в связи с выполнением задач в ходе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контртеррористических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операций на территории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Северо-Кавказского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региона»</w:t>
            </w:r>
          </w:p>
        </w:tc>
      </w:tr>
      <w:tr w:rsidR="00384B6D" w:rsidRPr="00384B6D" w:rsidTr="00E00967">
        <w:tc>
          <w:tcPr>
            <w:tcW w:w="10207" w:type="dxa"/>
            <w:gridSpan w:val="3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Пособие на проведение летнего оздоровительного отдыха</w:t>
            </w:r>
          </w:p>
        </w:tc>
        <w:tc>
          <w:tcPr>
            <w:tcW w:w="5103" w:type="dxa"/>
          </w:tcPr>
          <w:p w:rsidR="00384B6D" w:rsidRPr="00384B6D" w:rsidRDefault="003B1A97" w:rsidP="003B1A97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23 568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  <w:r w:rsidR="00384B6D"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Постановление Правительства Российской Федерации от 02.08.2005 № 475 " О предоставлении членам семей погибших (умерших) военнослужащих и сотрудников </w:t>
            </w:r>
            <w:proofErr w:type="spellStart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некоторыхфедеральных</w:t>
            </w:r>
            <w:proofErr w:type="spellEnd"/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 xml:space="preserve"> органов исполнительной власти компенсационных выплат в связи с расходами по оплате жилых помещений, коммунальных и других видов услуг"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Компенсационная выплата в связи с расходами по оплате общей площади занимаемых  жилых помещений (в коммунальных помещениях - жилой площади), найма, содержания и </w:t>
            </w: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ремонта жилых помещений (для собственников жилых помещений и членов жилищно-строительных (жилищных) кооперативов - оплата содержания и ремонта объектов общего пользования в многоквартирных жилых домах)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lastRenderedPageBreak/>
              <w:t xml:space="preserve">60% расходов,  составляющих долю льготников в составе общих расходов, приходящихся на всех граждан, </w:t>
            </w:r>
            <w:r w:rsidRPr="00384B6D">
              <w:rPr>
                <w:rFonts w:ascii="Times New Roman" w:hAnsi="Times New Roman" w:cs="Times New Roman"/>
              </w:rPr>
              <w:lastRenderedPageBreak/>
              <w:t>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Компенсационная выплата в связи с расходами по оплате коммунальных услуг независимо от вида жилищного фонда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 составляющих долю льготников в составе общих расходов, приходящихся на всех граждан, 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 по внесению платы за пользование услугами местной телефонной связи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фактических расходов независимо от выбранного тарифного плана,  но не более 60% оплаты  расходов при абонентской системе оплаты, предусматривающей неограниченный объем местных телефонных соединений (разговоров)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внесению абонентской платы за пользование радиотрансляционной точкой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фактических расходов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внесению абонентской платы за пользование коллективной антенной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Компенсационная выплата </w:t>
            </w:r>
            <w:proofErr w:type="gramStart"/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проживающим</w:t>
            </w:r>
            <w:proofErr w:type="gramEnd"/>
            <w:r w:rsidRPr="00384B6D">
              <w:rPr>
                <w:rFonts w:ascii="Times New Roman" w:hAnsi="Times New Roman" w:cs="Times New Roman"/>
                <w:sz w:val="22"/>
                <w:szCs w:val="22"/>
              </w:rPr>
              <w:t xml:space="preserve"> в домах, не имеющих центрального отопления, в связи с расходами по оплате топлива, и его  доставки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помещении, исходя из фактических затрат с учетом действовавших на момент оказания услуг норм и тарифов</w:t>
            </w:r>
          </w:p>
        </w:tc>
      </w:tr>
      <w:tr w:rsidR="00384B6D" w:rsidRPr="00384B6D" w:rsidTr="00E00967">
        <w:tc>
          <w:tcPr>
            <w:tcW w:w="9073" w:type="dxa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Компенсационная выплата в связи с расходами по оплате установки квартирного телефона</w:t>
            </w:r>
          </w:p>
        </w:tc>
        <w:tc>
          <w:tcPr>
            <w:tcW w:w="6237" w:type="dxa"/>
            <w:gridSpan w:val="3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60% расходов,  составляющих долю льготников в составе общих расходов, приходящихся на всех граждан, зарегистрированных в жилом помещении, исходя из фактических затрат с учетом действовавших на момент оказания услуг норм и тарифов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Постановление Правительства Российской Федерации от 27.05.2006 № 313  "Об утверждении правил обеспечения проведения ремонта индивидуальных жилых домов, принадлежащих членам семей военнослужащих, потерявшим кормильца"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Обеспечение ремонта индивидуальных жилых домов семьям  погибших военнослужащих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84B6D">
              <w:rPr>
                <w:rFonts w:ascii="Times New Roman" w:hAnsi="Times New Roman" w:cs="Times New Roman"/>
              </w:rPr>
              <w:t>согласно расчета</w:t>
            </w:r>
            <w:proofErr w:type="gramEnd"/>
            <w:r w:rsidRPr="00384B6D">
              <w:rPr>
                <w:rFonts w:ascii="Times New Roman" w:hAnsi="Times New Roman" w:cs="Times New Roman"/>
              </w:rPr>
              <w:t>, с учетом средней стоимости ремонта 1кв.м.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25.04.2002г. № 40-ФЗ "Об обязательном страховании гражданской ответственности владельцев транспортных средств"</w:t>
            </w:r>
            <w:r w:rsidRPr="00384B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страховой премии по договору обязательного страхования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50%    страховой премии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17 сентября 1998 года № 157-ФЗ "Об иммунопрофилактике инфекционных болезней"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Государственное единовременное пособие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</w:t>
            </w:r>
            <w:r w:rsidR="0048767C">
              <w:rPr>
                <w:rFonts w:ascii="Times New Roman" w:hAnsi="Times New Roman" w:cs="Times New Roman"/>
              </w:rPr>
              <w:t> </w:t>
            </w:r>
            <w:r w:rsidRPr="00384B6D">
              <w:rPr>
                <w:rFonts w:ascii="Times New Roman" w:hAnsi="Times New Roman" w:cs="Times New Roman"/>
              </w:rPr>
              <w:t>000</w:t>
            </w:r>
            <w:r w:rsidR="0048767C">
              <w:rPr>
                <w:rFonts w:ascii="Times New Roman" w:hAnsi="Times New Roman" w:cs="Times New Roman"/>
              </w:rPr>
              <w:t xml:space="preserve"> </w:t>
            </w:r>
            <w:r w:rsidRPr="00384B6D">
              <w:rPr>
                <w:rFonts w:ascii="Times New Roman" w:hAnsi="Times New Roman" w:cs="Times New Roman"/>
              </w:rPr>
              <w:t>руб.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Государственное единовременное пособие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  <w:color w:val="000000"/>
              </w:rPr>
              <w:t>30</w:t>
            </w:r>
            <w:r w:rsidR="0048767C">
              <w:rPr>
                <w:rFonts w:ascii="Times New Roman" w:hAnsi="Times New Roman" w:cs="Times New Roman"/>
                <w:color w:val="000000"/>
              </w:rPr>
              <w:t> </w:t>
            </w:r>
            <w:r w:rsidRPr="00384B6D">
              <w:rPr>
                <w:rFonts w:ascii="Times New Roman" w:hAnsi="Times New Roman" w:cs="Times New Roman"/>
                <w:color w:val="000000"/>
              </w:rPr>
              <w:t>000</w:t>
            </w:r>
            <w:r w:rsidR="0048767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84B6D">
              <w:rPr>
                <w:rFonts w:ascii="Times New Roman" w:hAnsi="Times New Roman" w:cs="Times New Roman"/>
                <w:color w:val="000000"/>
              </w:rPr>
              <w:t>руб.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компенсация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7D4A3A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  <w:color w:val="000000"/>
              </w:rPr>
              <w:t>1 231,7</w:t>
            </w:r>
            <w:r w:rsidR="007D4A3A">
              <w:rPr>
                <w:rFonts w:ascii="Times New Roman" w:hAnsi="Times New Roman" w:cs="Times New Roman"/>
                <w:color w:val="000000"/>
              </w:rPr>
              <w:t>9</w:t>
            </w:r>
            <w:r w:rsidRPr="00384B6D">
              <w:rPr>
                <w:rFonts w:ascii="Times New Roman" w:hAnsi="Times New Roman" w:cs="Times New Roman"/>
                <w:color w:val="000000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Закон Российской Федерации от 15.01.1993г. № 4301-1 "О статусе Героев Советского Союза, Российской Федерации и полных кавалеров ордена Славы"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на оплату пользования домашним телефоном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34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лицам, осуществившим захоронение Героев Советского Союза, РФ и полных кавалеров ордена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Единовременное пособие в случае смерти Героя Советского Союза, РФ и полного кавалера ордена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20 000 руб</w:t>
            </w:r>
            <w:proofErr w:type="gramStart"/>
            <w:r w:rsidRPr="00384B6D">
              <w:rPr>
                <w:rFonts w:ascii="Times New Roman" w:hAnsi="Times New Roman" w:cs="Times New Roman"/>
              </w:rPr>
              <w:t>.к</w:t>
            </w:r>
            <w:proofErr w:type="gramEnd"/>
            <w:r w:rsidRPr="00384B6D">
              <w:rPr>
                <w:rFonts w:ascii="Times New Roman" w:hAnsi="Times New Roman" w:cs="Times New Roman"/>
              </w:rPr>
              <w:t>аждому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09 января 1997 года № 5-ФЗ  "О предоставлении социальных гарантий Героям Социалистического Труда и полным кавалерам ордена Трудовой Славы"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 расходов на оплату пользования домашним телефоном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100% расходов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лицам, осуществившим захоронение Героев Социалистического Труда и полных кавалеров ордена Трудовой Славы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100% расходов</w:t>
            </w:r>
          </w:p>
        </w:tc>
      </w:tr>
      <w:tr w:rsidR="00384B6D" w:rsidRPr="00384B6D" w:rsidTr="00E00967">
        <w:trPr>
          <w:trHeight w:val="281"/>
        </w:trPr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Указ Президента Российской Федерации от 30 мая 1994 года № 1110 "О размере компенсационных выплат отдельным категориям граждан"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компенсационная выплата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ind w:left="-108"/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57,5</w:t>
            </w:r>
            <w:r w:rsidR="0048767C">
              <w:rPr>
                <w:rFonts w:ascii="Times New Roman" w:hAnsi="Times New Roman" w:cs="Times New Roman"/>
              </w:rPr>
              <w:t>0</w:t>
            </w:r>
            <w:r w:rsidRPr="00384B6D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84B6D" w:rsidRPr="00384B6D" w:rsidTr="00E00967">
        <w:tc>
          <w:tcPr>
            <w:tcW w:w="15310" w:type="dxa"/>
            <w:gridSpan w:val="4"/>
          </w:tcPr>
          <w:p w:rsidR="00384B6D" w:rsidRPr="00384B6D" w:rsidRDefault="00384B6D" w:rsidP="0064476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0B3A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green"/>
              </w:rPr>
              <w:t>Федеральный закон от 07 ноября 2011 года N 306-ФЗ "О денежном довольствии военнослужащих и предоставлении им отдельных выплат"</w:t>
            </w:r>
          </w:p>
        </w:tc>
      </w:tr>
      <w:tr w:rsidR="00384B6D" w:rsidRPr="00384B6D" w:rsidTr="00E00967">
        <w:tc>
          <w:tcPr>
            <w:tcW w:w="10065" w:type="dxa"/>
            <w:gridSpan w:val="2"/>
          </w:tcPr>
          <w:p w:rsidR="00384B6D" w:rsidRPr="00384B6D" w:rsidRDefault="00384B6D" w:rsidP="0064476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84B6D">
              <w:rPr>
                <w:rFonts w:ascii="Times New Roman" w:hAnsi="Times New Roman" w:cs="Times New Roman"/>
                <w:sz w:val="22"/>
                <w:szCs w:val="22"/>
              </w:rPr>
              <w:t>Ежемесячная денежная компенсация в возмещение вреда, причиненного здоровью</w:t>
            </w:r>
          </w:p>
        </w:tc>
        <w:tc>
          <w:tcPr>
            <w:tcW w:w="5245" w:type="dxa"/>
            <w:gridSpan w:val="2"/>
          </w:tcPr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17 244,99 руб. - инвалиду I гр.,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8 622,49 руб. - инвалиду II гр.,</w:t>
            </w:r>
          </w:p>
          <w:p w:rsidR="00384B6D" w:rsidRPr="00384B6D" w:rsidRDefault="00384B6D" w:rsidP="0064476E">
            <w:pPr>
              <w:jc w:val="center"/>
              <w:rPr>
                <w:rFonts w:ascii="Times New Roman" w:hAnsi="Times New Roman" w:cs="Times New Roman"/>
              </w:rPr>
            </w:pPr>
            <w:r w:rsidRPr="00384B6D">
              <w:rPr>
                <w:rFonts w:ascii="Times New Roman" w:hAnsi="Times New Roman" w:cs="Times New Roman"/>
              </w:rPr>
              <w:t>3 448,99 руб. - инвалиду III гр.</w:t>
            </w:r>
          </w:p>
        </w:tc>
      </w:tr>
    </w:tbl>
    <w:tbl>
      <w:tblPr>
        <w:tblW w:w="15310" w:type="dxa"/>
        <w:tblInd w:w="-176" w:type="dxa"/>
        <w:tblLayout w:type="fixed"/>
        <w:tblLook w:val="04A0"/>
      </w:tblPr>
      <w:tblGrid>
        <w:gridCol w:w="10065"/>
        <w:gridCol w:w="5245"/>
      </w:tblGrid>
      <w:tr w:rsidR="0048767C" w:rsidRPr="0048767C" w:rsidTr="0048767C">
        <w:trPr>
          <w:trHeight w:val="312"/>
        </w:trPr>
        <w:tc>
          <w:tcPr>
            <w:tcW w:w="1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67C" w:rsidRPr="0048767C" w:rsidRDefault="0048767C" w:rsidP="00A2660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48767C">
              <w:rPr>
                <w:rFonts w:ascii="Times New Roman" w:hAnsi="Times New Roman"/>
                <w:b/>
                <w:bCs/>
                <w:highlight w:val="green"/>
              </w:rPr>
              <w:t>Постановление Правительства Российской Федерации от 15.06.1993 № 552 "О порядке выплаты Героям Советского Союза, Российской Федерации и полным кавалерам ордена Славы компенсации расходов на автомобильное топливо"</w:t>
            </w:r>
            <w:r w:rsidRPr="0048767C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48767C" w:rsidRPr="0048767C" w:rsidTr="0048767C">
        <w:trPr>
          <w:trHeight w:val="323"/>
        </w:trPr>
        <w:tc>
          <w:tcPr>
            <w:tcW w:w="10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767C" w:rsidRPr="0048767C" w:rsidRDefault="0048767C" w:rsidP="00A2660E">
            <w:pPr>
              <w:spacing w:after="0" w:line="240" w:lineRule="auto"/>
              <w:rPr>
                <w:rFonts w:ascii="Times New Roman" w:hAnsi="Times New Roman"/>
              </w:rPr>
            </w:pPr>
            <w:r w:rsidRPr="0048767C">
              <w:rPr>
                <w:rFonts w:ascii="Times New Roman" w:hAnsi="Times New Roman"/>
              </w:rPr>
              <w:t>Денежная компенсация расходов на автомобильное топливо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67C" w:rsidRDefault="0048767C" w:rsidP="004876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8767C">
              <w:rPr>
                <w:rFonts w:ascii="Times New Roman" w:hAnsi="Times New Roman"/>
                <w:color w:val="000000"/>
              </w:rPr>
              <w:t>из расчета оплаты 100 л  бензина</w:t>
            </w:r>
          </w:p>
          <w:p w:rsidR="0048767C" w:rsidRPr="0048767C" w:rsidRDefault="0048767C" w:rsidP="004876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767C">
              <w:rPr>
                <w:rFonts w:ascii="Times New Roman" w:hAnsi="Times New Roman"/>
                <w:color w:val="000000"/>
              </w:rPr>
              <w:t>в предшествующем месяце</w:t>
            </w:r>
          </w:p>
        </w:tc>
      </w:tr>
    </w:tbl>
    <w:p w:rsidR="00D4451B" w:rsidRPr="00384B6D" w:rsidRDefault="00D4451B" w:rsidP="00964BC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451B" w:rsidRPr="00384B6D" w:rsidRDefault="00D4451B" w:rsidP="00964BC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4451B" w:rsidRPr="00384B6D" w:rsidSect="00E00967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6146D"/>
    <w:multiLevelType w:val="hybridMultilevel"/>
    <w:tmpl w:val="A9A0DE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7EAB"/>
    <w:rsid w:val="00026247"/>
    <w:rsid w:val="00032AD9"/>
    <w:rsid w:val="000C4242"/>
    <w:rsid w:val="0013319C"/>
    <w:rsid w:val="001A13B7"/>
    <w:rsid w:val="001E6051"/>
    <w:rsid w:val="002304F7"/>
    <w:rsid w:val="002308A8"/>
    <w:rsid w:val="00276F48"/>
    <w:rsid w:val="002E375B"/>
    <w:rsid w:val="002E434E"/>
    <w:rsid w:val="002F145D"/>
    <w:rsid w:val="002F38B6"/>
    <w:rsid w:val="00384B6D"/>
    <w:rsid w:val="003B1A97"/>
    <w:rsid w:val="00403945"/>
    <w:rsid w:val="00416BA3"/>
    <w:rsid w:val="00463B06"/>
    <w:rsid w:val="0048767C"/>
    <w:rsid w:val="00506930"/>
    <w:rsid w:val="0052013C"/>
    <w:rsid w:val="00564459"/>
    <w:rsid w:val="00564C27"/>
    <w:rsid w:val="00570B3A"/>
    <w:rsid w:val="005A6097"/>
    <w:rsid w:val="005D04FF"/>
    <w:rsid w:val="005D5F4E"/>
    <w:rsid w:val="00652A8A"/>
    <w:rsid w:val="00757057"/>
    <w:rsid w:val="00782DF0"/>
    <w:rsid w:val="007D4A3A"/>
    <w:rsid w:val="008025E0"/>
    <w:rsid w:val="0080773D"/>
    <w:rsid w:val="0087406A"/>
    <w:rsid w:val="00884984"/>
    <w:rsid w:val="008C6149"/>
    <w:rsid w:val="00964BCE"/>
    <w:rsid w:val="009D1471"/>
    <w:rsid w:val="009D37E6"/>
    <w:rsid w:val="00A60310"/>
    <w:rsid w:val="00A75911"/>
    <w:rsid w:val="00A85BDC"/>
    <w:rsid w:val="00B26216"/>
    <w:rsid w:val="00B41ADE"/>
    <w:rsid w:val="00BC0AA3"/>
    <w:rsid w:val="00C02683"/>
    <w:rsid w:val="00C17EA2"/>
    <w:rsid w:val="00C41461"/>
    <w:rsid w:val="00C91AFA"/>
    <w:rsid w:val="00C91CF4"/>
    <w:rsid w:val="00D22641"/>
    <w:rsid w:val="00D4451B"/>
    <w:rsid w:val="00DB082D"/>
    <w:rsid w:val="00DB6447"/>
    <w:rsid w:val="00DD666B"/>
    <w:rsid w:val="00DE531E"/>
    <w:rsid w:val="00E00967"/>
    <w:rsid w:val="00E627EF"/>
    <w:rsid w:val="00ED7EAB"/>
    <w:rsid w:val="00F74BA4"/>
    <w:rsid w:val="00FE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47"/>
  </w:style>
  <w:style w:type="paragraph" w:styleId="1">
    <w:name w:val="heading 1"/>
    <w:basedOn w:val="a"/>
    <w:next w:val="a"/>
    <w:link w:val="10"/>
    <w:qFormat/>
    <w:rsid w:val="00FE681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D7EA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EA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7EA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7EA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rsid w:val="00FE681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FE68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4">
    <w:name w:val="Название Знак"/>
    <w:basedOn w:val="a0"/>
    <w:link w:val="a3"/>
    <w:rsid w:val="00FE681A"/>
    <w:rPr>
      <w:rFonts w:ascii="Times New Roman" w:eastAsia="Times New Roman" w:hAnsi="Times New Roman" w:cs="Times New Roman"/>
      <w:b/>
      <w:sz w:val="48"/>
      <w:szCs w:val="20"/>
    </w:rPr>
  </w:style>
  <w:style w:type="paragraph" w:styleId="31">
    <w:name w:val="Body Text Indent 3"/>
    <w:basedOn w:val="a"/>
    <w:link w:val="32"/>
    <w:semiHidden/>
    <w:rsid w:val="00FE681A"/>
    <w:pPr>
      <w:spacing w:after="0" w:line="240" w:lineRule="auto"/>
      <w:ind w:left="142"/>
      <w:jc w:val="right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FE681A"/>
    <w:rPr>
      <w:rFonts w:ascii="Times New Roman" w:eastAsia="Times New Roman" w:hAnsi="Times New Roman" w:cs="Times New Roman"/>
      <w:b/>
      <w:bCs/>
      <w:szCs w:val="20"/>
    </w:rPr>
  </w:style>
  <w:style w:type="paragraph" w:styleId="21">
    <w:name w:val="Body Text Indent 2"/>
    <w:basedOn w:val="a"/>
    <w:link w:val="22"/>
    <w:semiHidden/>
    <w:rsid w:val="00FE681A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bCs/>
      <w:sz w:val="26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E681A"/>
    <w:rPr>
      <w:rFonts w:ascii="Times New Roman" w:eastAsia="Times New Roman" w:hAnsi="Times New Roman" w:cs="Times New Roman"/>
      <w:bCs/>
      <w:sz w:val="26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FE681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E681A"/>
  </w:style>
  <w:style w:type="paragraph" w:styleId="a7">
    <w:name w:val="List Paragraph"/>
    <w:basedOn w:val="a"/>
    <w:uiPriority w:val="34"/>
    <w:qFormat/>
    <w:rsid w:val="0080773D"/>
    <w:pPr>
      <w:ind w:left="720"/>
      <w:contextualSpacing/>
    </w:pPr>
  </w:style>
  <w:style w:type="character" w:styleId="a8">
    <w:name w:val="Strong"/>
    <w:basedOn w:val="a0"/>
    <w:uiPriority w:val="22"/>
    <w:qFormat/>
    <w:rsid w:val="0080773D"/>
    <w:rPr>
      <w:b/>
      <w:bCs/>
    </w:rPr>
  </w:style>
  <w:style w:type="paragraph" w:styleId="a9">
    <w:name w:val="Normal (Web)"/>
    <w:basedOn w:val="a"/>
    <w:uiPriority w:val="99"/>
    <w:semiHidden/>
    <w:unhideWhenUsed/>
    <w:rsid w:val="0080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6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4BCE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8C6149"/>
    <w:rPr>
      <w:color w:val="0000FF"/>
      <w:u w:val="single"/>
    </w:rPr>
  </w:style>
  <w:style w:type="table" w:styleId="ad">
    <w:name w:val="Table Grid"/>
    <w:basedOn w:val="a1"/>
    <w:uiPriority w:val="59"/>
    <w:rsid w:val="001331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026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163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5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</Company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Кокшарова</dc:creator>
  <cp:lastModifiedBy>Лемешева Н.А.</cp:lastModifiedBy>
  <cp:revision>13</cp:revision>
  <cp:lastPrinted>2017-02-07T05:34:00Z</cp:lastPrinted>
  <dcterms:created xsi:type="dcterms:W3CDTF">2018-02-13T11:40:00Z</dcterms:created>
  <dcterms:modified xsi:type="dcterms:W3CDTF">2018-02-13T12:00:00Z</dcterms:modified>
</cp:coreProperties>
</file>