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685" w:rsidRPr="00AC71CC" w:rsidRDefault="00711685" w:rsidP="005F1662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984806" w:themeColor="accent6" w:themeShade="80"/>
          <w:sz w:val="26"/>
          <w:szCs w:val="26"/>
          <w:bdr w:val="none" w:sz="0" w:space="0" w:color="auto" w:frame="1"/>
        </w:rPr>
      </w:pPr>
      <w:r w:rsidRPr="00AC71CC">
        <w:rPr>
          <w:color w:val="984806" w:themeColor="accent6" w:themeShade="80"/>
          <w:sz w:val="26"/>
          <w:szCs w:val="26"/>
          <w:bdr w:val="none" w:sz="0" w:space="0" w:color="auto" w:frame="1"/>
        </w:rPr>
        <w:t>Причины заболевания</w:t>
      </w:r>
    </w:p>
    <w:p w:rsidR="00711685" w:rsidRPr="005F1662" w:rsidRDefault="00711685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Окончательно не изучены. Существует несколько теорий возникновения клептомании:</w:t>
      </w:r>
    </w:p>
    <w:p w:rsidR="00711685" w:rsidRPr="005F1662" w:rsidRDefault="00711685" w:rsidP="00BC2538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На данный момент самый достоверный механизм развития болезни – сходный с другими зависимостями – игровой, алкогольной или наркотической. Клептоманы же зависимы от чувства опасности и её избегания.</w:t>
      </w:r>
    </w:p>
    <w:p w:rsidR="00711685" w:rsidRPr="005F1662" w:rsidRDefault="00711685" w:rsidP="00BC2538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Органические причины – травма, опухоль или киста головного мозга могут спровоцировать нарушение поведения по типу клептомании.</w:t>
      </w:r>
    </w:p>
    <w:p w:rsidR="00711685" w:rsidRPr="005F1662" w:rsidRDefault="00711685" w:rsidP="00BC2538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 xml:space="preserve">Нарушение метаболизма биологически активных веществ  в мозге. Предполагается недостаточное выделение </w:t>
      </w:r>
      <w:proofErr w:type="spellStart"/>
      <w:r w:rsidRPr="005F1662">
        <w:rPr>
          <w:rFonts w:ascii="Times New Roman" w:hAnsi="Times New Roman" w:cs="Times New Roman"/>
          <w:color w:val="000000"/>
          <w:sz w:val="26"/>
          <w:szCs w:val="26"/>
        </w:rPr>
        <w:t>серотонина</w:t>
      </w:r>
      <w:proofErr w:type="spellEnd"/>
      <w:r w:rsidRPr="005F1662">
        <w:rPr>
          <w:rFonts w:ascii="Times New Roman" w:hAnsi="Times New Roman" w:cs="Times New Roman"/>
          <w:color w:val="000000"/>
          <w:sz w:val="26"/>
          <w:szCs w:val="26"/>
        </w:rPr>
        <w:t xml:space="preserve">. Это приводит к депрессиям и неконтролируемому поведению. Во время кражи происходит выброс дофамина – вещества, повышающего настроение, вызывающего </w:t>
      </w:r>
      <w:proofErr w:type="spellStart"/>
      <w:r w:rsidRPr="005F1662">
        <w:rPr>
          <w:rFonts w:ascii="Times New Roman" w:hAnsi="Times New Roman" w:cs="Times New Roman"/>
          <w:color w:val="000000"/>
          <w:sz w:val="26"/>
          <w:szCs w:val="26"/>
        </w:rPr>
        <w:t>эйфоричное</w:t>
      </w:r>
      <w:proofErr w:type="spellEnd"/>
      <w:r w:rsidRPr="005F1662">
        <w:rPr>
          <w:rFonts w:ascii="Times New Roman" w:hAnsi="Times New Roman" w:cs="Times New Roman"/>
          <w:color w:val="000000"/>
          <w:sz w:val="26"/>
          <w:szCs w:val="26"/>
        </w:rPr>
        <w:t xml:space="preserve"> состояние. У больного клептоманией развивается зависимость от этих приятных переживаний и кражи становятся регулярными.</w:t>
      </w:r>
    </w:p>
    <w:p w:rsidR="00711685" w:rsidRPr="005F1662" w:rsidRDefault="00711685" w:rsidP="00BC2538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Доказано, что большинство клептоманов в прошлом перенесли серьёзный стресс – насилие, смерть кого-то из родителей, аварии, внезапную потерю имущества.</w:t>
      </w:r>
    </w:p>
    <w:p w:rsidR="00716B27" w:rsidRPr="005F1662" w:rsidRDefault="00711685" w:rsidP="00BC2538">
      <w:pPr>
        <w:numPr>
          <w:ilvl w:val="0"/>
          <w:numId w:val="1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 xml:space="preserve">Клептомания часто сочетается с другими расстройствами поведения, в том числе пищевыми, что позволяет </w:t>
      </w:r>
      <w:r w:rsidRPr="005F1662">
        <w:rPr>
          <w:rFonts w:ascii="Times New Roman" w:hAnsi="Times New Roman" w:cs="Times New Roman"/>
          <w:color w:val="000000"/>
          <w:sz w:val="26"/>
          <w:szCs w:val="26"/>
        </w:rPr>
        <w:lastRenderedPageBreak/>
        <w:t>предположить сходную природу этих заболеваний.</w:t>
      </w:r>
    </w:p>
    <w:p w:rsidR="00711685" w:rsidRPr="005F1662" w:rsidRDefault="00711685" w:rsidP="00716B27">
      <w:pPr>
        <w:shd w:val="clear" w:color="auto" w:fill="FFFFFF"/>
        <w:spacing w:after="0" w:line="240" w:lineRule="auto"/>
        <w:ind w:left="-13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 xml:space="preserve">Описанные нарушения характерны для заболевания людей среднего возраста. </w:t>
      </w:r>
      <w:r w:rsidR="00BC2538" w:rsidRPr="005F1662">
        <w:rPr>
          <w:rFonts w:ascii="Times New Roman" w:hAnsi="Times New Roman" w:cs="Times New Roman"/>
          <w:b/>
          <w:color w:val="000000"/>
          <w:sz w:val="26"/>
          <w:szCs w:val="26"/>
        </w:rPr>
        <w:t>Н</w:t>
      </w:r>
      <w:r w:rsidRPr="005F1662">
        <w:rPr>
          <w:rFonts w:ascii="Times New Roman" w:hAnsi="Times New Roman" w:cs="Times New Roman"/>
          <w:b/>
          <w:color w:val="000000"/>
          <w:sz w:val="26"/>
          <w:szCs w:val="26"/>
        </w:rPr>
        <w:t>е стоит забывать, что встречается и клептомания у детей. Причины её несколько отличаются:</w:t>
      </w:r>
    </w:p>
    <w:p w:rsidR="00711685" w:rsidRPr="005F1662" w:rsidRDefault="00711685" w:rsidP="00BC2538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Дети раннего возраста могут совершить кражу из-за непонимания того факта, что этого делать нельзя. Ребёнок увидел в супермаркете игрушку – он её взял. И вполне возможно это действие останется незамеченным.</w:t>
      </w:r>
    </w:p>
    <w:p w:rsidR="00711685" w:rsidRPr="005F1662" w:rsidRDefault="00711685" w:rsidP="00BC2538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Недостаток внимания со стороны родителей. Присваивание родительских вещей или денег может служить символическим воссоединением с родителями.</w:t>
      </w:r>
    </w:p>
    <w:p w:rsidR="00711685" w:rsidRPr="005F1662" w:rsidRDefault="00711685" w:rsidP="00BC2538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Желание самоутвердиться при общении со сверстниками, особенно из более обеспеченных семей.</w:t>
      </w:r>
    </w:p>
    <w:p w:rsidR="00711685" w:rsidRDefault="00711685" w:rsidP="00BC2538">
      <w:pPr>
        <w:numPr>
          <w:ilvl w:val="0"/>
          <w:numId w:val="2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Банальная нехватка денег на мелкие расходы или школьные обеды.</w:t>
      </w:r>
    </w:p>
    <w:p w:rsidR="005F1662" w:rsidRPr="005F1662" w:rsidRDefault="005F1662" w:rsidP="005F1662">
      <w:p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</w:p>
    <w:p w:rsidR="00814D84" w:rsidRPr="00AC71CC" w:rsidRDefault="00814D84" w:rsidP="00716B27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984806" w:themeColor="accent6" w:themeShade="80"/>
          <w:sz w:val="26"/>
          <w:szCs w:val="26"/>
        </w:rPr>
      </w:pPr>
      <w:r w:rsidRPr="00AC71CC">
        <w:rPr>
          <w:color w:val="984806" w:themeColor="accent6" w:themeShade="80"/>
          <w:sz w:val="26"/>
          <w:szCs w:val="26"/>
          <w:bdr w:val="none" w:sz="0" w:space="0" w:color="auto" w:frame="1"/>
        </w:rPr>
        <w:t>Симптомы клептомании</w:t>
      </w:r>
    </w:p>
    <w:p w:rsidR="00814D84" w:rsidRPr="005F1662" w:rsidRDefault="00814D84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Отличить клептоманию от банального воровства можно по следующим признакам:</w:t>
      </w:r>
    </w:p>
    <w:p w:rsidR="00814D84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Внезапность, спонтанность возникновения эпизодов клептомании. Желание совершить кражу может возникать в самый неподходящий момент или в самых неожиданных местах.</w:t>
      </w:r>
    </w:p>
    <w:p w:rsidR="00814D84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lastRenderedPageBreak/>
        <w:t>Интенсивное желание украсть что-либо, которому больной не может сопротивляться.</w:t>
      </w:r>
    </w:p>
    <w:p w:rsidR="00814D84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Желание украсть вызывает напряженность, которая снимается только кражей.</w:t>
      </w:r>
    </w:p>
    <w:p w:rsidR="00814D84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Ощущение стыда, вины после факта кражи.</w:t>
      </w:r>
    </w:p>
    <w:p w:rsidR="00716B27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 xml:space="preserve">Нередки случаи возвращения украденных предметов или их выбрасывание. </w:t>
      </w:r>
    </w:p>
    <w:p w:rsidR="00814D84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Кража не носит характер мести.</w:t>
      </w:r>
    </w:p>
    <w:p w:rsidR="00814D84" w:rsidRPr="005F1662" w:rsidRDefault="00814D84" w:rsidP="00BC2538">
      <w:pPr>
        <w:numPr>
          <w:ilvl w:val="0"/>
          <w:numId w:val="3"/>
        </w:numPr>
        <w:shd w:val="clear" w:color="auto" w:fill="FFFFFF"/>
        <w:spacing w:after="0" w:line="240" w:lineRule="auto"/>
        <w:ind w:left="225"/>
        <w:jc w:val="both"/>
        <w:textAlignment w:val="baseline"/>
        <w:rPr>
          <w:rFonts w:ascii="Times New Roman" w:hAnsi="Times New Roman" w:cs="Times New Roman"/>
          <w:color w:val="000000"/>
          <w:sz w:val="26"/>
          <w:szCs w:val="26"/>
        </w:rPr>
      </w:pPr>
      <w:r w:rsidRPr="005F1662">
        <w:rPr>
          <w:rFonts w:ascii="Times New Roman" w:hAnsi="Times New Roman" w:cs="Times New Roman"/>
          <w:color w:val="000000"/>
          <w:sz w:val="26"/>
          <w:szCs w:val="26"/>
        </w:rPr>
        <w:t>Совершающий кражу не страдает другим психическим расстройством.</w:t>
      </w:r>
    </w:p>
    <w:p w:rsidR="00716B27" w:rsidRPr="005F1662" w:rsidRDefault="00814D84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 xml:space="preserve">Клептомания у детей проявляется сходным образом. </w:t>
      </w:r>
      <w:r w:rsidR="005F1662" w:rsidRPr="005F1662">
        <w:rPr>
          <w:color w:val="000000"/>
          <w:sz w:val="26"/>
          <w:szCs w:val="26"/>
        </w:rPr>
        <w:t>Б</w:t>
      </w:r>
      <w:r w:rsidR="00716B27" w:rsidRPr="005F1662">
        <w:rPr>
          <w:color w:val="000000"/>
          <w:sz w:val="26"/>
          <w:szCs w:val="26"/>
        </w:rPr>
        <w:t>ольные клептоманией дети</w:t>
      </w:r>
      <w:r w:rsidR="005F1662" w:rsidRPr="005F1662">
        <w:rPr>
          <w:color w:val="000000"/>
          <w:sz w:val="26"/>
          <w:szCs w:val="26"/>
        </w:rPr>
        <w:t>:</w:t>
      </w:r>
    </w:p>
    <w:p w:rsidR="00716B27" w:rsidRPr="005F1662" w:rsidRDefault="005F1662" w:rsidP="005F166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И</w:t>
      </w:r>
      <w:r w:rsidR="00814D84" w:rsidRPr="005F1662">
        <w:rPr>
          <w:color w:val="000000"/>
          <w:sz w:val="26"/>
          <w:szCs w:val="26"/>
        </w:rPr>
        <w:t xml:space="preserve">спытывают непреодолимое желание украсть что-либо, и чувство радости и облегчения после совершенной кражи. </w:t>
      </w:r>
    </w:p>
    <w:p w:rsidR="00716B27" w:rsidRPr="005F1662" w:rsidRDefault="005F1662" w:rsidP="005F166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В</w:t>
      </w:r>
      <w:r w:rsidR="00716B27" w:rsidRPr="005F1662">
        <w:rPr>
          <w:color w:val="000000"/>
          <w:sz w:val="26"/>
          <w:szCs w:val="26"/>
        </w:rPr>
        <w:t>сегда действуют в одиночку.</w:t>
      </w:r>
    </w:p>
    <w:p w:rsidR="00814D84" w:rsidRPr="005F1662" w:rsidRDefault="00814D84" w:rsidP="005F1662">
      <w:pPr>
        <w:pStyle w:val="a3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Характерно осознание факта свершившегося воровства – дети-клептоманы никогда не придумывают причин появления у них данной вещи, они признают неблаговидное деяние.</w:t>
      </w:r>
    </w:p>
    <w:p w:rsidR="00814D84" w:rsidRPr="005F1662" w:rsidRDefault="00814D84" w:rsidP="005F1662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 xml:space="preserve">Нередки случаи, когда ребёнок крадёт вещь, которую ему отказываются или не могут купить родители. Здесь явно наличествует утилитарный аспект </w:t>
      </w:r>
      <w:r w:rsidR="005F1662">
        <w:rPr>
          <w:color w:val="000000"/>
          <w:sz w:val="26"/>
          <w:szCs w:val="26"/>
        </w:rPr>
        <w:t>кражи,</w:t>
      </w:r>
      <w:r w:rsidR="00CF15E8">
        <w:rPr>
          <w:color w:val="000000"/>
          <w:sz w:val="26"/>
          <w:szCs w:val="26"/>
        </w:rPr>
        <w:t xml:space="preserve"> </w:t>
      </w:r>
      <w:r w:rsidRPr="005F1662">
        <w:rPr>
          <w:color w:val="000000"/>
          <w:sz w:val="26"/>
          <w:szCs w:val="26"/>
        </w:rPr>
        <w:t>поэтому клептоманией такой случай считаться не может.</w:t>
      </w:r>
    </w:p>
    <w:p w:rsidR="00CF15E8" w:rsidRDefault="00CF15E8" w:rsidP="00CF15E8">
      <w:pPr>
        <w:pStyle w:val="2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000000"/>
          <w:sz w:val="26"/>
          <w:szCs w:val="26"/>
        </w:rPr>
      </w:pPr>
    </w:p>
    <w:p w:rsidR="009A1DD3" w:rsidRPr="00AC71CC" w:rsidRDefault="009A1DD3" w:rsidP="00CF15E8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984806" w:themeColor="accent6" w:themeShade="80"/>
          <w:sz w:val="26"/>
          <w:szCs w:val="26"/>
          <w:bdr w:val="none" w:sz="0" w:space="0" w:color="auto" w:frame="1"/>
        </w:rPr>
      </w:pPr>
      <w:r w:rsidRPr="00AC71CC">
        <w:rPr>
          <w:color w:val="984806" w:themeColor="accent6" w:themeShade="80"/>
          <w:sz w:val="26"/>
          <w:szCs w:val="26"/>
          <w:bdr w:val="none" w:sz="0" w:space="0" w:color="auto" w:frame="1"/>
        </w:rPr>
        <w:lastRenderedPageBreak/>
        <w:t>Лечение</w:t>
      </w:r>
    </w:p>
    <w:p w:rsidR="00CF15E8" w:rsidRPr="005F1662" w:rsidRDefault="00CF15E8" w:rsidP="00CF15E8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6"/>
          <w:szCs w:val="26"/>
        </w:rPr>
      </w:pPr>
    </w:p>
    <w:p w:rsidR="009A1DD3" w:rsidRPr="005F1662" w:rsidRDefault="009A1DD3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Как и в случае с другими зависимостями, лечение клептомании длительное и не всегда успешное. Перед началом лечения рекомендовано пройти углублённое обследование, включающее визуализацию с помощью КТ или МРТ головного мозга для исключения его органического поражения, которое требует особых методов лечения.</w:t>
      </w:r>
    </w:p>
    <w:p w:rsidR="009A1DD3" w:rsidRPr="005F1662" w:rsidRDefault="009A1DD3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Общепринятых стандартов лечения клептомании не существует. Наилучшие результаты показывает сочетание фармакотерапии и психологической помощи.</w:t>
      </w:r>
    </w:p>
    <w:p w:rsidR="00716B27" w:rsidRPr="005F1662" w:rsidRDefault="00716B27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</w:p>
    <w:p w:rsidR="00716B27" w:rsidRPr="00AC71CC" w:rsidRDefault="00716B27" w:rsidP="00CF15E8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984806" w:themeColor="accent6" w:themeShade="80"/>
          <w:sz w:val="26"/>
          <w:szCs w:val="26"/>
          <w:bdr w:val="none" w:sz="0" w:space="0" w:color="auto" w:frame="1"/>
        </w:rPr>
      </w:pPr>
      <w:r w:rsidRPr="00AC71CC">
        <w:rPr>
          <w:color w:val="984806" w:themeColor="accent6" w:themeShade="80"/>
          <w:sz w:val="26"/>
          <w:szCs w:val="26"/>
          <w:bdr w:val="none" w:sz="0" w:space="0" w:color="auto" w:frame="1"/>
        </w:rPr>
        <w:t>Лечение клептомании у детей</w:t>
      </w:r>
    </w:p>
    <w:p w:rsidR="00CF15E8" w:rsidRPr="005F1662" w:rsidRDefault="00CF15E8" w:rsidP="00CF15E8">
      <w:pPr>
        <w:pStyle w:val="2"/>
        <w:shd w:val="clear" w:color="auto" w:fill="FFFFFF"/>
        <w:spacing w:before="0" w:beforeAutospacing="0" w:after="0" w:afterAutospacing="0"/>
        <w:jc w:val="center"/>
        <w:textAlignment w:val="baseline"/>
        <w:rPr>
          <w:color w:val="000000"/>
          <w:sz w:val="26"/>
          <w:szCs w:val="26"/>
          <w:bdr w:val="none" w:sz="0" w:space="0" w:color="auto" w:frame="1"/>
        </w:rPr>
      </w:pPr>
    </w:p>
    <w:p w:rsidR="00716B27" w:rsidRPr="005F1662" w:rsidRDefault="00716B27" w:rsidP="00716B2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Ввиду несколько отличающихся причин, для успешного лечения клептомании у детей важно мягко объяснить им, что воровство – это плохо и стыдно, этого делать нельзя. Родители должны уделять как можно больше внимания детям, участвовать в их жизни, отзываться на инициативы детей, поддерживать их – делать всё для того, чтобы у ребёнка не возникло желание привлечь внимание с помощью воровства.</w:t>
      </w:r>
    </w:p>
    <w:p w:rsidR="00716B27" w:rsidRPr="005F1662" w:rsidRDefault="00716B27" w:rsidP="00716B27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6"/>
          <w:szCs w:val="26"/>
        </w:rPr>
      </w:pPr>
      <w:r w:rsidRPr="005F1662">
        <w:rPr>
          <w:color w:val="000000"/>
          <w:sz w:val="26"/>
          <w:szCs w:val="26"/>
        </w:rPr>
        <w:t>Ещё одним важным компонентом лечения является обучение обращению с деньгами, их регулярный учёт, выдача ребёнку денег на карманные расходы.</w:t>
      </w: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CF15E8" w:rsidRDefault="00CF15E8" w:rsidP="00CF15E8">
      <w:pPr>
        <w:jc w:val="center"/>
        <w:rPr>
          <w:rFonts w:ascii="Georgia" w:hAnsi="Georgia"/>
          <w:b/>
          <w:color w:val="000000"/>
          <w:sz w:val="60"/>
          <w:szCs w:val="60"/>
        </w:rPr>
      </w:pPr>
    </w:p>
    <w:p w:rsidR="0031689B" w:rsidRPr="00AC71CC" w:rsidRDefault="0031689B" w:rsidP="0031689B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AC71CC">
        <w:rPr>
          <w:rFonts w:ascii="Times New Roman" w:hAnsi="Times New Roman"/>
          <w:color w:val="000000" w:themeColor="text1"/>
          <w:sz w:val="27"/>
          <w:szCs w:val="27"/>
        </w:rPr>
        <w:lastRenderedPageBreak/>
        <w:t xml:space="preserve">Государственное казенное учреждение социального обслуживания Свердловской области </w:t>
      </w:r>
    </w:p>
    <w:p w:rsidR="0031689B" w:rsidRPr="00AC71CC" w:rsidRDefault="0031689B" w:rsidP="0031689B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AC71CC">
        <w:rPr>
          <w:rFonts w:ascii="Times New Roman" w:hAnsi="Times New Roman"/>
          <w:color w:val="000000" w:themeColor="text1"/>
          <w:sz w:val="27"/>
          <w:szCs w:val="27"/>
        </w:rPr>
        <w:t xml:space="preserve">«Социально-реабилитационный центр для несовершеннолетних </w:t>
      </w:r>
    </w:p>
    <w:p w:rsidR="0031689B" w:rsidRPr="00AC71CC" w:rsidRDefault="0031689B" w:rsidP="0031689B">
      <w:pPr>
        <w:pStyle w:val="a6"/>
        <w:shd w:val="clear" w:color="auto" w:fill="FFFFFF"/>
        <w:spacing w:after="0" w:line="240" w:lineRule="auto"/>
        <w:ind w:left="0"/>
        <w:jc w:val="center"/>
        <w:rPr>
          <w:rFonts w:ascii="Times New Roman" w:hAnsi="Times New Roman"/>
          <w:color w:val="000000" w:themeColor="text1"/>
          <w:sz w:val="27"/>
          <w:szCs w:val="27"/>
        </w:rPr>
      </w:pPr>
      <w:r w:rsidRPr="00AC71CC">
        <w:rPr>
          <w:rFonts w:ascii="Times New Roman" w:hAnsi="Times New Roman"/>
          <w:color w:val="000000" w:themeColor="text1"/>
          <w:sz w:val="27"/>
          <w:szCs w:val="27"/>
        </w:rPr>
        <w:t>города Алапаевска»</w:t>
      </w:r>
    </w:p>
    <w:p w:rsidR="00CF15E8" w:rsidRDefault="00CF15E8" w:rsidP="0031689B">
      <w:pPr>
        <w:rPr>
          <w:rFonts w:ascii="Georgia" w:hAnsi="Georgia"/>
          <w:b/>
          <w:color w:val="000000"/>
          <w:sz w:val="60"/>
          <w:szCs w:val="60"/>
        </w:rPr>
      </w:pPr>
    </w:p>
    <w:p w:rsidR="00CF15E8" w:rsidRPr="00982FD9" w:rsidRDefault="00CF15E8" w:rsidP="00CF15E8">
      <w:pPr>
        <w:jc w:val="center"/>
        <w:rPr>
          <w:b/>
          <w:color w:val="984806" w:themeColor="accent6" w:themeShade="80"/>
          <w:sz w:val="44"/>
          <w:szCs w:val="44"/>
        </w:rPr>
      </w:pPr>
      <w:r w:rsidRPr="00982FD9">
        <w:rPr>
          <w:rFonts w:ascii="Georgia" w:hAnsi="Georgia"/>
          <w:b/>
          <w:color w:val="984806" w:themeColor="accent6" w:themeShade="80"/>
          <w:sz w:val="44"/>
          <w:szCs w:val="44"/>
        </w:rPr>
        <w:t>Клептомания</w:t>
      </w:r>
    </w:p>
    <w:p w:rsidR="0031689B" w:rsidRPr="00982FD9" w:rsidRDefault="00CF15E8" w:rsidP="00CF15E8">
      <w:pPr>
        <w:jc w:val="center"/>
        <w:rPr>
          <w:rFonts w:ascii="Georgia" w:hAnsi="Georgia"/>
          <w:b/>
          <w:color w:val="E36C0A" w:themeColor="accent6" w:themeShade="BF"/>
          <w:sz w:val="32"/>
          <w:szCs w:val="32"/>
        </w:rPr>
      </w:pPr>
      <w:r w:rsidRPr="00982FD9">
        <w:rPr>
          <w:rFonts w:ascii="Georgia" w:hAnsi="Georgia"/>
          <w:b/>
          <w:color w:val="E36C0A" w:themeColor="accent6" w:themeShade="BF"/>
          <w:sz w:val="32"/>
          <w:szCs w:val="32"/>
        </w:rPr>
        <w:t>непреодолимая</w:t>
      </w:r>
      <w:r w:rsidRPr="00982FD9">
        <w:rPr>
          <w:rFonts w:ascii="Brush Script Std" w:hAnsi="Brush Script Std"/>
          <w:b/>
          <w:color w:val="E36C0A" w:themeColor="accent6" w:themeShade="BF"/>
          <w:sz w:val="32"/>
          <w:szCs w:val="32"/>
        </w:rPr>
        <w:t xml:space="preserve"> </w:t>
      </w:r>
      <w:r w:rsidRPr="00982FD9">
        <w:rPr>
          <w:rFonts w:ascii="Georgia" w:hAnsi="Georgia"/>
          <w:b/>
          <w:color w:val="E36C0A" w:themeColor="accent6" w:themeShade="BF"/>
          <w:sz w:val="32"/>
          <w:szCs w:val="32"/>
        </w:rPr>
        <w:t>тяга</w:t>
      </w:r>
    </w:p>
    <w:p w:rsidR="00CF15E8" w:rsidRPr="0031689B" w:rsidRDefault="00CF15E8" w:rsidP="00CF15E8">
      <w:pPr>
        <w:jc w:val="center"/>
        <w:rPr>
          <w:b/>
          <w:color w:val="000000"/>
          <w:sz w:val="32"/>
          <w:szCs w:val="32"/>
        </w:rPr>
      </w:pPr>
      <w:r w:rsidRPr="00982FD9">
        <w:rPr>
          <w:rFonts w:ascii="Brush Script Std" w:hAnsi="Brush Script Std"/>
          <w:b/>
          <w:color w:val="E36C0A" w:themeColor="accent6" w:themeShade="BF"/>
          <w:sz w:val="32"/>
          <w:szCs w:val="32"/>
        </w:rPr>
        <w:t xml:space="preserve"> </w:t>
      </w:r>
      <w:r w:rsidRPr="00982FD9">
        <w:rPr>
          <w:rFonts w:ascii="Georgia" w:hAnsi="Georgia"/>
          <w:b/>
          <w:color w:val="E36C0A" w:themeColor="accent6" w:themeShade="BF"/>
          <w:sz w:val="32"/>
          <w:szCs w:val="32"/>
        </w:rPr>
        <w:t>к</w:t>
      </w:r>
      <w:r w:rsidRPr="00982FD9">
        <w:rPr>
          <w:rFonts w:ascii="Brush Script Std" w:hAnsi="Brush Script Std"/>
          <w:b/>
          <w:color w:val="E36C0A" w:themeColor="accent6" w:themeShade="BF"/>
          <w:sz w:val="32"/>
          <w:szCs w:val="32"/>
        </w:rPr>
        <w:t xml:space="preserve"> </w:t>
      </w:r>
      <w:r w:rsidRPr="00982FD9">
        <w:rPr>
          <w:rFonts w:ascii="Georgia" w:hAnsi="Georgia"/>
          <w:b/>
          <w:color w:val="E36C0A" w:themeColor="accent6" w:themeShade="BF"/>
          <w:sz w:val="32"/>
          <w:szCs w:val="32"/>
        </w:rPr>
        <w:t>воровству</w:t>
      </w:r>
    </w:p>
    <w:p w:rsidR="00CF15E8" w:rsidRDefault="00CF15E8" w:rsidP="00CF15E8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F15E8" w:rsidRDefault="00CF15E8" w:rsidP="00CF15E8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F15E8" w:rsidRDefault="00CF15E8" w:rsidP="00CF15E8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F15E8" w:rsidRDefault="00CF15E8" w:rsidP="00CF15E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472B9E" w:rsidRDefault="00472B9E" w:rsidP="00CF15E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472B9E" w:rsidRPr="00716B27" w:rsidRDefault="00472B9E" w:rsidP="00CF15E8">
      <w:pPr>
        <w:jc w:val="center"/>
        <w:rPr>
          <w:rFonts w:ascii="Times New Roman" w:hAnsi="Times New Roman" w:cs="Times New Roman"/>
          <w:b/>
          <w:color w:val="000000"/>
          <w:sz w:val="40"/>
          <w:szCs w:val="40"/>
        </w:rPr>
      </w:pPr>
    </w:p>
    <w:p w:rsidR="00716B27" w:rsidRDefault="00716B27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716B27" w:rsidRDefault="00716B27" w:rsidP="00BC2538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AC71CC" w:rsidRPr="00AC71CC" w:rsidRDefault="00AC71CC" w:rsidP="00AC71CC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C71C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Наш адрес:</w:t>
      </w:r>
    </w:p>
    <w:p w:rsidR="00AC71CC" w:rsidRPr="00AC71CC" w:rsidRDefault="00AC71CC" w:rsidP="00AC71CC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C71C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г. Алапаевск ул. </w:t>
      </w:r>
      <w:proofErr w:type="gramStart"/>
      <w:r w:rsidRPr="00AC71C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Клубная</w:t>
      </w:r>
      <w:proofErr w:type="gramEnd"/>
      <w:r w:rsidRPr="00AC71C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 xml:space="preserve"> 22</w:t>
      </w:r>
    </w:p>
    <w:p w:rsidR="00AC71CC" w:rsidRPr="00AC71CC" w:rsidRDefault="00AC71CC" w:rsidP="00AC71CC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</w:pPr>
      <w:r w:rsidRPr="00AC71CC">
        <w:rPr>
          <w:rFonts w:ascii="Times New Roman" w:eastAsia="Times New Roman" w:hAnsi="Times New Roman" w:cs="Times New Roman"/>
          <w:color w:val="000000"/>
          <w:sz w:val="27"/>
          <w:szCs w:val="27"/>
          <w:lang w:eastAsia="ar-SA"/>
        </w:rPr>
        <w:t>контактный телефон (34346)2-75-95</w:t>
      </w:r>
    </w:p>
    <w:sectPr w:rsidR="00AC71CC" w:rsidRPr="00AC71CC" w:rsidSect="00711685">
      <w:pgSz w:w="16838" w:h="11906" w:orient="landscape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rush Script Std">
    <w:altName w:val="Arial"/>
    <w:panose1 w:val="00000000000000000000"/>
    <w:charset w:val="00"/>
    <w:family w:val="modern"/>
    <w:notTrueType/>
    <w:pitch w:val="variable"/>
    <w:sig w:usb0="800000AF" w:usb1="4000204A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45CDF"/>
    <w:multiLevelType w:val="multilevel"/>
    <w:tmpl w:val="1EB8E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EC57BA5"/>
    <w:multiLevelType w:val="hybridMultilevel"/>
    <w:tmpl w:val="7AC0B8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BF4315F"/>
    <w:multiLevelType w:val="multilevel"/>
    <w:tmpl w:val="9AD6A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6EA7429C"/>
    <w:multiLevelType w:val="hybridMultilevel"/>
    <w:tmpl w:val="9F0AB19E"/>
    <w:lvl w:ilvl="0" w:tplc="AC664F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9521F62"/>
    <w:multiLevelType w:val="multilevel"/>
    <w:tmpl w:val="64C07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EAF50C3"/>
    <w:multiLevelType w:val="multilevel"/>
    <w:tmpl w:val="3BCC7E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11685"/>
    <w:rsid w:val="000C4975"/>
    <w:rsid w:val="0031689B"/>
    <w:rsid w:val="00472B9E"/>
    <w:rsid w:val="005F1662"/>
    <w:rsid w:val="00630BC4"/>
    <w:rsid w:val="006B11C5"/>
    <w:rsid w:val="00704D4F"/>
    <w:rsid w:val="00711685"/>
    <w:rsid w:val="00716B27"/>
    <w:rsid w:val="007F350B"/>
    <w:rsid w:val="00814D84"/>
    <w:rsid w:val="00982FD9"/>
    <w:rsid w:val="009A1DD3"/>
    <w:rsid w:val="009D4CD5"/>
    <w:rsid w:val="00AC71CC"/>
    <w:rsid w:val="00B26034"/>
    <w:rsid w:val="00BC2538"/>
    <w:rsid w:val="00CF1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975"/>
  </w:style>
  <w:style w:type="paragraph" w:styleId="2">
    <w:name w:val="heading 2"/>
    <w:basedOn w:val="a"/>
    <w:link w:val="20"/>
    <w:uiPriority w:val="9"/>
    <w:qFormat/>
    <w:rsid w:val="0071168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1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711685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4">
    <w:name w:val="Balloon Text"/>
    <w:basedOn w:val="a"/>
    <w:link w:val="a5"/>
    <w:uiPriority w:val="99"/>
    <w:semiHidden/>
    <w:unhideWhenUsed/>
    <w:rsid w:val="009A1D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A1DD3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16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48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55C9F-39A5-430D-AC46-CC2A96F5F2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639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Музафарова</dc:creator>
  <cp:keywords/>
  <dc:description/>
  <cp:lastModifiedBy>комп1</cp:lastModifiedBy>
  <cp:revision>9</cp:revision>
  <cp:lastPrinted>2015-03-16T08:52:00Z</cp:lastPrinted>
  <dcterms:created xsi:type="dcterms:W3CDTF">2015-03-16T07:34:00Z</dcterms:created>
  <dcterms:modified xsi:type="dcterms:W3CDTF">2016-11-30T04:40:00Z</dcterms:modified>
</cp:coreProperties>
</file>