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РАСПОРЯЖЕНИЕ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25 апреля 2011 г. N 729-р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прилагаемый </w:t>
      </w:r>
      <w:hyperlink w:anchor="Par21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В.ПУТИН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16"/>
      <w:bookmarkEnd w:id="1"/>
      <w:r>
        <w:rPr>
          <w:rFonts w:ascii="Calibri" w:hAnsi="Calibri" w:cs="Calibri"/>
        </w:rPr>
        <w:t>Утвержден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распоряжением Правительства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25 апреля 2011 г. N 729-р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21"/>
      <w:bookmarkEnd w:id="2"/>
      <w:r>
        <w:rPr>
          <w:rFonts w:ascii="Calibri" w:hAnsi="Calibri" w:cs="Calibri"/>
          <w:b/>
          <w:bCs/>
        </w:rPr>
        <w:t>ПЕРЕЧЕНЬ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УСЛУГ, ОКАЗЫВАЕМЫХ </w:t>
      </w:r>
      <w:proofErr w:type="gramStart"/>
      <w:r>
        <w:rPr>
          <w:rFonts w:ascii="Calibri" w:hAnsi="Calibri" w:cs="Calibri"/>
          <w:b/>
          <w:bCs/>
        </w:rPr>
        <w:t>ГОСУДАРСТВЕННЫМИ</w:t>
      </w:r>
      <w:proofErr w:type="gramEnd"/>
      <w:r>
        <w:rPr>
          <w:rFonts w:ascii="Calibri" w:hAnsi="Calibri" w:cs="Calibri"/>
          <w:b/>
          <w:bCs/>
        </w:rPr>
        <w:t xml:space="preserve"> И МУНИЦИПАЛЬНЫМИ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УЧРЕЖДЕНИЯМИ И ДРУГИМИ ОРГАНИЗАЦИЯМИ, В КОТОРЫХ РАЗМЕЩАЕТСЯ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ГОСУДАРСТВЕННОЕ ЗАДАНИЕ (ЗАКАЗ) ИЛИ МУНИЦИПАЛЬНОЕ ЗАДАНИЕ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(ЗАКАЗ), ПОДЛЕЖАЩИХ ВКЛЮЧЕНИЮ В РЕЕСТРЫ ГОСУДАРСТВЕННЫХ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ИЛИ МУНИЦИПАЛЬНЫХ УСЛУГ И ПРЕДОСТАВЛЯЕМЫХ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ЭЛЕКТРОННОЙ ФОРМЕ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29"/>
      <w:bookmarkEnd w:id="3"/>
      <w:r>
        <w:rPr>
          <w:rFonts w:ascii="Calibri" w:hAnsi="Calibri" w:cs="Calibri"/>
        </w:rPr>
        <w:t xml:space="preserve">I. Услуги, оказываемые </w:t>
      </w:r>
      <w:proofErr w:type="gramStart"/>
      <w:r>
        <w:rPr>
          <w:rFonts w:ascii="Calibri" w:hAnsi="Calibri" w:cs="Calibri"/>
        </w:rPr>
        <w:t>федеральными</w:t>
      </w:r>
      <w:proofErr w:type="gramEnd"/>
      <w:r>
        <w:rPr>
          <w:rFonts w:ascii="Calibri" w:hAnsi="Calibri" w:cs="Calibri"/>
        </w:rPr>
        <w:t xml:space="preserve"> государственными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учреждениями и другими организациями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4" w:name="Par32"/>
      <w:bookmarkEnd w:id="4"/>
      <w:r>
        <w:rPr>
          <w:rFonts w:ascii="Calibri" w:hAnsi="Calibri" w:cs="Calibri"/>
        </w:rPr>
        <w:t>Образование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Предоставление информации о реализации программ основного общего и среднего (полного) общего образования, а также дополнительных общеобразовательных программ.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Предоставление информации о реализации программ основного среднего профессионального образования, а также дополнительных профессиональных образовательных программ.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Предоставление информации о результатах сданных экзаменов, результатах тестирования и иных вступительных испытаний, а также о зачислении в федеральное государственное образовательное учреждение.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Предоставление информации о текущей успеваемости учащегося, ведение дневника и журнала успеваемости.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Предоставление информации об образовательных программах и учебных планах, рабочих программах учебных курсов, предметах, дисциплинах (модулях), годовых календарных учебных графиках.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Предоставление информации о порядке проведения государственной (итоговой) аттестации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>, освоивших основные и дополнительные общеобразовательные (за исключением дошкольных) и профессиональные образовательные программы.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Предоставление информации из федеральной базы данных о результатах единого </w:t>
      </w:r>
      <w:r>
        <w:rPr>
          <w:rFonts w:ascii="Calibri" w:hAnsi="Calibri" w:cs="Calibri"/>
        </w:rPr>
        <w:lastRenderedPageBreak/>
        <w:t>государственного экзамена.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5" w:name="Par42"/>
      <w:bookmarkEnd w:id="5"/>
      <w:r>
        <w:rPr>
          <w:rFonts w:ascii="Calibri" w:hAnsi="Calibri" w:cs="Calibri"/>
        </w:rPr>
        <w:t>Здравоохранение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Прием заявок на дополнительное стационарное обследование и (или) лечение в федеральном государственном учреждении здравоохранения, осуществляемые в целях направления пациента на лечение за пределами территории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Предоставление информации из федерального банка данных на лиц, пострадавших от радиационного воздействия и подвергшихся радиационному облучению в результате чернобыльской и других радиационных катастроф и инцидентов.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Предоставление информации о порядке оказания специализированной медицинской помощи в федеральном государственном учреждении здравоохранения.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Выдача направления на госпитализацию в стационарное отделение специализированного федерального государственного учреждения здравоохранения.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Оформление заявки на оказание высокотехнологичной медицинской помощи и внесение данных заявителя в лист ожидания оказания высокотехнологичной медицинской помощи федеральным государственным учреждением здравоохранения.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 Выдача гражданам направлений на прохождение </w:t>
      </w:r>
      <w:proofErr w:type="gramStart"/>
      <w:r>
        <w:rPr>
          <w:rFonts w:ascii="Calibri" w:hAnsi="Calibri" w:cs="Calibri"/>
        </w:rPr>
        <w:t>медико-социальной</w:t>
      </w:r>
      <w:proofErr w:type="gramEnd"/>
      <w:r>
        <w:rPr>
          <w:rFonts w:ascii="Calibri" w:hAnsi="Calibri" w:cs="Calibri"/>
        </w:rPr>
        <w:t xml:space="preserve"> экспертизы.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Прием заявок (запись) на прием к врачу в федеральном государственном учреждении здравоохранения.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6" w:name="Par52"/>
      <w:bookmarkEnd w:id="6"/>
      <w:r>
        <w:rPr>
          <w:rFonts w:ascii="Calibri" w:hAnsi="Calibri" w:cs="Calibri"/>
        </w:rPr>
        <w:t>Культура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 Предоставление доступа к библиографической информации сводного электронного каталога библиотек России.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 Предоставление библиографической информации из государственных библиотечных фондов, в том числе в части, не касающейся авторских прав.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" w:name="Par57"/>
      <w:bookmarkEnd w:id="7"/>
      <w:r>
        <w:rPr>
          <w:rFonts w:ascii="Calibri" w:hAnsi="Calibri" w:cs="Calibri"/>
        </w:rPr>
        <w:t>Архивный фонд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 Прием заявок (запросов) федеральными государственными архивами на предоставление архивных документов (архивных справок, выписок и копий).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8" w:name="Par61"/>
      <w:bookmarkEnd w:id="8"/>
      <w:r>
        <w:rPr>
          <w:rFonts w:ascii="Calibri" w:hAnsi="Calibri" w:cs="Calibri"/>
        </w:rPr>
        <w:t>Интеллектуальная собственность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Прием заявок на объекты патентного права, в том числе международных заявок на изобретения, полезные модели и промышленные образцы, возражений на решения, принятые по результатам экспертизы.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 Прием заявлений (в том числе международных заявок) о государственной регистрации средств индивидуализации, возражений на решения, принятые по результатам экспертизы, заявлений о признании товарного знака или селекционного достижения общеизвестным в Российской Федерации товарным знаком или селекционным достижением.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 Прием заявлений о государственной регистрации программ для электронных вычислительных машин, баз данных и топологий интегральных микросхем.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21. Прием предусмотренных законодательством Российской Федерации документов, представленных на государственную регистрацию договоров о распоряжении правами на результаты интеллектуальной деятельности и средства индивидуализации, а также сделок, предусматривающих использование результатов интеллектуальной деятельности в составе единой технологии, в том числе за пределами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22. Прием заявлений и ходатайств, касающихся продления срока действия исключительного права на результаты интеллектуальной деятельности и средства индивидуализации.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23. Предоставление информации о зарегистрированных результатах интеллектуальной деятельности и средствах их индивидуализации, их статусе.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9" w:name="Par70"/>
      <w:bookmarkEnd w:id="9"/>
      <w:r>
        <w:rPr>
          <w:rFonts w:ascii="Calibri" w:hAnsi="Calibri" w:cs="Calibri"/>
        </w:rPr>
        <w:lastRenderedPageBreak/>
        <w:t>II. Услуги, оказываемые государственными учреждениями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субъекта Российской Федерации и другими организациями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0" w:name="Par73"/>
      <w:bookmarkEnd w:id="10"/>
      <w:r>
        <w:rPr>
          <w:rFonts w:ascii="Calibri" w:hAnsi="Calibri" w:cs="Calibri"/>
        </w:rPr>
        <w:t>Образование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24. Прием заявлений о зачислении в государственные образовательные учреждения субъекта Российской Федерации, реализующие основную образовательную программу дошкольного образования (детские сады), а также постановка на соответствующий учет.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25. Предоставление информации о реализации в образовательных учреждениях, расположенных на территории субъекта Российской Федерации, программ дошкольного, начального общего, основного общего, среднего (полного) общего образования, а также дополнительных общеобразовательных программ.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26. Предоставление информации о реализации программ начального и среднего профессионального образования, а также дополнительных профессиональных образовательных программ.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27. Предоставление информации о результатах сданных экзаменов, результатах тестирования и иных вступительных испытаний, а также о зачислении в государственное образовательное учреждение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28. Предоставление информации о текущей успеваемости учащегося в государственном образовательном учреждении субъекта Российской Федерации, ведение дневника и журнала успеваемости.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29. Предоставление информации об образовательных программах и учебных планах, рабочих программах учебных курсов, предметах, дисциплинах (модулях), годовых календарных учебных графиках.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30. Предоставление информации о порядке проведения государственной (итоговой) аттестации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>, освоивших основные и дополнительные общеобразовательные (за исключением дошкольных) и профессиональные образовательные программы.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31. Предоставление информации из базы данных субъектов Российской Федерации о результатах единого государственного экзамена.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1" w:name="Par84"/>
      <w:bookmarkEnd w:id="11"/>
      <w:r>
        <w:rPr>
          <w:rFonts w:ascii="Calibri" w:hAnsi="Calibri" w:cs="Calibri"/>
        </w:rPr>
        <w:t>Здравоохранение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32. Прием заявок (запись) на прием к врачу в государственное учреждение здравоохранения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33. Выдача гражданам государственными учреждениями здравоохранения направлений на прохождение </w:t>
      </w:r>
      <w:proofErr w:type="gramStart"/>
      <w:r>
        <w:rPr>
          <w:rFonts w:ascii="Calibri" w:hAnsi="Calibri" w:cs="Calibri"/>
        </w:rPr>
        <w:t>медико-социальной</w:t>
      </w:r>
      <w:proofErr w:type="gramEnd"/>
      <w:r>
        <w:rPr>
          <w:rFonts w:ascii="Calibri" w:hAnsi="Calibri" w:cs="Calibri"/>
        </w:rPr>
        <w:t xml:space="preserve"> экспертизы.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34. Предоставление информации о порядке оказания специализированной медицинской помощи в государственном учреждении здравоохранения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35. Выдача направления на госпитализацию в стационарное отделение специализированного государственного учреждения здравоохранения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36. Оформление заявки на оказание высокотехнологичной медицинской помощи и внесение данных заявителя в лист ожидания оказания высокотехнологичной медицинской помощи государственным учреждением здравоохранения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2" w:name="Par92"/>
      <w:bookmarkEnd w:id="12"/>
      <w:r>
        <w:rPr>
          <w:rFonts w:ascii="Calibri" w:hAnsi="Calibri" w:cs="Calibri"/>
        </w:rPr>
        <w:t>Культура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37. 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38. Предоставление доступа к изданиям, переведенным в электронный вид, хранящимся в библиотеках субъекта Российской Федерации, в том числе к фонду редких книг, с учетом соблюдения требований </w:t>
      </w:r>
      <w:hyperlink r:id="rId5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Российской Федерации об авторских и смежных правах.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39. Предоставление доступа к справочно-поисковому аппарату и базам данных библиотек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40. Предоставление информации о проведении ярмарок, выставок народного творчества, ремесел на территории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41. Запись на обзорные, тематические и интерактивные экскурсии, проводимые государственным учреждением культуры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42. Предоставление информации об объектах культурного наследия регионального и (или) местного значения, находящихся на территории Российской Федерации и включенных в единый государственный реестр объектов культурного наследия (памятников истории и культуры) народов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3" w:name="Par101"/>
      <w:bookmarkEnd w:id="13"/>
      <w:r>
        <w:rPr>
          <w:rFonts w:ascii="Calibri" w:hAnsi="Calibri" w:cs="Calibri"/>
        </w:rPr>
        <w:t>Архивный фонд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43. Прием заявок (запросов) государственными архивами субъектов Российской Федерации на предоставление архивных документов (архивных справок, выписок и копий).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4" w:name="Par105"/>
      <w:bookmarkEnd w:id="14"/>
      <w:r>
        <w:rPr>
          <w:rFonts w:ascii="Calibri" w:hAnsi="Calibri" w:cs="Calibri"/>
        </w:rPr>
        <w:t>Социальное обслуживание населения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44. Предоставление информации о порядке социального обслуживания граждан государственным учреждением социального обслуживания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45. Прием заявок от граждан, подлежащих социальному обслуживанию, на предоставление социально-бытовых и медицинских услуг на дому.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5" w:name="Par110"/>
      <w:bookmarkEnd w:id="15"/>
      <w:r>
        <w:rPr>
          <w:rFonts w:ascii="Calibri" w:hAnsi="Calibri" w:cs="Calibri"/>
        </w:rPr>
        <w:t>Жилищно-коммунальное хозяйство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46. Прием документов, необходимых для согласования перепланировки и (или) переустройства жилого (нежилого) помещения, а также выдача соответствующих решений о согласовании или об отказе.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47. Выдача копии финансово-лицевого счета, выписки из домовой книги, справок и иных документов в сфере жилищно-коммунального хозяйства, выдача которых относится к полномочиям соответствующего государственного учреждения субъекта Российской Федерации.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6" w:name="Par115"/>
      <w:bookmarkEnd w:id="16"/>
      <w:r>
        <w:rPr>
          <w:rFonts w:ascii="Calibri" w:hAnsi="Calibri" w:cs="Calibri"/>
        </w:rPr>
        <w:t>Труд и занятость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48. Прием заявлений об участии в оплачиваемых общественных работах и предоставление информации об организации таких работ.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49. Прием заявлений о временном трудоустройстве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50. Прием заявлений об оказании содействия гражданам в поиске подходящей работы, а также об оказании содействия работодателям в подборе необходимых работников.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51. Предоставление информации работодателям о кандидатурах на замещение вакансий.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52. Прием заявлений об организации профессиональной ориентации граждан в целях выбора сферы деятельности (профессии), трудоустройства и (или) профессионального обучения, а также выдача рекомендаций, содержащих перечень оптимальных профессий (специальностей), составленный с учетом возможностей и потребностей гражданина и положения на рынке труда субъектов Российской Федерации, и предложений по реализации указанных рекомендаций.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7" w:name="Par123"/>
      <w:bookmarkEnd w:id="17"/>
      <w:r>
        <w:rPr>
          <w:rFonts w:ascii="Calibri" w:hAnsi="Calibri" w:cs="Calibri"/>
        </w:rPr>
        <w:t>Физкультура и спорт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53. Предоставление информации о проводимых на территории субъекта Российской Федерации государственным учреждением в области физической культуры и спорта субъекта </w:t>
      </w:r>
      <w:r>
        <w:rPr>
          <w:rFonts w:ascii="Calibri" w:hAnsi="Calibri" w:cs="Calibri"/>
        </w:rPr>
        <w:lastRenderedPageBreak/>
        <w:t xml:space="preserve">Российской </w:t>
      </w:r>
      <w:proofErr w:type="gramStart"/>
      <w:r>
        <w:rPr>
          <w:rFonts w:ascii="Calibri" w:hAnsi="Calibri" w:cs="Calibri"/>
        </w:rPr>
        <w:t>Федерации</w:t>
      </w:r>
      <w:proofErr w:type="gramEnd"/>
      <w:r>
        <w:rPr>
          <w:rFonts w:ascii="Calibri" w:hAnsi="Calibri" w:cs="Calibri"/>
        </w:rPr>
        <w:t xml:space="preserve"> спортивных и оздоровительных мероприятиях и прием заявок на участие в этих мероприятиях.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8" w:name="Par127"/>
      <w:bookmarkEnd w:id="18"/>
      <w:r>
        <w:rPr>
          <w:rFonts w:ascii="Calibri" w:hAnsi="Calibri" w:cs="Calibri"/>
        </w:rPr>
        <w:t>Строительство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54. Предоставление информации о порядке проведения государственной экспертизы проектной документации и результатов инженерных изысканий.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55. Предоставление информации из реестра выданных заключений государственной экспертизы проектной документации и результатов инженерных изысканий.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9" w:name="Par132"/>
      <w:bookmarkEnd w:id="19"/>
      <w:r>
        <w:rPr>
          <w:rFonts w:ascii="Calibri" w:hAnsi="Calibri" w:cs="Calibri"/>
        </w:rPr>
        <w:t>III. Услуги, оказываемые муниципальными учреждениями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другими организациями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20" w:name="Par135"/>
      <w:bookmarkEnd w:id="20"/>
      <w:r>
        <w:rPr>
          <w:rFonts w:ascii="Calibri" w:hAnsi="Calibri" w:cs="Calibri"/>
        </w:rPr>
        <w:t>Образование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56. Прием заявлений о зачислении в муниципальные образовательные учреждения, реализующие основную образовательную программу дошкольного образования (детские сады), а также постановка на соответствующий учет.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57. Предоставление информации о реализации в образовательных муниципальных учреждениях программ дошкольного, начального общего, основного общего, среднего (полного) общего образования, а также дополнительных общеобразовательных программ.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58. Предоставление информации о реализации программ начального и среднего профессионального образования, а также дополнительных профессиональных образовательных программ.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59. Предоставление информации о результатах сданных экзаменов, результатах тестирования и иных вступительных испытаний, а также о зачислении в муниципальное образовательное учреждение.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60. Предоставление информации о текущей успеваемости учащегося в муниципальном образовательном учреждении, ведение дневника и журнала успеваемости.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61. Предоставление информации об образовательных программах и учебных планах, рабочих программах учебных курсов, предметах, дисциплинах (модулях), годовых календарных учебных графиках.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62. Предоставление информации о порядке проведения государственной (итоговой) аттестации </w:t>
      </w:r>
      <w:proofErr w:type="gramStart"/>
      <w:r>
        <w:rPr>
          <w:rFonts w:ascii="Calibri" w:hAnsi="Calibri" w:cs="Calibri"/>
        </w:rPr>
        <w:t>обучающихся</w:t>
      </w:r>
      <w:proofErr w:type="gramEnd"/>
      <w:r>
        <w:rPr>
          <w:rFonts w:ascii="Calibri" w:hAnsi="Calibri" w:cs="Calibri"/>
        </w:rPr>
        <w:t>, освоивших основные и дополнительные общеобразовательные (за исключением дошкольных) и профессиональные образовательные программы.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63. Предоставление информации из федеральной базы данных о результатах единого государственного экзамена.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21" w:name="Par146"/>
      <w:bookmarkEnd w:id="21"/>
      <w:r>
        <w:rPr>
          <w:rFonts w:ascii="Calibri" w:hAnsi="Calibri" w:cs="Calibri"/>
        </w:rPr>
        <w:t>Здравоохранение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64. Прием заявок (запись) на прием к врачу в муниципальное учреждение здравоохранения.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65. Выдача гражданам муниципальными учреждениями здравоохранения направлений на прохождение </w:t>
      </w:r>
      <w:proofErr w:type="gramStart"/>
      <w:r>
        <w:rPr>
          <w:rFonts w:ascii="Calibri" w:hAnsi="Calibri" w:cs="Calibri"/>
        </w:rPr>
        <w:t>медико-социальной</w:t>
      </w:r>
      <w:proofErr w:type="gramEnd"/>
      <w:r>
        <w:rPr>
          <w:rFonts w:ascii="Calibri" w:hAnsi="Calibri" w:cs="Calibri"/>
        </w:rPr>
        <w:t xml:space="preserve"> экспертизы.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66. Прием заявлений об оказании первичной медико-санитарной помощи в амбулаторно-поликлинических, стационарно-поликлинических и больничных муниципальных учреждениях и подразделениях скорой медицинской помощи, медицинской помощи женщинам в период беременности, во время и после родов, а также предоставление информации о такой помощи и постановка на соответствующий учет.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22" w:name="Par152"/>
      <w:bookmarkEnd w:id="22"/>
      <w:r>
        <w:rPr>
          <w:rFonts w:ascii="Calibri" w:hAnsi="Calibri" w:cs="Calibri"/>
        </w:rPr>
        <w:t>Культура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67. Предоставление информации о времени и месте проведения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68. Предоставление доступа к изданиям, переведенным в электронный вид, хранящимся в муниципальных библиотеках, в том числе к фонду редких книг, с учетом соблюдения требований </w:t>
      </w:r>
      <w:hyperlink r:id="rId6" w:history="1">
        <w:r>
          <w:rPr>
            <w:rFonts w:ascii="Calibri" w:hAnsi="Calibri" w:cs="Calibri"/>
            <w:color w:val="0000FF"/>
          </w:rPr>
          <w:t>законодательства</w:t>
        </w:r>
      </w:hyperlink>
      <w:r>
        <w:rPr>
          <w:rFonts w:ascii="Calibri" w:hAnsi="Calibri" w:cs="Calibri"/>
        </w:rPr>
        <w:t xml:space="preserve"> Российской Федерации об авторских и смежных правах.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69. Предоставление доступа к справочно-поисковому аппарату и базам данных муниципальных библиотек.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70. Предоставление информации о проведении ярмарок, выставок народного творчества, ремесел на территории муниципального образования.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71. Запись на обзорные, тематические и интерактивные экскурсии.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23" w:name="Par160"/>
      <w:bookmarkEnd w:id="23"/>
      <w:r>
        <w:rPr>
          <w:rFonts w:ascii="Calibri" w:hAnsi="Calibri" w:cs="Calibri"/>
        </w:rPr>
        <w:t>Жилищно-коммунальное хозяйство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72. Прием документов, необходимых для согласования перепланировки и (или) переустройства жилого (нежилого) помещения, а также выдача соответствующих решений о согласовании или об отказе.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73. Прием документов, необходимых для согласования перевода жилого помещения в </w:t>
      </w:r>
      <w:proofErr w:type="gramStart"/>
      <w:r>
        <w:rPr>
          <w:rFonts w:ascii="Calibri" w:hAnsi="Calibri" w:cs="Calibri"/>
        </w:rPr>
        <w:t>нежилое</w:t>
      </w:r>
      <w:proofErr w:type="gramEnd"/>
      <w:r>
        <w:rPr>
          <w:rFonts w:ascii="Calibri" w:hAnsi="Calibri" w:cs="Calibri"/>
        </w:rPr>
        <w:t xml:space="preserve"> или нежилого помещения в жилое, а также выдача соответствующих решений о переводе или об отказе в переводе.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74. Выдача копии финансово-лицевого счета, выписки из домовой книги, справок и иных документов в сфере жилищно-коммунального хозяйства, выдача которых относится к полномочиям соответствующего муниципального учреждения.</w:t>
      </w: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865A0" w:rsidRDefault="004865A0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A38BB" w:rsidRDefault="004A38BB">
      <w:bookmarkStart w:id="24" w:name="_GoBack"/>
      <w:bookmarkEnd w:id="24"/>
    </w:p>
    <w:sectPr w:rsidR="004A38BB" w:rsidSect="00CC1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5A0"/>
    <w:rsid w:val="004865A0"/>
    <w:rsid w:val="004A38BB"/>
    <w:rsid w:val="00696F12"/>
    <w:rsid w:val="009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827651E7181F56F6ED678A8E2C29068A7BE6E0313681CFCB4B31FC75D3520F" TargetMode="External"/><Relationship Id="rId5" Type="http://schemas.openxmlformats.org/officeDocument/2006/relationships/hyperlink" Target="consultantplus://offline/ref=C827651E7181F56F6ED678A8E2C29068A7BE6E0313681CFCB4B31FC75D3520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2291</Words>
  <Characters>13060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Мымрина Анастасия Евгеньевна</dc:creator>
  <cp:lastModifiedBy>Мымрина Анастасия Евгеньевна</cp:lastModifiedBy>
  <cp:revision>1</cp:revision>
  <dcterms:created xsi:type="dcterms:W3CDTF">2014-05-12T05:54:00Z</dcterms:created>
  <dcterms:modified xsi:type="dcterms:W3CDTF">2014-05-12T05:58:00Z</dcterms:modified>
</cp:coreProperties>
</file>