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D40" w:rsidRPr="00EE5848" w:rsidRDefault="00760EC3" w:rsidP="00113D40">
      <w:pPr>
        <w:pStyle w:val="1"/>
      </w:pPr>
      <w:bookmarkStart w:id="0" w:name="_Toc206410947"/>
      <w:bookmarkStart w:id="1" w:name="_Toc206411168"/>
      <w:r>
        <w:t>Параграф 8 «</w:t>
      </w:r>
      <w:r w:rsidR="00113D40" w:rsidRPr="00EE5848">
        <w:t>С</w:t>
      </w:r>
      <w:bookmarkEnd w:id="0"/>
      <w:bookmarkEnd w:id="1"/>
      <w:r>
        <w:t>оциальная защита»</w:t>
      </w:r>
      <w:r w:rsidR="00113D40">
        <w:t xml:space="preserve"> </w:t>
      </w:r>
    </w:p>
    <w:p w:rsidR="00B328A0" w:rsidRDefault="00B328A0" w:rsidP="00B328A0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11A08">
        <w:rPr>
          <w:rFonts w:ascii="Times New Roman" w:hAnsi="Times New Roman"/>
          <w:color w:val="000000"/>
          <w:sz w:val="28"/>
          <w:szCs w:val="28"/>
        </w:rPr>
        <w:t xml:space="preserve">По итогам 2014 года в Свердловской области </w:t>
      </w:r>
      <w:r w:rsidRPr="00111A08">
        <w:rPr>
          <w:rFonts w:ascii="Times New Roman" w:hAnsi="Times New Roman"/>
          <w:sz w:val="28"/>
          <w:szCs w:val="28"/>
        </w:rPr>
        <w:t>право на получение мер социальной поддержки имеют около 1 400 тыс. человек, или 32,4 процента от численности жителей Свердловской области, это – ветераны, инвалиды, многодетные и приемные семьи, дети, оставшиеся без попечения родителей, граждане, находящие</w:t>
      </w:r>
      <w:r w:rsidR="003902AD">
        <w:rPr>
          <w:rFonts w:ascii="Times New Roman" w:hAnsi="Times New Roman"/>
          <w:sz w:val="28"/>
          <w:szCs w:val="28"/>
        </w:rPr>
        <w:t>ся в трудной жизненной ситуации</w:t>
      </w:r>
      <w:r w:rsidRPr="00111A08">
        <w:rPr>
          <w:rFonts w:ascii="Times New Roman" w:hAnsi="Times New Roman"/>
          <w:sz w:val="28"/>
          <w:szCs w:val="28"/>
        </w:rPr>
        <w:t xml:space="preserve">. </w:t>
      </w:r>
    </w:p>
    <w:p w:rsidR="00B328A0" w:rsidRPr="00544595" w:rsidRDefault="00B328A0" w:rsidP="00B328A0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44595">
        <w:rPr>
          <w:rFonts w:ascii="Times New Roman" w:hAnsi="Times New Roman"/>
          <w:sz w:val="28"/>
          <w:szCs w:val="28"/>
        </w:rPr>
        <w:t xml:space="preserve">По состоянию на </w:t>
      </w:r>
      <w:r w:rsidR="00B449C4">
        <w:rPr>
          <w:rFonts w:ascii="Times New Roman" w:hAnsi="Times New Roman"/>
          <w:sz w:val="28"/>
          <w:szCs w:val="28"/>
        </w:rPr>
        <w:t>0</w:t>
      </w:r>
      <w:r w:rsidRPr="00544595"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>июля</w:t>
      </w:r>
      <w:r w:rsidRPr="00544595">
        <w:rPr>
          <w:rFonts w:ascii="Times New Roman" w:hAnsi="Times New Roman"/>
          <w:sz w:val="28"/>
          <w:szCs w:val="28"/>
        </w:rPr>
        <w:t xml:space="preserve"> 2015 года численность льготных категорий граждан, состоящих на учете в территориальных управлениях социальной политики Свердловской области, составля</w:t>
      </w:r>
      <w:r>
        <w:rPr>
          <w:rFonts w:ascii="Times New Roman" w:hAnsi="Times New Roman"/>
          <w:sz w:val="28"/>
          <w:szCs w:val="28"/>
        </w:rPr>
        <w:t>ла</w:t>
      </w:r>
      <w:r w:rsidRPr="005445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780,3</w:t>
      </w:r>
      <w:r w:rsidRPr="00544595">
        <w:rPr>
          <w:rFonts w:ascii="Times New Roman" w:hAnsi="Times New Roman"/>
          <w:sz w:val="28"/>
          <w:szCs w:val="28"/>
        </w:rPr>
        <w:t xml:space="preserve"> тыс. человек, из них:</w:t>
      </w:r>
    </w:p>
    <w:p w:rsidR="00B328A0" w:rsidRPr="00544595" w:rsidRDefault="00B328A0" w:rsidP="00B328A0">
      <w:pPr>
        <w:pStyle w:val="2"/>
        <w:widowControl w:val="0"/>
        <w:tabs>
          <w:tab w:val="left" w:pos="993"/>
        </w:tabs>
        <w:spacing w:before="0" w:line="240" w:lineRule="auto"/>
        <w:ind w:firstLine="85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544595">
        <w:rPr>
          <w:rFonts w:ascii="Times New Roman" w:hAnsi="Times New Roman"/>
          <w:b w:val="0"/>
          <w:color w:val="auto"/>
          <w:sz w:val="28"/>
          <w:szCs w:val="28"/>
        </w:rPr>
        <w:t>- в федеральном регистре – 37</w:t>
      </w:r>
      <w:r>
        <w:rPr>
          <w:rFonts w:ascii="Times New Roman" w:hAnsi="Times New Roman"/>
          <w:b w:val="0"/>
          <w:color w:val="auto"/>
          <w:sz w:val="28"/>
          <w:szCs w:val="28"/>
        </w:rPr>
        <w:t>3</w:t>
      </w:r>
      <w:r w:rsidRPr="00544595">
        <w:rPr>
          <w:rFonts w:ascii="Times New Roman" w:hAnsi="Times New Roman"/>
          <w:b w:val="0"/>
          <w:color w:val="auto"/>
          <w:sz w:val="28"/>
          <w:szCs w:val="28"/>
        </w:rPr>
        <w:t>,1 тыс. человек;</w:t>
      </w:r>
    </w:p>
    <w:p w:rsidR="00B328A0" w:rsidRDefault="00B328A0" w:rsidP="00B328A0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44595">
        <w:rPr>
          <w:rFonts w:ascii="Times New Roman" w:hAnsi="Times New Roman"/>
          <w:sz w:val="28"/>
          <w:szCs w:val="28"/>
        </w:rPr>
        <w:t>- в областном регистре – 40</w:t>
      </w:r>
      <w:r>
        <w:rPr>
          <w:rFonts w:ascii="Times New Roman" w:hAnsi="Times New Roman"/>
          <w:sz w:val="28"/>
          <w:szCs w:val="28"/>
        </w:rPr>
        <w:t>7</w:t>
      </w:r>
      <w:r w:rsidRPr="0054459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2</w:t>
      </w:r>
      <w:r w:rsidRPr="00544595">
        <w:rPr>
          <w:rFonts w:ascii="Times New Roman" w:hAnsi="Times New Roman"/>
          <w:sz w:val="28"/>
          <w:szCs w:val="28"/>
        </w:rPr>
        <w:t xml:space="preserve"> </w:t>
      </w:r>
      <w:r w:rsidR="00B449C4">
        <w:rPr>
          <w:rFonts w:ascii="Times New Roman" w:hAnsi="Times New Roman"/>
          <w:sz w:val="28"/>
          <w:szCs w:val="28"/>
        </w:rPr>
        <w:t xml:space="preserve">тыс. </w:t>
      </w:r>
      <w:r w:rsidRPr="00544595">
        <w:rPr>
          <w:rFonts w:ascii="Times New Roman" w:hAnsi="Times New Roman"/>
          <w:sz w:val="28"/>
          <w:szCs w:val="28"/>
        </w:rPr>
        <w:t>человек.</w:t>
      </w:r>
    </w:p>
    <w:p w:rsidR="00B328A0" w:rsidRDefault="00B328A0" w:rsidP="00B328A0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47C03">
        <w:rPr>
          <w:rFonts w:ascii="Times New Roman" w:hAnsi="Times New Roman"/>
          <w:sz w:val="28"/>
          <w:szCs w:val="28"/>
        </w:rPr>
        <w:t>Кроме категорий граждан, включенных в областной или федеральный регистры, право на получение мер социальной поддержки имеют более 600 тыс. человек.</w:t>
      </w:r>
    </w:p>
    <w:p w:rsidR="00B328A0" w:rsidRDefault="00B328A0" w:rsidP="00B328A0">
      <w:pPr>
        <w:pStyle w:val="a6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B2B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Свердловской области производится выплата порядка 140 социальных пособий и </w:t>
      </w:r>
      <w:r>
        <w:rPr>
          <w:rFonts w:ascii="Times New Roman" w:hAnsi="Times New Roman"/>
          <w:sz w:val="28"/>
          <w:szCs w:val="28"/>
        </w:rPr>
        <w:t>компенсаций</w:t>
      </w:r>
      <w:r w:rsidRPr="00B95FF6">
        <w:rPr>
          <w:rFonts w:ascii="Times New Roman" w:hAnsi="Times New Roman"/>
          <w:sz w:val="28"/>
          <w:szCs w:val="28"/>
        </w:rPr>
        <w:t>. Ежегодно с 1 января в соответствии с действующим законодательством производится индексация размеров социальных выплат на уровень инфляции.</w:t>
      </w:r>
    </w:p>
    <w:p w:rsidR="00B328A0" w:rsidRDefault="00B328A0" w:rsidP="00B328A0">
      <w:pPr>
        <w:pStyle w:val="a6"/>
        <w:tabs>
          <w:tab w:val="left" w:pos="142"/>
          <w:tab w:val="left" w:pos="426"/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11A08">
        <w:rPr>
          <w:rFonts w:ascii="Times New Roman" w:hAnsi="Times New Roman"/>
          <w:sz w:val="28"/>
          <w:szCs w:val="28"/>
        </w:rPr>
        <w:t>Доля граждан, получивших меры социальной поддержки, в общей численности граждан, имеющих право на соответствующие меры социальной поддержки и обратившихся в органы социальной политики Свердловской области, составила 100 процентов.</w:t>
      </w:r>
    </w:p>
    <w:p w:rsidR="00CE6D19" w:rsidRDefault="004743ED" w:rsidP="00CE6D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51A56">
        <w:rPr>
          <w:rFonts w:ascii="Times New Roman" w:hAnsi="Times New Roman"/>
          <w:color w:val="000000"/>
          <w:sz w:val="28"/>
          <w:szCs w:val="28"/>
        </w:rPr>
        <w:t xml:space="preserve">В регионе, по данным отделения Пенсионного фонда Российской Федерации по Свердловской области, по состоянию на 01 </w:t>
      </w:r>
      <w:r>
        <w:rPr>
          <w:rFonts w:ascii="Times New Roman" w:hAnsi="Times New Roman"/>
          <w:color w:val="000000"/>
          <w:sz w:val="28"/>
          <w:szCs w:val="28"/>
        </w:rPr>
        <w:t>января</w:t>
      </w:r>
      <w:r w:rsidRPr="00B51A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743ED">
        <w:rPr>
          <w:rFonts w:ascii="Times New Roman" w:hAnsi="Times New Roman"/>
          <w:color w:val="000000"/>
          <w:sz w:val="28"/>
          <w:szCs w:val="28"/>
        </w:rPr>
        <w:t>2015 года проживают 1 308 109 пенсионеров</w:t>
      </w:r>
      <w:r w:rsidR="00CE6D19">
        <w:rPr>
          <w:rFonts w:ascii="Times New Roman" w:hAnsi="Times New Roman"/>
          <w:color w:val="000000"/>
          <w:sz w:val="28"/>
          <w:szCs w:val="28"/>
        </w:rPr>
        <w:t>, ч</w:t>
      </w:r>
      <w:r w:rsidR="00CE6D19">
        <w:rPr>
          <w:rFonts w:ascii="Times New Roman" w:hAnsi="Times New Roman"/>
          <w:sz w:val="28"/>
          <w:szCs w:val="28"/>
          <w:lang w:eastAsia="ru-RU"/>
        </w:rPr>
        <w:t>то составляет 23,4 процента от населения региона (в Российской Федерации – 22,67 процента). По сравнению с 1990 годом (когда этот показатель составлял 18,7 процента) численность пожилых людей выросла на 12,9 процента. В настоящее время в Российской Федерации в целом и Свердловской области в частности сохраняется тенденция старения населения.</w:t>
      </w:r>
    </w:p>
    <w:p w:rsidR="003902AD" w:rsidRDefault="003902AD" w:rsidP="00B328A0">
      <w:pPr>
        <w:pStyle w:val="a6"/>
        <w:tabs>
          <w:tab w:val="left" w:pos="142"/>
          <w:tab w:val="left" w:pos="426"/>
          <w:tab w:val="left" w:pos="851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143 учреждения социального обслуживания предоставляют гражданам социальные услуги.</w:t>
      </w:r>
    </w:p>
    <w:p w:rsidR="00B328A0" w:rsidRDefault="00B328A0" w:rsidP="00B328A0">
      <w:pPr>
        <w:pStyle w:val="a6"/>
        <w:tabs>
          <w:tab w:val="left" w:pos="142"/>
          <w:tab w:val="left" w:pos="426"/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52F0B">
        <w:rPr>
          <w:rFonts w:ascii="Times New Roman" w:eastAsia="Times New Roman" w:hAnsi="Times New Roman"/>
          <w:sz w:val="28"/>
          <w:szCs w:val="28"/>
        </w:rPr>
        <w:t>Охват социальными</w:t>
      </w:r>
      <w:r w:rsidRPr="003D176A">
        <w:rPr>
          <w:rFonts w:ascii="Times New Roman" w:hAnsi="Times New Roman"/>
          <w:sz w:val="28"/>
          <w:szCs w:val="28"/>
        </w:rPr>
        <w:t xml:space="preserve"> услугами пожилых людей из числа выявленных, нуждающихся в социальной поддержке и социальном обслуживании</w:t>
      </w:r>
      <w:r w:rsidR="00B449C4">
        <w:rPr>
          <w:rFonts w:ascii="Times New Roman" w:hAnsi="Times New Roman"/>
          <w:sz w:val="28"/>
          <w:szCs w:val="28"/>
        </w:rPr>
        <w:t>,</w:t>
      </w:r>
      <w:r w:rsidRPr="003D176A">
        <w:rPr>
          <w:rFonts w:ascii="Times New Roman" w:hAnsi="Times New Roman"/>
          <w:sz w:val="28"/>
          <w:szCs w:val="28"/>
        </w:rPr>
        <w:t xml:space="preserve"> составил 99,</w:t>
      </w:r>
      <w:r>
        <w:rPr>
          <w:rFonts w:ascii="Times New Roman" w:hAnsi="Times New Roman"/>
          <w:sz w:val="28"/>
          <w:szCs w:val="28"/>
        </w:rPr>
        <w:t>76</w:t>
      </w:r>
      <w:r w:rsidRPr="003D176A">
        <w:rPr>
          <w:rFonts w:ascii="Times New Roman" w:hAnsi="Times New Roman"/>
          <w:sz w:val="28"/>
          <w:szCs w:val="28"/>
        </w:rPr>
        <w:t xml:space="preserve"> процент</w:t>
      </w:r>
      <w:r>
        <w:rPr>
          <w:rFonts w:ascii="Times New Roman" w:hAnsi="Times New Roman"/>
          <w:sz w:val="28"/>
          <w:szCs w:val="28"/>
        </w:rPr>
        <w:t>а</w:t>
      </w:r>
      <w:r w:rsidRPr="003D176A">
        <w:rPr>
          <w:rFonts w:ascii="Times New Roman" w:hAnsi="Times New Roman"/>
          <w:sz w:val="28"/>
          <w:szCs w:val="28"/>
        </w:rPr>
        <w:t>.</w:t>
      </w:r>
    </w:p>
    <w:p w:rsidR="00EE2F6F" w:rsidRDefault="00B328A0" w:rsidP="00B328A0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Преодолеть дефицит общения пожилых людей, оказать им психологическую поддержку помогает клубная деятельность. Всего в Свердловской области на базе культурно-досуговых учреждений и учреждений социального обслуживания действует 736 клубов, в работе которых принимают участие </w:t>
      </w:r>
      <w:r w:rsidR="003902AD">
        <w:rPr>
          <w:rFonts w:ascii="Times New Roman" w:hAnsi="Times New Roman"/>
          <w:sz w:val="28"/>
          <w:szCs w:val="28"/>
        </w:rPr>
        <w:t>более</w:t>
      </w:r>
      <w:r>
        <w:rPr>
          <w:rFonts w:ascii="Times New Roman" w:hAnsi="Times New Roman"/>
          <w:sz w:val="28"/>
          <w:szCs w:val="28"/>
        </w:rPr>
        <w:t xml:space="preserve"> 40 тыс. граждан пожилого возраста.</w:t>
      </w:r>
      <w:r w:rsidR="003902AD">
        <w:rPr>
          <w:rFonts w:ascii="Times New Roman" w:hAnsi="Times New Roman"/>
          <w:sz w:val="28"/>
          <w:szCs w:val="28"/>
        </w:rPr>
        <w:t xml:space="preserve"> </w:t>
      </w:r>
    </w:p>
    <w:p w:rsidR="00EE2F6F" w:rsidRPr="001B6699" w:rsidRDefault="00EE2F6F" w:rsidP="00EE2F6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2012 году при комплексных центрах социального обслуживания населения Свердловской области созданы «Школы пожилого возраста</w:t>
      </w:r>
      <w:r w:rsidRPr="001B6699">
        <w:rPr>
          <w:rFonts w:ascii="Times New Roman" w:hAnsi="Times New Roman"/>
          <w:sz w:val="28"/>
          <w:szCs w:val="28"/>
          <w:lang w:eastAsia="ru-RU"/>
        </w:rPr>
        <w:t xml:space="preserve">», в которых за 2012 – 2014 годы обучение прошли более 100 тыс. человек по следующим направлениям: активное долголетие, безопасная жизнедеятельность, компьютерная грамотность, творческая и прикладная деятельность, профессиональная ориентация, обучение </w:t>
      </w:r>
      <w:r w:rsidRPr="001B6699">
        <w:rPr>
          <w:rFonts w:ascii="Times New Roman" w:hAnsi="Times New Roman"/>
          <w:sz w:val="28"/>
          <w:szCs w:val="28"/>
          <w:lang w:eastAsia="ru-RU"/>
        </w:rPr>
        <w:lastRenderedPageBreak/>
        <w:t>навыкам ухода, правовая и экономическая культура, социальный туризм и краеведение.</w:t>
      </w:r>
    </w:p>
    <w:p w:rsidR="00B328A0" w:rsidRPr="001B6699" w:rsidRDefault="003902AD" w:rsidP="00B328A0">
      <w:pPr>
        <w:pStyle w:val="a6"/>
        <w:tabs>
          <w:tab w:val="left" w:pos="142"/>
          <w:tab w:val="left" w:pos="426"/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B6699">
        <w:rPr>
          <w:rFonts w:ascii="Times New Roman" w:hAnsi="Times New Roman"/>
          <w:sz w:val="28"/>
          <w:szCs w:val="28"/>
        </w:rPr>
        <w:t>Для внедрения новых реабилитационных технологий у</w:t>
      </w:r>
      <w:r w:rsidR="00B328A0" w:rsidRPr="001B6699">
        <w:rPr>
          <w:rFonts w:ascii="Times New Roman" w:hAnsi="Times New Roman"/>
          <w:sz w:val="28"/>
          <w:szCs w:val="28"/>
        </w:rPr>
        <w:t>величилась до 31,5 процента доля учреждений социального обслуживания населения, в которых проведено укрепление материально-технической базы</w:t>
      </w:r>
      <w:r w:rsidRPr="001B6699">
        <w:rPr>
          <w:rFonts w:ascii="Times New Roman" w:hAnsi="Times New Roman"/>
          <w:sz w:val="28"/>
          <w:szCs w:val="28"/>
        </w:rPr>
        <w:t xml:space="preserve">. </w:t>
      </w:r>
    </w:p>
    <w:p w:rsidR="003902AD" w:rsidRPr="001B6699" w:rsidRDefault="003902AD" w:rsidP="00B328A0">
      <w:pPr>
        <w:pStyle w:val="a6"/>
        <w:tabs>
          <w:tab w:val="left" w:pos="142"/>
          <w:tab w:val="left" w:pos="426"/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B6699">
        <w:rPr>
          <w:rFonts w:ascii="Times New Roman" w:hAnsi="Times New Roman"/>
          <w:sz w:val="28"/>
          <w:szCs w:val="28"/>
        </w:rPr>
        <w:t>Планомерно реализу</w:t>
      </w:r>
      <w:r w:rsidR="00B841FD" w:rsidRPr="001B6699">
        <w:rPr>
          <w:rFonts w:ascii="Times New Roman" w:hAnsi="Times New Roman"/>
          <w:sz w:val="28"/>
          <w:szCs w:val="28"/>
        </w:rPr>
        <w:t>ются</w:t>
      </w:r>
      <w:r w:rsidRPr="001B6699">
        <w:rPr>
          <w:rFonts w:ascii="Times New Roman" w:hAnsi="Times New Roman"/>
          <w:sz w:val="28"/>
          <w:szCs w:val="28"/>
        </w:rPr>
        <w:t xml:space="preserve"> мероприяти</w:t>
      </w:r>
      <w:r w:rsidR="00B841FD" w:rsidRPr="001B6699">
        <w:rPr>
          <w:rFonts w:ascii="Times New Roman" w:hAnsi="Times New Roman"/>
          <w:sz w:val="28"/>
          <w:szCs w:val="28"/>
        </w:rPr>
        <w:t>я</w:t>
      </w:r>
      <w:r w:rsidRPr="001B6699">
        <w:rPr>
          <w:rFonts w:ascii="Times New Roman" w:hAnsi="Times New Roman"/>
          <w:sz w:val="28"/>
          <w:szCs w:val="28"/>
        </w:rPr>
        <w:t xml:space="preserve"> по обеспечению комплексной безопасности клиентов учреждений социального обслуживания.</w:t>
      </w:r>
    </w:p>
    <w:p w:rsidR="00B328A0" w:rsidRPr="001B6699" w:rsidRDefault="00B328A0" w:rsidP="00B328A0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B6699">
        <w:rPr>
          <w:rFonts w:ascii="Times New Roman" w:hAnsi="Times New Roman"/>
          <w:sz w:val="28"/>
          <w:szCs w:val="28"/>
        </w:rPr>
        <w:t>23 мобильные бригады оснащены автомобилями, что составляет 66 процентов от общего количества мобильных бригад, нуждающихся в оснащении.</w:t>
      </w:r>
    </w:p>
    <w:p w:rsidR="00B328A0" w:rsidRPr="001B6699" w:rsidRDefault="00B328A0" w:rsidP="001B6699">
      <w:pPr>
        <w:pStyle w:val="a6"/>
        <w:tabs>
          <w:tab w:val="left" w:pos="142"/>
          <w:tab w:val="left" w:pos="426"/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highlight w:val="lightGray"/>
        </w:rPr>
      </w:pPr>
      <w:r w:rsidRPr="001B6699">
        <w:rPr>
          <w:rFonts w:ascii="Times New Roman" w:hAnsi="Times New Roman"/>
          <w:sz w:val="28"/>
          <w:szCs w:val="28"/>
        </w:rPr>
        <w:t xml:space="preserve">Продолжается системная работа по </w:t>
      </w:r>
      <w:r w:rsidR="003902AD" w:rsidRPr="001B6699">
        <w:rPr>
          <w:rFonts w:ascii="Times New Roman" w:hAnsi="Times New Roman"/>
          <w:sz w:val="28"/>
          <w:szCs w:val="28"/>
        </w:rPr>
        <w:t xml:space="preserve">повышению эффективности социальной реабилитации и </w:t>
      </w:r>
      <w:r w:rsidRPr="001B6699">
        <w:rPr>
          <w:rFonts w:ascii="Times New Roman" w:hAnsi="Times New Roman"/>
          <w:sz w:val="28"/>
          <w:szCs w:val="28"/>
        </w:rPr>
        <w:t>обеспечению доступной для инвалидов среды жизнедеятельности</w:t>
      </w:r>
      <w:r w:rsidR="006E38F3" w:rsidRPr="001B6699">
        <w:rPr>
          <w:rFonts w:ascii="Times New Roman" w:hAnsi="Times New Roman"/>
          <w:sz w:val="28"/>
          <w:szCs w:val="28"/>
        </w:rPr>
        <w:t xml:space="preserve">. </w:t>
      </w:r>
    </w:p>
    <w:p w:rsidR="00545470" w:rsidRPr="001B6699" w:rsidRDefault="00545470" w:rsidP="00545470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B6699">
        <w:rPr>
          <w:rFonts w:ascii="Times New Roman" w:hAnsi="Times New Roman"/>
          <w:sz w:val="28"/>
          <w:szCs w:val="28"/>
        </w:rPr>
        <w:t>В Свердловской области (в числе первых субъектов Российской Федерации) разработана автоматизированная система «Доступная среда Свердловской области» для учета доступности зданий социальной инфраструктуры.</w:t>
      </w:r>
    </w:p>
    <w:p w:rsidR="00545470" w:rsidRPr="001B6699" w:rsidRDefault="00545470" w:rsidP="00545470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B6699">
        <w:rPr>
          <w:rFonts w:ascii="Times New Roman" w:hAnsi="Times New Roman"/>
          <w:sz w:val="28"/>
          <w:szCs w:val="28"/>
        </w:rPr>
        <w:t>Доля объектов и услуг в приоритетных сферах жизнедеятельности инвалидов, нанесенных на карту доступности Свердловской области п</w:t>
      </w:r>
      <w:r w:rsidR="00B841FD" w:rsidRPr="001B6699">
        <w:rPr>
          <w:rFonts w:ascii="Times New Roman" w:hAnsi="Times New Roman"/>
          <w:sz w:val="28"/>
          <w:szCs w:val="28"/>
        </w:rPr>
        <w:t>о результатам их паспортизации</w:t>
      </w:r>
      <w:r w:rsidR="001B6699">
        <w:rPr>
          <w:rFonts w:ascii="Times New Roman" w:hAnsi="Times New Roman"/>
          <w:sz w:val="28"/>
          <w:szCs w:val="28"/>
        </w:rPr>
        <w:t>,</w:t>
      </w:r>
      <w:r w:rsidR="00B841FD" w:rsidRPr="001B6699">
        <w:rPr>
          <w:rFonts w:ascii="Times New Roman" w:hAnsi="Times New Roman"/>
          <w:sz w:val="28"/>
          <w:szCs w:val="28"/>
        </w:rPr>
        <w:t xml:space="preserve"> </w:t>
      </w:r>
      <w:r w:rsidRPr="001B6699">
        <w:rPr>
          <w:rFonts w:ascii="Times New Roman" w:hAnsi="Times New Roman"/>
          <w:sz w:val="28"/>
          <w:szCs w:val="28"/>
        </w:rPr>
        <w:t>составляет по итогам 2014 года 67,57 процента.</w:t>
      </w:r>
    </w:p>
    <w:p w:rsidR="00B841FD" w:rsidRPr="001B6699" w:rsidRDefault="00B841FD" w:rsidP="00B841FD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B6699">
        <w:rPr>
          <w:rFonts w:ascii="Times New Roman" w:hAnsi="Times New Roman"/>
          <w:sz w:val="28"/>
          <w:szCs w:val="28"/>
        </w:rPr>
        <w:t>В 2012 году создан информационный портал для инвалидов «Дополняя друг друга!»</w:t>
      </w:r>
      <w:r w:rsidR="00C5517D">
        <w:rPr>
          <w:rFonts w:ascii="Times New Roman" w:hAnsi="Times New Roman"/>
          <w:sz w:val="28"/>
          <w:szCs w:val="28"/>
        </w:rPr>
        <w:t>,</w:t>
      </w:r>
      <w:r w:rsidRPr="001B6699">
        <w:rPr>
          <w:rFonts w:ascii="Times New Roman" w:hAnsi="Times New Roman"/>
          <w:sz w:val="28"/>
          <w:szCs w:val="28"/>
        </w:rPr>
        <w:t xml:space="preserve"> ставший удобной коммуникационной площадкой.</w:t>
      </w:r>
    </w:p>
    <w:p w:rsidR="00B328A0" w:rsidRPr="001B6699" w:rsidRDefault="00B328A0" w:rsidP="00B328A0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B6699">
        <w:rPr>
          <w:rFonts w:ascii="Times New Roman" w:hAnsi="Times New Roman"/>
          <w:sz w:val="28"/>
          <w:szCs w:val="28"/>
        </w:rPr>
        <w:t>По результатам исследований</w:t>
      </w:r>
      <w:r w:rsidR="00545470" w:rsidRPr="001B6699">
        <w:rPr>
          <w:rFonts w:ascii="Times New Roman" w:hAnsi="Times New Roman"/>
          <w:sz w:val="28"/>
          <w:szCs w:val="28"/>
        </w:rPr>
        <w:t xml:space="preserve"> к 2015 году</w:t>
      </w:r>
      <w:r w:rsidRPr="001B6699">
        <w:rPr>
          <w:rFonts w:ascii="Times New Roman" w:hAnsi="Times New Roman"/>
          <w:sz w:val="28"/>
          <w:szCs w:val="28"/>
        </w:rPr>
        <w:t xml:space="preserve"> </w:t>
      </w:r>
      <w:r w:rsidR="00545470" w:rsidRPr="001B6699">
        <w:rPr>
          <w:rFonts w:ascii="Times New Roman" w:hAnsi="Times New Roman"/>
          <w:sz w:val="28"/>
          <w:szCs w:val="28"/>
        </w:rPr>
        <w:t xml:space="preserve">увеличилась до 48,5 процента </w:t>
      </w:r>
      <w:r w:rsidRPr="001B6699">
        <w:rPr>
          <w:rFonts w:ascii="Times New Roman" w:hAnsi="Times New Roman"/>
          <w:sz w:val="28"/>
          <w:szCs w:val="28"/>
        </w:rPr>
        <w:t xml:space="preserve">доля инвалидов, положительно оценивающих отношение населения к проблемам инвалидов, в общей численности опрошенных инвалидов; доля инвалидов, положительно оценивающих уровень доступности объектов и услуг в приоритетных сферах жизнедеятельности, в общей численности инвалидов в Свердловской области </w:t>
      </w:r>
      <w:r w:rsidR="00545470" w:rsidRPr="001B6699">
        <w:rPr>
          <w:rFonts w:ascii="Times New Roman" w:hAnsi="Times New Roman"/>
          <w:sz w:val="28"/>
          <w:szCs w:val="28"/>
        </w:rPr>
        <w:t>достигла</w:t>
      </w:r>
      <w:r w:rsidRPr="001B6699">
        <w:rPr>
          <w:rFonts w:ascii="Times New Roman" w:hAnsi="Times New Roman"/>
          <w:sz w:val="28"/>
          <w:szCs w:val="28"/>
        </w:rPr>
        <w:t xml:space="preserve"> 44 процент</w:t>
      </w:r>
      <w:r w:rsidR="00545470" w:rsidRPr="001B6699">
        <w:rPr>
          <w:rFonts w:ascii="Times New Roman" w:hAnsi="Times New Roman"/>
          <w:sz w:val="28"/>
          <w:szCs w:val="28"/>
        </w:rPr>
        <w:t>ов</w:t>
      </w:r>
      <w:r w:rsidRPr="001B6699">
        <w:rPr>
          <w:rFonts w:ascii="Times New Roman" w:hAnsi="Times New Roman"/>
          <w:sz w:val="28"/>
          <w:szCs w:val="28"/>
        </w:rPr>
        <w:t>.</w:t>
      </w:r>
    </w:p>
    <w:p w:rsidR="00B328A0" w:rsidRPr="001B6699" w:rsidRDefault="00545470" w:rsidP="00B328A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B6699">
        <w:rPr>
          <w:rFonts w:ascii="Times New Roman" w:hAnsi="Times New Roman"/>
          <w:sz w:val="28"/>
          <w:szCs w:val="28"/>
        </w:rPr>
        <w:t>В целях укрепления института семьи р</w:t>
      </w:r>
      <w:r w:rsidR="00B328A0" w:rsidRPr="001B6699">
        <w:rPr>
          <w:rFonts w:ascii="Times New Roman" w:hAnsi="Times New Roman"/>
          <w:sz w:val="28"/>
          <w:szCs w:val="28"/>
        </w:rPr>
        <w:t xml:space="preserve">еализуется </w:t>
      </w:r>
      <w:hyperlink r:id="rId7" w:history="1">
        <w:r w:rsidR="00B328A0" w:rsidRPr="001B6699">
          <w:rPr>
            <w:rFonts w:ascii="Times New Roman" w:hAnsi="Times New Roman"/>
            <w:sz w:val="28"/>
            <w:szCs w:val="28"/>
          </w:rPr>
          <w:t>Закон</w:t>
        </w:r>
      </w:hyperlink>
      <w:r w:rsidR="00B328A0" w:rsidRPr="001B6699">
        <w:rPr>
          <w:rFonts w:ascii="Times New Roman" w:hAnsi="Times New Roman"/>
          <w:sz w:val="28"/>
          <w:szCs w:val="28"/>
        </w:rPr>
        <w:t xml:space="preserve"> Свердловской области от 20</w:t>
      </w:r>
      <w:r w:rsidR="00B841FD" w:rsidRPr="001B6699">
        <w:rPr>
          <w:rFonts w:ascii="Times New Roman" w:hAnsi="Times New Roman"/>
          <w:sz w:val="28"/>
          <w:szCs w:val="28"/>
        </w:rPr>
        <w:t xml:space="preserve"> октября </w:t>
      </w:r>
      <w:r w:rsidR="00B328A0" w:rsidRPr="001B6699">
        <w:rPr>
          <w:rFonts w:ascii="Times New Roman" w:hAnsi="Times New Roman"/>
          <w:sz w:val="28"/>
          <w:szCs w:val="28"/>
        </w:rPr>
        <w:t xml:space="preserve">2011 № 86-ОЗ «Об областном материнском (семейном) капитале», в соответствии с которым женщинам родившим (усыновившим) начиная с </w:t>
      </w:r>
      <w:r w:rsidR="00B449C4" w:rsidRPr="001B6699">
        <w:rPr>
          <w:rFonts w:ascii="Times New Roman" w:hAnsi="Times New Roman"/>
          <w:sz w:val="28"/>
          <w:szCs w:val="28"/>
        </w:rPr>
        <w:t>0</w:t>
      </w:r>
      <w:r w:rsidR="00B328A0" w:rsidRPr="001B6699">
        <w:rPr>
          <w:rFonts w:ascii="Times New Roman" w:hAnsi="Times New Roman"/>
          <w:sz w:val="28"/>
          <w:szCs w:val="28"/>
        </w:rPr>
        <w:t>1 января 2011 года третьего или последующих детей при обращении в территориальное управление социальной политики по месту жительства выдается сертификат на областной материнский (семейный) капитал.</w:t>
      </w:r>
    </w:p>
    <w:p w:rsidR="00B328A0" w:rsidRPr="001B6699" w:rsidRDefault="00B328A0" w:rsidP="00B328A0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B6699">
        <w:rPr>
          <w:rFonts w:ascii="Times New Roman" w:hAnsi="Times New Roman"/>
          <w:sz w:val="28"/>
          <w:szCs w:val="28"/>
        </w:rPr>
        <w:t>Всего за время реализации Закона в Свердловской области в территориальные управления социальной политики Свердловской области гражданами подано 27 468 заявлений на получение сертификата на областной</w:t>
      </w:r>
      <w:r w:rsidR="009F50BE">
        <w:rPr>
          <w:rFonts w:ascii="Times New Roman" w:hAnsi="Times New Roman"/>
          <w:sz w:val="28"/>
          <w:szCs w:val="28"/>
        </w:rPr>
        <w:t xml:space="preserve"> материнский (семейный) капитал</w:t>
      </w:r>
      <w:r w:rsidRPr="001B6699">
        <w:rPr>
          <w:rFonts w:ascii="Times New Roman" w:hAnsi="Times New Roman"/>
          <w:sz w:val="28"/>
          <w:szCs w:val="28"/>
        </w:rPr>
        <w:t>.</w:t>
      </w:r>
    </w:p>
    <w:p w:rsidR="00B328A0" w:rsidRPr="001B6699" w:rsidRDefault="00B328A0" w:rsidP="00B328A0">
      <w:pPr>
        <w:pStyle w:val="a8"/>
        <w:tabs>
          <w:tab w:val="left" w:pos="851"/>
          <w:tab w:val="left" w:pos="1134"/>
          <w:tab w:val="left" w:pos="1418"/>
        </w:tabs>
        <w:ind w:firstLine="851"/>
        <w:jc w:val="both"/>
        <w:rPr>
          <w:bCs/>
          <w:sz w:val="28"/>
          <w:szCs w:val="28"/>
        </w:rPr>
      </w:pPr>
      <w:r w:rsidRPr="001B6699">
        <w:rPr>
          <w:bCs/>
          <w:sz w:val="28"/>
          <w:szCs w:val="28"/>
        </w:rPr>
        <w:t>В регионе установлена ежемесячная денежная выплата многодетным семьям, имеющим среднедушевой доход ниже установленного прожиточного минимума, в размере прожиточного минимума на детей, назначаемая при рождении третьего или последующих детей и до достижения ими трёх лет.</w:t>
      </w:r>
    </w:p>
    <w:p w:rsidR="00B328A0" w:rsidRPr="001B6699" w:rsidRDefault="00B328A0" w:rsidP="00B328A0">
      <w:pPr>
        <w:pStyle w:val="a8"/>
        <w:tabs>
          <w:tab w:val="left" w:pos="851"/>
          <w:tab w:val="left" w:pos="1134"/>
          <w:tab w:val="left" w:pos="1418"/>
        </w:tabs>
        <w:ind w:firstLine="851"/>
        <w:jc w:val="both"/>
        <w:rPr>
          <w:bCs/>
          <w:sz w:val="28"/>
          <w:szCs w:val="28"/>
        </w:rPr>
      </w:pPr>
      <w:r w:rsidRPr="001B6699">
        <w:rPr>
          <w:bCs/>
          <w:sz w:val="28"/>
          <w:szCs w:val="28"/>
        </w:rPr>
        <w:t xml:space="preserve">По состоянию на </w:t>
      </w:r>
      <w:r w:rsidR="00B449C4" w:rsidRPr="001B6699">
        <w:rPr>
          <w:bCs/>
          <w:sz w:val="28"/>
          <w:szCs w:val="28"/>
        </w:rPr>
        <w:t>0</w:t>
      </w:r>
      <w:r w:rsidRPr="001B6699">
        <w:rPr>
          <w:bCs/>
          <w:sz w:val="28"/>
          <w:szCs w:val="28"/>
        </w:rPr>
        <w:t>1 января 2015 года данная выплата произведена 9 162 гражданам на 9 370 детей.</w:t>
      </w:r>
    </w:p>
    <w:p w:rsidR="00B328A0" w:rsidRDefault="00545470" w:rsidP="002266B4">
      <w:pPr>
        <w:tabs>
          <w:tab w:val="num" w:pos="720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1B6699">
        <w:rPr>
          <w:rFonts w:ascii="Times New Roman" w:eastAsia="Times New Roman" w:hAnsi="Times New Roman"/>
          <w:sz w:val="28"/>
          <w:szCs w:val="28"/>
        </w:rPr>
        <w:t>С целью активизации семейного устройства подростков, детей-инвалидов, детей, имеющих кровных братьев и сестёр</w:t>
      </w:r>
      <w:r w:rsidR="00B841FD" w:rsidRPr="001B6699">
        <w:rPr>
          <w:rFonts w:ascii="Times New Roman" w:eastAsia="Times New Roman" w:hAnsi="Times New Roman"/>
          <w:sz w:val="28"/>
          <w:szCs w:val="28"/>
        </w:rPr>
        <w:t xml:space="preserve"> из числа детей-сирот</w:t>
      </w:r>
      <w:r w:rsidRPr="001B6699">
        <w:rPr>
          <w:rFonts w:ascii="Times New Roman" w:eastAsia="Times New Roman" w:hAnsi="Times New Roman"/>
          <w:sz w:val="28"/>
          <w:szCs w:val="28"/>
        </w:rPr>
        <w:t>, в</w:t>
      </w:r>
      <w:r w:rsidR="00B328A0" w:rsidRPr="001B6699">
        <w:rPr>
          <w:rFonts w:ascii="Times New Roman" w:eastAsia="Times New Roman" w:hAnsi="Times New Roman"/>
          <w:sz w:val="28"/>
          <w:szCs w:val="28"/>
        </w:rPr>
        <w:t xml:space="preserve"> 2014 году увеличены размеры вознаграждения приемному родителю </w:t>
      </w:r>
      <w:r w:rsidR="00B328A0">
        <w:rPr>
          <w:rFonts w:ascii="Times New Roman" w:eastAsia="Times New Roman" w:hAnsi="Times New Roman"/>
          <w:sz w:val="28"/>
          <w:szCs w:val="28"/>
        </w:rPr>
        <w:t>за воспитание приемных детей, увеличен размер единовременной денежной выплаты при усыновлении.</w:t>
      </w:r>
      <w:r>
        <w:rPr>
          <w:rFonts w:ascii="Times New Roman" w:eastAsia="Times New Roman" w:hAnsi="Times New Roman"/>
          <w:sz w:val="28"/>
          <w:szCs w:val="28"/>
        </w:rPr>
        <w:t xml:space="preserve"> Использован дифференцированный подход.</w:t>
      </w:r>
    </w:p>
    <w:p w:rsidR="00B328A0" w:rsidRDefault="00B328A0" w:rsidP="002266B4">
      <w:pPr>
        <w:tabs>
          <w:tab w:val="num" w:pos="720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В результате:</w:t>
      </w:r>
    </w:p>
    <w:p w:rsidR="00545470" w:rsidRPr="00545470" w:rsidRDefault="00545470" w:rsidP="00545470">
      <w:pPr>
        <w:tabs>
          <w:tab w:val="num" w:pos="720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к</w:t>
      </w:r>
      <w:r w:rsidRPr="00545470">
        <w:rPr>
          <w:rFonts w:ascii="Times New Roman" w:eastAsia="Times New Roman" w:hAnsi="Times New Roman"/>
          <w:sz w:val="28"/>
          <w:szCs w:val="28"/>
        </w:rPr>
        <w:t xml:space="preserve"> 2015 году вдвое по сравнению с 2009 годом увеличилось количество многодетных семей, достигнув показателя 38 226 семей, в которых воспитывается 124 911 детей.</w:t>
      </w:r>
    </w:p>
    <w:p w:rsidR="00B328A0" w:rsidRDefault="00B328A0" w:rsidP="002266B4">
      <w:pPr>
        <w:tabs>
          <w:tab w:val="num" w:pos="720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д</w:t>
      </w:r>
      <w:r w:rsidRPr="009660FD">
        <w:rPr>
          <w:rFonts w:ascii="Times New Roman" w:eastAsia="Times New Roman" w:hAnsi="Times New Roman"/>
          <w:sz w:val="28"/>
          <w:szCs w:val="28"/>
        </w:rPr>
        <w:t xml:space="preserve">оля детей, оставшихся без попечения родителей, переданных на воспитание в семьи граждан (на усыновление (удочерение) и под опеку (попечительство) к общей численности детей-сирот и детей, оставшихся без попечения родителей, </w:t>
      </w:r>
      <w:r w:rsidR="00B449C4">
        <w:rPr>
          <w:rFonts w:ascii="Times New Roman" w:eastAsia="Times New Roman" w:hAnsi="Times New Roman"/>
          <w:sz w:val="28"/>
          <w:szCs w:val="28"/>
        </w:rPr>
        <w:t xml:space="preserve">по состоянию </w:t>
      </w:r>
      <w:r w:rsidRPr="009660FD">
        <w:rPr>
          <w:rFonts w:ascii="Times New Roman" w:eastAsia="Times New Roman" w:hAnsi="Times New Roman"/>
          <w:sz w:val="28"/>
          <w:szCs w:val="28"/>
        </w:rPr>
        <w:t xml:space="preserve">на </w:t>
      </w:r>
      <w:r w:rsidR="00B449C4">
        <w:rPr>
          <w:rFonts w:ascii="Times New Roman" w:eastAsia="Times New Roman" w:hAnsi="Times New Roman"/>
          <w:sz w:val="28"/>
          <w:szCs w:val="28"/>
        </w:rPr>
        <w:t>0</w:t>
      </w:r>
      <w:r w:rsidRPr="009660FD">
        <w:rPr>
          <w:rFonts w:ascii="Times New Roman" w:eastAsia="Times New Roman" w:hAnsi="Times New Roman"/>
          <w:sz w:val="28"/>
          <w:szCs w:val="28"/>
        </w:rPr>
        <w:t>1</w:t>
      </w:r>
      <w:r w:rsidR="00B449C4">
        <w:rPr>
          <w:rFonts w:ascii="Times New Roman" w:eastAsia="Times New Roman" w:hAnsi="Times New Roman"/>
          <w:sz w:val="28"/>
          <w:szCs w:val="28"/>
        </w:rPr>
        <w:t xml:space="preserve"> января </w:t>
      </w:r>
      <w:r w:rsidRPr="009660FD">
        <w:rPr>
          <w:rFonts w:ascii="Times New Roman" w:eastAsia="Times New Roman" w:hAnsi="Times New Roman"/>
          <w:sz w:val="28"/>
          <w:szCs w:val="28"/>
        </w:rPr>
        <w:t>201</w:t>
      </w:r>
      <w:r w:rsidR="00B449C4">
        <w:rPr>
          <w:rFonts w:ascii="Times New Roman" w:eastAsia="Times New Roman" w:hAnsi="Times New Roman"/>
          <w:sz w:val="28"/>
          <w:szCs w:val="28"/>
        </w:rPr>
        <w:t>5</w:t>
      </w:r>
      <w:r w:rsidRPr="009660FD">
        <w:rPr>
          <w:rFonts w:ascii="Times New Roman" w:eastAsia="Times New Roman" w:hAnsi="Times New Roman"/>
          <w:sz w:val="28"/>
          <w:szCs w:val="28"/>
        </w:rPr>
        <w:t xml:space="preserve"> года составляет 84,9 процента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B328A0" w:rsidRDefault="00B328A0" w:rsidP="002266B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п</w:t>
      </w:r>
      <w:r w:rsidRPr="00F52F0B">
        <w:rPr>
          <w:rFonts w:ascii="Times New Roman" w:eastAsia="Times New Roman" w:hAnsi="Times New Roman"/>
          <w:sz w:val="28"/>
          <w:szCs w:val="28"/>
        </w:rPr>
        <w:t>о сравнению с 2013 годом общая численность детей-сирот и детей, оставшихся без попечения родителей, в Свердловской области сократилась на 1,6 процента.</w:t>
      </w:r>
      <w:r>
        <w:rPr>
          <w:rFonts w:ascii="Times New Roman" w:eastAsia="Times New Roman" w:hAnsi="Times New Roman"/>
          <w:sz w:val="28"/>
          <w:szCs w:val="28"/>
        </w:rPr>
        <w:t xml:space="preserve"> С учетом усыновленных детей данный показатель составил 19 069 детей.</w:t>
      </w:r>
    </w:p>
    <w:p w:rsidR="00545470" w:rsidRPr="00545470" w:rsidRDefault="00545470" w:rsidP="002266B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Проведенный в 2014 году </w:t>
      </w:r>
      <w:r>
        <w:rPr>
          <w:rFonts w:ascii="Times New Roman" w:eastAsia="Times New Roman" w:hAnsi="Times New Roman"/>
          <w:sz w:val="28"/>
          <w:szCs w:val="28"/>
          <w:lang w:val="en-US"/>
        </w:rPr>
        <w:t>SWOT</w:t>
      </w:r>
      <w:r>
        <w:rPr>
          <w:rFonts w:ascii="Times New Roman" w:eastAsia="Times New Roman" w:hAnsi="Times New Roman"/>
          <w:sz w:val="28"/>
          <w:szCs w:val="28"/>
        </w:rPr>
        <w:t>-анализ позволил выделить приоритеты на долгосрочную перспективу.</w:t>
      </w:r>
    </w:p>
    <w:p w:rsidR="001B6699" w:rsidRPr="001B63D9" w:rsidRDefault="001B6699" w:rsidP="001B6699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1B63D9">
        <w:rPr>
          <w:rFonts w:ascii="Times New Roman" w:eastAsia="Times New Roman" w:hAnsi="Times New Roman"/>
          <w:b/>
          <w:sz w:val="28"/>
          <w:szCs w:val="28"/>
        </w:rPr>
        <w:t>Приоритетные направления деятельности на период до 2030 года:</w:t>
      </w:r>
    </w:p>
    <w:p w:rsidR="001B6699" w:rsidRPr="001B63D9" w:rsidRDefault="001B6699" w:rsidP="001B6699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1B63D9">
        <w:rPr>
          <w:rFonts w:ascii="Times New Roman" w:eastAsia="Times New Roman" w:hAnsi="Times New Roman"/>
          <w:sz w:val="28"/>
          <w:szCs w:val="28"/>
        </w:rPr>
        <w:t>1. Развитие человеческого потенциала, повышение уровня социальной защищенности населения.</w:t>
      </w:r>
    </w:p>
    <w:p w:rsidR="001B6699" w:rsidRPr="001B63D9" w:rsidRDefault="001B6699" w:rsidP="001B6699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1B63D9">
        <w:rPr>
          <w:rFonts w:ascii="Times New Roman" w:eastAsia="Times New Roman" w:hAnsi="Times New Roman"/>
          <w:sz w:val="28"/>
          <w:szCs w:val="28"/>
        </w:rPr>
        <w:t>2. Обеспечение условий для самостоятельного ответственного выбора гражданами вариантов решения своих жизненных проблем с помощью государства, в сотрудничестве с государством, но не только силами государства.</w:t>
      </w:r>
    </w:p>
    <w:p w:rsidR="001B6699" w:rsidRPr="0073081A" w:rsidRDefault="001B6699" w:rsidP="001B6699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1B63D9">
        <w:rPr>
          <w:rFonts w:ascii="Times New Roman" w:eastAsia="Times New Roman" w:hAnsi="Times New Roman"/>
          <w:b/>
          <w:sz w:val="28"/>
          <w:szCs w:val="28"/>
        </w:rPr>
        <w:t>Цель</w:t>
      </w:r>
      <w:r w:rsidRPr="001B63D9">
        <w:rPr>
          <w:rFonts w:ascii="Times New Roman" w:eastAsia="Times New Roman" w:hAnsi="Times New Roman"/>
          <w:sz w:val="28"/>
          <w:szCs w:val="28"/>
        </w:rPr>
        <w:t xml:space="preserve"> – повышение качества жизни граждан, нуждающихся в особой поддержке государства. О</w:t>
      </w:r>
      <w:r w:rsidRPr="001B63D9">
        <w:rPr>
          <w:rFonts w:ascii="Times New Roman" w:hAnsi="Times New Roman"/>
          <w:color w:val="000000"/>
          <w:sz w:val="28"/>
          <w:szCs w:val="28"/>
        </w:rPr>
        <w:t>беспечение равных возможностей для реализации потенциала каждого человека</w:t>
      </w:r>
      <w:r w:rsidRPr="001B63D9">
        <w:rPr>
          <w:rFonts w:ascii="Times New Roman" w:eastAsia="Times New Roman" w:hAnsi="Times New Roman"/>
          <w:sz w:val="28"/>
          <w:szCs w:val="28"/>
        </w:rPr>
        <w:t xml:space="preserve"> на основе его способностей и таланта.</w:t>
      </w:r>
    </w:p>
    <w:p w:rsidR="002266B4" w:rsidRPr="00AA27C8" w:rsidRDefault="002266B4" w:rsidP="002266B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A27C8">
        <w:rPr>
          <w:rFonts w:ascii="Times New Roman" w:hAnsi="Times New Roman"/>
          <w:b/>
          <w:color w:val="000000"/>
          <w:sz w:val="28"/>
          <w:szCs w:val="28"/>
        </w:rPr>
        <w:t xml:space="preserve">Основные задачи для достижения указанной цели: </w:t>
      </w:r>
    </w:p>
    <w:p w:rsidR="002266B4" w:rsidRPr="00B51A56" w:rsidRDefault="009F2DA5" w:rsidP="002266B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Задача 1.</w:t>
      </w:r>
      <w:r w:rsidR="002266B4" w:rsidRPr="00B51A5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="002266B4" w:rsidRPr="00B51A56">
        <w:rPr>
          <w:rFonts w:ascii="Times New Roman" w:hAnsi="Times New Roman"/>
          <w:color w:val="000000"/>
          <w:sz w:val="28"/>
          <w:szCs w:val="28"/>
        </w:rPr>
        <w:t xml:space="preserve">нфраструктурная модернизация и повышение эффективности деятельности системы социальной политики, </w:t>
      </w:r>
      <w:r w:rsidR="0073081A" w:rsidRPr="00B51A56">
        <w:rPr>
          <w:rFonts w:ascii="Times New Roman" w:hAnsi="Times New Roman"/>
          <w:color w:val="000000"/>
          <w:sz w:val="28"/>
          <w:szCs w:val="28"/>
        </w:rPr>
        <w:t>развитие адресных форм</w:t>
      </w:r>
      <w:r w:rsidR="00C355C9">
        <w:rPr>
          <w:rFonts w:ascii="Times New Roman" w:hAnsi="Times New Roman"/>
          <w:color w:val="000000"/>
          <w:sz w:val="28"/>
          <w:szCs w:val="28"/>
        </w:rPr>
        <w:t xml:space="preserve"> на основе принципа нуждаемости</w:t>
      </w:r>
      <w:r w:rsidR="0073081A">
        <w:rPr>
          <w:rFonts w:ascii="Times New Roman" w:hAnsi="Times New Roman"/>
          <w:color w:val="000000"/>
          <w:sz w:val="28"/>
          <w:szCs w:val="28"/>
        </w:rPr>
        <w:t xml:space="preserve"> при </w:t>
      </w:r>
      <w:r w:rsidR="002266B4" w:rsidRPr="00B51A56">
        <w:rPr>
          <w:rFonts w:ascii="Times New Roman" w:hAnsi="Times New Roman"/>
          <w:color w:val="000000"/>
          <w:sz w:val="28"/>
          <w:szCs w:val="28"/>
        </w:rPr>
        <w:t>предоставлени</w:t>
      </w:r>
      <w:r w:rsidR="0073081A">
        <w:rPr>
          <w:rFonts w:ascii="Times New Roman" w:hAnsi="Times New Roman"/>
          <w:color w:val="000000"/>
          <w:sz w:val="28"/>
          <w:szCs w:val="28"/>
        </w:rPr>
        <w:t>и</w:t>
      </w:r>
      <w:r w:rsidR="00545470">
        <w:rPr>
          <w:rFonts w:ascii="Times New Roman" w:hAnsi="Times New Roman"/>
          <w:color w:val="000000"/>
          <w:sz w:val="28"/>
          <w:szCs w:val="28"/>
        </w:rPr>
        <w:t xml:space="preserve"> мер социальной поддержки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2266B4" w:rsidRPr="00B51A5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266B4" w:rsidRPr="00B51A56" w:rsidRDefault="009F2DA5" w:rsidP="002266B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Задача 2.</w:t>
      </w:r>
      <w:r w:rsidR="002266B4" w:rsidRPr="00B51A5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 w:rsidR="002266B4" w:rsidRPr="00B51A56">
        <w:rPr>
          <w:rFonts w:ascii="Times New Roman" w:hAnsi="Times New Roman"/>
          <w:color w:val="000000"/>
          <w:sz w:val="28"/>
          <w:szCs w:val="28"/>
        </w:rPr>
        <w:t>оздание условий для формирования семейной среды как среды личностного саморазвития супругов, воспитания и развития детей, повышение престижа социально благополучной семьи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2266B4" w:rsidRPr="00B51A56" w:rsidRDefault="009F2DA5" w:rsidP="002266B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Задача </w:t>
      </w:r>
      <w:r w:rsidR="002266B4" w:rsidRPr="00B51A56"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2266B4" w:rsidRPr="00B51A5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="002266B4" w:rsidRPr="00B51A56">
        <w:rPr>
          <w:rFonts w:ascii="Times New Roman" w:hAnsi="Times New Roman"/>
          <w:color w:val="000000"/>
          <w:sz w:val="28"/>
          <w:szCs w:val="28"/>
        </w:rPr>
        <w:t>беспечение приоритета семейного устройства детей-сирот и детей, ост</w:t>
      </w:r>
      <w:r w:rsidR="00B56360">
        <w:rPr>
          <w:rFonts w:ascii="Times New Roman" w:hAnsi="Times New Roman"/>
          <w:color w:val="000000"/>
          <w:sz w:val="28"/>
          <w:szCs w:val="28"/>
        </w:rPr>
        <w:t>авшихся без попечения родителей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2266B4" w:rsidRPr="001B6699" w:rsidRDefault="009F2DA5" w:rsidP="002266B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B6699">
        <w:rPr>
          <w:rFonts w:ascii="Times New Roman" w:hAnsi="Times New Roman"/>
          <w:sz w:val="28"/>
          <w:szCs w:val="28"/>
        </w:rPr>
        <w:t xml:space="preserve">Задача </w:t>
      </w:r>
      <w:r w:rsidR="002266B4" w:rsidRPr="001B6699">
        <w:rPr>
          <w:rFonts w:ascii="Times New Roman" w:hAnsi="Times New Roman"/>
          <w:sz w:val="28"/>
          <w:szCs w:val="28"/>
        </w:rPr>
        <w:t>4</w:t>
      </w:r>
      <w:r w:rsidRPr="001B6699">
        <w:rPr>
          <w:rFonts w:ascii="Times New Roman" w:hAnsi="Times New Roman"/>
          <w:sz w:val="28"/>
          <w:szCs w:val="28"/>
        </w:rPr>
        <w:t>.</w:t>
      </w:r>
      <w:r w:rsidR="002266B4" w:rsidRPr="001B6699">
        <w:rPr>
          <w:rFonts w:ascii="Times New Roman" w:hAnsi="Times New Roman"/>
          <w:sz w:val="28"/>
          <w:szCs w:val="28"/>
        </w:rPr>
        <w:t xml:space="preserve"> </w:t>
      </w:r>
      <w:r w:rsidRPr="001B6699">
        <w:rPr>
          <w:rFonts w:ascii="Times New Roman" w:hAnsi="Times New Roman"/>
          <w:sz w:val="28"/>
          <w:szCs w:val="28"/>
        </w:rPr>
        <w:t>Т</w:t>
      </w:r>
      <w:r w:rsidR="0073081A" w:rsidRPr="001B6699">
        <w:rPr>
          <w:rFonts w:ascii="Times New Roman" w:hAnsi="Times New Roman"/>
          <w:sz w:val="28"/>
          <w:szCs w:val="28"/>
        </w:rPr>
        <w:t xml:space="preserve">рансформация концепции формирования доступной среды </w:t>
      </w:r>
      <w:r w:rsidR="00384785" w:rsidRPr="001B6699">
        <w:rPr>
          <w:rFonts w:ascii="Times New Roman" w:hAnsi="Times New Roman"/>
          <w:sz w:val="28"/>
          <w:szCs w:val="28"/>
        </w:rPr>
        <w:t>в</w:t>
      </w:r>
      <w:r w:rsidR="0073081A" w:rsidRPr="001B6699">
        <w:rPr>
          <w:rFonts w:ascii="Times New Roman" w:hAnsi="Times New Roman"/>
          <w:sz w:val="28"/>
          <w:szCs w:val="28"/>
        </w:rPr>
        <w:t xml:space="preserve"> концепци</w:t>
      </w:r>
      <w:r w:rsidR="00384785" w:rsidRPr="001B6699">
        <w:rPr>
          <w:rFonts w:ascii="Times New Roman" w:hAnsi="Times New Roman"/>
          <w:sz w:val="28"/>
          <w:szCs w:val="28"/>
        </w:rPr>
        <w:t>ю</w:t>
      </w:r>
      <w:r w:rsidR="0073081A" w:rsidRPr="001B6699">
        <w:rPr>
          <w:rFonts w:ascii="Times New Roman" w:hAnsi="Times New Roman"/>
          <w:sz w:val="28"/>
          <w:szCs w:val="28"/>
        </w:rPr>
        <w:t xml:space="preserve"> универсального дизайна, </w:t>
      </w:r>
      <w:r w:rsidR="002266B4" w:rsidRPr="001B6699">
        <w:rPr>
          <w:rFonts w:ascii="Times New Roman" w:hAnsi="Times New Roman"/>
          <w:sz w:val="28"/>
          <w:szCs w:val="28"/>
        </w:rPr>
        <w:t>обеспечение условий для социальной адаптации и интеграции в общественную жизнь лиц с ограниченными возможностями здоровья</w:t>
      </w:r>
      <w:r w:rsidR="00C5517D">
        <w:rPr>
          <w:rFonts w:ascii="Times New Roman" w:hAnsi="Times New Roman"/>
          <w:sz w:val="28"/>
          <w:szCs w:val="28"/>
        </w:rPr>
        <w:t>, а также лиц без определенного места жительства и занятий и лиц, освободившихся из мест лишения свободы.</w:t>
      </w:r>
    </w:p>
    <w:p w:rsidR="0073081A" w:rsidRDefault="009F2DA5" w:rsidP="002266B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Задача </w:t>
      </w:r>
      <w:r w:rsidR="002266B4" w:rsidRPr="00B51A56">
        <w:rPr>
          <w:rFonts w:ascii="Times New Roman" w:hAnsi="Times New Roman"/>
          <w:color w:val="000000"/>
          <w:sz w:val="28"/>
          <w:szCs w:val="28"/>
        </w:rPr>
        <w:t>5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2266B4" w:rsidRPr="00B51A5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 w:rsidR="002266B4" w:rsidRPr="00B51A56">
        <w:rPr>
          <w:rFonts w:ascii="Times New Roman" w:hAnsi="Times New Roman"/>
          <w:color w:val="000000"/>
          <w:sz w:val="28"/>
          <w:szCs w:val="28"/>
        </w:rPr>
        <w:t>оздание условий для активного долголетия</w:t>
      </w:r>
      <w:r w:rsidR="0073081A" w:rsidRPr="0073081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3081A" w:rsidRPr="00B51A56">
        <w:rPr>
          <w:rFonts w:ascii="Times New Roman" w:hAnsi="Times New Roman"/>
          <w:color w:val="000000"/>
          <w:sz w:val="28"/>
          <w:szCs w:val="28"/>
        </w:rPr>
        <w:t>граждан пожилого возраста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DF2B54" w:rsidRDefault="009F2DA5" w:rsidP="002266B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Задача </w:t>
      </w:r>
      <w:r w:rsidR="00DF2B54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DF2B5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355C9" w:rsidRPr="001B6699">
        <w:rPr>
          <w:rFonts w:ascii="Times New Roman" w:hAnsi="Times New Roman"/>
          <w:sz w:val="28"/>
          <w:szCs w:val="28"/>
        </w:rPr>
        <w:t>Повышение качеств</w:t>
      </w:r>
      <w:r w:rsidR="00384785" w:rsidRPr="001B6699">
        <w:rPr>
          <w:rFonts w:ascii="Times New Roman" w:hAnsi="Times New Roman"/>
          <w:sz w:val="28"/>
          <w:szCs w:val="28"/>
        </w:rPr>
        <w:t>а</w:t>
      </w:r>
      <w:r w:rsidR="00C355C9" w:rsidRPr="001B6699">
        <w:rPr>
          <w:rFonts w:ascii="Times New Roman" w:hAnsi="Times New Roman"/>
          <w:sz w:val="28"/>
          <w:szCs w:val="28"/>
        </w:rPr>
        <w:t xml:space="preserve"> </w:t>
      </w:r>
      <w:r w:rsidR="00CE6D19">
        <w:rPr>
          <w:rFonts w:ascii="Times New Roman" w:hAnsi="Times New Roman"/>
          <w:sz w:val="28"/>
          <w:szCs w:val="28"/>
        </w:rPr>
        <w:t xml:space="preserve">и доступности </w:t>
      </w:r>
      <w:r w:rsidR="00C355C9" w:rsidRPr="001B6699">
        <w:rPr>
          <w:rFonts w:ascii="Times New Roman" w:hAnsi="Times New Roman"/>
          <w:sz w:val="28"/>
          <w:szCs w:val="28"/>
        </w:rPr>
        <w:t xml:space="preserve">социального </w:t>
      </w:r>
      <w:r w:rsidR="00C355C9">
        <w:rPr>
          <w:rFonts w:ascii="Times New Roman" w:hAnsi="Times New Roman"/>
          <w:color w:val="000000"/>
          <w:sz w:val="28"/>
          <w:szCs w:val="28"/>
        </w:rPr>
        <w:t>обслуживания, р</w:t>
      </w:r>
      <w:r w:rsidR="00DF2B54">
        <w:rPr>
          <w:rFonts w:ascii="Times New Roman" w:hAnsi="Times New Roman"/>
          <w:color w:val="000000"/>
          <w:sz w:val="28"/>
          <w:szCs w:val="28"/>
        </w:rPr>
        <w:t>азвитие рынка социальных услуг,</w:t>
      </w:r>
      <w:r w:rsidR="00C355C9">
        <w:rPr>
          <w:rFonts w:ascii="Times New Roman" w:hAnsi="Times New Roman"/>
          <w:color w:val="000000"/>
          <w:sz w:val="28"/>
          <w:szCs w:val="28"/>
        </w:rPr>
        <w:t xml:space="preserve"> развитие трехстороннего партнерства: государство, бизнес, общество.</w:t>
      </w:r>
      <w:r w:rsidR="00DF2B5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355C9">
        <w:rPr>
          <w:rFonts w:ascii="Times New Roman" w:hAnsi="Times New Roman"/>
          <w:color w:val="000000"/>
          <w:sz w:val="28"/>
          <w:szCs w:val="28"/>
        </w:rPr>
        <w:t>О</w:t>
      </w:r>
      <w:r w:rsidR="00DF2B54">
        <w:rPr>
          <w:rFonts w:ascii="Times New Roman" w:hAnsi="Times New Roman"/>
          <w:color w:val="000000"/>
          <w:sz w:val="28"/>
          <w:szCs w:val="28"/>
        </w:rPr>
        <w:t>беспечение соответствия системы социальных услуг современной структуре потребностей общества</w:t>
      </w:r>
      <w:r w:rsidR="008F0763">
        <w:rPr>
          <w:rFonts w:ascii="Times New Roman" w:hAnsi="Times New Roman"/>
          <w:color w:val="000000"/>
          <w:sz w:val="28"/>
          <w:szCs w:val="28"/>
        </w:rPr>
        <w:t>.</w:t>
      </w:r>
    </w:p>
    <w:p w:rsidR="00CF1CF2" w:rsidRDefault="00CF1CF2" w:rsidP="002266B4">
      <w:pPr>
        <w:pStyle w:val="a3"/>
        <w:spacing w:after="0"/>
        <w:ind w:left="0" w:firstLine="851"/>
        <w:jc w:val="both"/>
        <w:rPr>
          <w:b/>
          <w:bCs/>
          <w:sz w:val="28"/>
          <w:szCs w:val="28"/>
        </w:rPr>
      </w:pPr>
    </w:p>
    <w:p w:rsidR="00CF1CF2" w:rsidRDefault="00CF1CF2" w:rsidP="002266B4">
      <w:pPr>
        <w:pStyle w:val="a3"/>
        <w:spacing w:after="0"/>
        <w:ind w:left="0" w:firstLine="851"/>
        <w:jc w:val="both"/>
        <w:rPr>
          <w:b/>
          <w:bCs/>
          <w:sz w:val="28"/>
          <w:szCs w:val="28"/>
        </w:rPr>
      </w:pPr>
    </w:p>
    <w:p w:rsidR="00CF1CF2" w:rsidRDefault="00CF1CF2" w:rsidP="002266B4">
      <w:pPr>
        <w:pStyle w:val="a3"/>
        <w:spacing w:after="0"/>
        <w:ind w:left="0" w:firstLine="851"/>
        <w:jc w:val="both"/>
        <w:rPr>
          <w:b/>
          <w:bCs/>
          <w:sz w:val="28"/>
          <w:szCs w:val="28"/>
        </w:rPr>
      </w:pPr>
    </w:p>
    <w:p w:rsidR="002266B4" w:rsidRPr="00AA27C8" w:rsidRDefault="00DF2B54" w:rsidP="002266B4">
      <w:pPr>
        <w:pStyle w:val="a3"/>
        <w:spacing w:after="0"/>
        <w:ind w:left="0" w:firstLine="851"/>
        <w:jc w:val="both"/>
        <w:rPr>
          <w:b/>
          <w:bCs/>
          <w:sz w:val="28"/>
          <w:szCs w:val="28"/>
        </w:rPr>
      </w:pPr>
      <w:r w:rsidRPr="00AA27C8">
        <w:rPr>
          <w:b/>
          <w:bCs/>
          <w:sz w:val="28"/>
          <w:szCs w:val="28"/>
        </w:rPr>
        <w:lastRenderedPageBreak/>
        <w:t>Механизмы достижения поставленных задач:</w:t>
      </w:r>
    </w:p>
    <w:p w:rsidR="002266B4" w:rsidRDefault="009F2DA5" w:rsidP="009F2DA5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создание оптимальной</w:t>
      </w:r>
      <w:r w:rsidR="00CE6D19">
        <w:rPr>
          <w:bCs/>
          <w:sz w:val="28"/>
          <w:szCs w:val="28"/>
        </w:rPr>
        <w:t xml:space="preserve"> территориальной</w:t>
      </w:r>
      <w:r w:rsidRPr="009F2DA5">
        <w:rPr>
          <w:bCs/>
          <w:sz w:val="28"/>
          <w:szCs w:val="28"/>
        </w:rPr>
        <w:t xml:space="preserve"> функционально-структурн</w:t>
      </w:r>
      <w:r>
        <w:rPr>
          <w:bCs/>
          <w:sz w:val="28"/>
          <w:szCs w:val="28"/>
        </w:rPr>
        <w:t>ой</w:t>
      </w:r>
      <w:r w:rsidRPr="009F2DA5">
        <w:rPr>
          <w:bCs/>
          <w:sz w:val="28"/>
          <w:szCs w:val="28"/>
        </w:rPr>
        <w:t xml:space="preserve"> модел</w:t>
      </w:r>
      <w:r>
        <w:rPr>
          <w:bCs/>
          <w:sz w:val="28"/>
          <w:szCs w:val="28"/>
        </w:rPr>
        <w:t xml:space="preserve">и </w:t>
      </w:r>
      <w:r w:rsidR="00CE6D19">
        <w:rPr>
          <w:bCs/>
          <w:sz w:val="28"/>
          <w:szCs w:val="28"/>
        </w:rPr>
        <w:t>управлений социальной политики</w:t>
      </w:r>
      <w:r>
        <w:rPr>
          <w:bCs/>
          <w:sz w:val="28"/>
          <w:szCs w:val="28"/>
        </w:rPr>
        <w:t xml:space="preserve"> и </w:t>
      </w:r>
      <w:r w:rsidR="00C355C9">
        <w:rPr>
          <w:bCs/>
          <w:sz w:val="28"/>
          <w:szCs w:val="28"/>
        </w:rPr>
        <w:t xml:space="preserve">организаций </w:t>
      </w:r>
      <w:r>
        <w:rPr>
          <w:bCs/>
          <w:sz w:val="28"/>
          <w:szCs w:val="28"/>
        </w:rPr>
        <w:t>социального обслуживания населения;</w:t>
      </w:r>
    </w:p>
    <w:p w:rsidR="009F2140" w:rsidRPr="000A4661" w:rsidRDefault="00C920F0" w:rsidP="009F2DA5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 w:rsidRPr="00F52F0B">
        <w:rPr>
          <w:color w:val="000000"/>
          <w:sz w:val="28"/>
          <w:szCs w:val="28"/>
        </w:rPr>
        <w:t>сохранени</w:t>
      </w:r>
      <w:r>
        <w:rPr>
          <w:color w:val="000000"/>
          <w:sz w:val="28"/>
          <w:szCs w:val="28"/>
        </w:rPr>
        <w:t>е</w:t>
      </w:r>
      <w:r w:rsidRPr="00F52F0B">
        <w:rPr>
          <w:color w:val="000000"/>
          <w:sz w:val="28"/>
          <w:szCs w:val="28"/>
        </w:rPr>
        <w:t xml:space="preserve"> кадрового потенциала и обеспечени</w:t>
      </w:r>
      <w:r>
        <w:rPr>
          <w:color w:val="000000"/>
          <w:sz w:val="28"/>
          <w:szCs w:val="28"/>
        </w:rPr>
        <w:t>е</w:t>
      </w:r>
      <w:r w:rsidRPr="00F52F0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системы органов социальной защиты населения </w:t>
      </w:r>
      <w:r w:rsidRPr="00F52F0B">
        <w:rPr>
          <w:color w:val="000000"/>
          <w:sz w:val="28"/>
          <w:szCs w:val="28"/>
        </w:rPr>
        <w:t>трудовыми ресурсами в достаточном количе</w:t>
      </w:r>
      <w:r>
        <w:rPr>
          <w:color w:val="000000"/>
          <w:sz w:val="28"/>
          <w:szCs w:val="28"/>
        </w:rPr>
        <w:t>стве и надлежащей квалификации;</w:t>
      </w:r>
    </w:p>
    <w:p w:rsidR="0012524A" w:rsidRPr="0012524A" w:rsidRDefault="0012524A" w:rsidP="009F2DA5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унификация применяемых технологий социального обслуживания;</w:t>
      </w:r>
    </w:p>
    <w:p w:rsidR="000A4661" w:rsidRDefault="000A4661" w:rsidP="009F2DA5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продолжение информатизации системы социальной защиты, в том числе развитие предоставления государственных услуг в электронном виде;</w:t>
      </w:r>
    </w:p>
    <w:p w:rsidR="006D5C63" w:rsidRDefault="006D5C63" w:rsidP="006D5C63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развитие системы «социального контракта»;</w:t>
      </w:r>
    </w:p>
    <w:p w:rsidR="006D5C63" w:rsidRPr="003925DE" w:rsidRDefault="003925DE" w:rsidP="006D5C63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осуществление эффективного</w:t>
      </w:r>
      <w:r w:rsidRPr="0051309F">
        <w:rPr>
          <w:sz w:val="28"/>
          <w:szCs w:val="28"/>
        </w:rPr>
        <w:t xml:space="preserve"> межведомственного взаимодействия в работе по вопросам выявления и предупреждения </w:t>
      </w:r>
      <w:r w:rsidR="00F60FD2">
        <w:rPr>
          <w:sz w:val="28"/>
          <w:szCs w:val="28"/>
        </w:rPr>
        <w:t>социального</w:t>
      </w:r>
      <w:r w:rsidRPr="0051309F">
        <w:rPr>
          <w:sz w:val="28"/>
          <w:szCs w:val="28"/>
        </w:rPr>
        <w:t xml:space="preserve"> неблагополучия, жестокого обращения с детьми, оказания помощи неблагополучным семьям и детям, находящимся в трудной жизненной ситуации</w:t>
      </w:r>
      <w:r>
        <w:rPr>
          <w:sz w:val="28"/>
          <w:szCs w:val="28"/>
        </w:rPr>
        <w:t>;</w:t>
      </w:r>
    </w:p>
    <w:p w:rsidR="003925DE" w:rsidRPr="00C355C9" w:rsidRDefault="00C355C9" w:rsidP="001C106D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 w:rsidRPr="00C355C9">
        <w:rPr>
          <w:bCs/>
          <w:sz w:val="28"/>
          <w:szCs w:val="28"/>
        </w:rPr>
        <w:t>формирование единого профилактического пространства посредством создания</w:t>
      </w:r>
      <w:r w:rsidR="00CE6D19">
        <w:rPr>
          <w:bCs/>
          <w:sz w:val="28"/>
          <w:szCs w:val="28"/>
        </w:rPr>
        <w:t xml:space="preserve"> в каждом муниципальном образовании, расположенном на территории Свердловской области,</w:t>
      </w:r>
      <w:r w:rsidRPr="00C355C9">
        <w:rPr>
          <w:bCs/>
          <w:sz w:val="28"/>
          <w:szCs w:val="28"/>
        </w:rPr>
        <w:t xml:space="preserve"> </w:t>
      </w:r>
      <w:r w:rsidR="003925DE" w:rsidRPr="00C355C9">
        <w:rPr>
          <w:sz w:val="28"/>
          <w:szCs w:val="28"/>
        </w:rPr>
        <w:t>семейно-центрированной участковой службы</w:t>
      </w:r>
      <w:r w:rsidR="00CE6D19">
        <w:rPr>
          <w:sz w:val="28"/>
          <w:szCs w:val="28"/>
        </w:rPr>
        <w:t xml:space="preserve"> на основе межведомственного и межуровневого взаимодействия</w:t>
      </w:r>
      <w:r w:rsidR="003925DE" w:rsidRPr="00C355C9">
        <w:rPr>
          <w:sz w:val="28"/>
          <w:szCs w:val="28"/>
        </w:rPr>
        <w:t>;</w:t>
      </w:r>
    </w:p>
    <w:p w:rsidR="003925DE" w:rsidRPr="00B56360" w:rsidRDefault="00B56360" w:rsidP="006D5C63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совершенствование работы школ приемных родителей;</w:t>
      </w:r>
    </w:p>
    <w:p w:rsidR="00B56360" w:rsidRPr="00B56360" w:rsidRDefault="00B56360" w:rsidP="006D5C63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развитие системы профессионального сопровождения замещающих семей;</w:t>
      </w:r>
    </w:p>
    <w:p w:rsidR="00B56360" w:rsidRPr="00B56360" w:rsidRDefault="00C920F0" w:rsidP="006D5C63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разработка и реализация комплексных региональных программ, направленных на формирование доступной для инвалидов среды жизнедеятельности и их интеграцию в общественную жизнь;</w:t>
      </w:r>
    </w:p>
    <w:p w:rsidR="00B56360" w:rsidRPr="00B56360" w:rsidRDefault="00B56360" w:rsidP="006D5C63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развитие </w:t>
      </w:r>
      <w:r w:rsidRPr="00B51A56">
        <w:rPr>
          <w:color w:val="000000"/>
          <w:sz w:val="28"/>
          <w:szCs w:val="28"/>
        </w:rPr>
        <w:t>работ</w:t>
      </w:r>
      <w:r>
        <w:rPr>
          <w:color w:val="000000"/>
          <w:sz w:val="28"/>
          <w:szCs w:val="28"/>
        </w:rPr>
        <w:t>ы</w:t>
      </w:r>
      <w:r w:rsidRPr="00B51A56">
        <w:rPr>
          <w:color w:val="000000"/>
          <w:sz w:val="28"/>
          <w:szCs w:val="28"/>
        </w:rPr>
        <w:t xml:space="preserve"> Школ пожилого возраста</w:t>
      </w:r>
      <w:r>
        <w:rPr>
          <w:color w:val="000000"/>
          <w:sz w:val="28"/>
          <w:szCs w:val="28"/>
        </w:rPr>
        <w:t>;</w:t>
      </w:r>
    </w:p>
    <w:p w:rsidR="00B56360" w:rsidRDefault="00B56360" w:rsidP="006D5C63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совершенствование нормативной правовой базы, регулирующей предоставление социальных услуг негосударственными организациями социального обслуживания;</w:t>
      </w:r>
    </w:p>
    <w:p w:rsidR="009F2DA5" w:rsidRPr="001B6699" w:rsidRDefault="003925DE" w:rsidP="009F2DA5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 w:rsidRPr="001B6699">
        <w:rPr>
          <w:bCs/>
          <w:sz w:val="28"/>
          <w:szCs w:val="28"/>
        </w:rPr>
        <w:t>развитие системы независимой оценки качества предоставляемых гражданам социальных услуг</w:t>
      </w:r>
      <w:r w:rsidR="009F2DA5" w:rsidRPr="001B6699">
        <w:rPr>
          <w:bCs/>
          <w:sz w:val="28"/>
          <w:szCs w:val="28"/>
        </w:rPr>
        <w:t xml:space="preserve">, позволяющих оценить удовлетворённость </w:t>
      </w:r>
      <w:r w:rsidRPr="001B6699">
        <w:rPr>
          <w:bCs/>
          <w:sz w:val="28"/>
          <w:szCs w:val="28"/>
        </w:rPr>
        <w:t xml:space="preserve">граждан </w:t>
      </w:r>
      <w:r w:rsidR="009F2DA5" w:rsidRPr="001B6699">
        <w:rPr>
          <w:bCs/>
          <w:sz w:val="28"/>
          <w:szCs w:val="28"/>
        </w:rPr>
        <w:t>проводимой социальной политикой</w:t>
      </w:r>
      <w:r w:rsidR="00384785" w:rsidRPr="001B6699">
        <w:rPr>
          <w:bCs/>
          <w:sz w:val="28"/>
          <w:szCs w:val="28"/>
        </w:rPr>
        <w:t>.</w:t>
      </w:r>
    </w:p>
    <w:p w:rsidR="00C920F0" w:rsidRPr="00BE3B78" w:rsidRDefault="00C920F0" w:rsidP="00C42D0F">
      <w:pPr>
        <w:pStyle w:val="a3"/>
        <w:numPr>
          <w:ilvl w:val="0"/>
          <w:numId w:val="9"/>
        </w:numPr>
        <w:spacing w:after="0"/>
        <w:ind w:left="0" w:firstLine="1211"/>
        <w:jc w:val="both"/>
        <w:rPr>
          <w:bCs/>
          <w:sz w:val="28"/>
          <w:szCs w:val="28"/>
        </w:rPr>
      </w:pPr>
      <w:r w:rsidRPr="00BE3B78">
        <w:rPr>
          <w:bCs/>
          <w:sz w:val="28"/>
          <w:szCs w:val="28"/>
        </w:rPr>
        <w:t>совершенствование механизма конкурсного отбора социально ориентированных некоммерческих организаций, реализующих проекты и мероприятия социально</w:t>
      </w:r>
      <w:r w:rsidR="00BE3B78">
        <w:rPr>
          <w:bCs/>
          <w:sz w:val="28"/>
          <w:szCs w:val="28"/>
        </w:rPr>
        <w:t>й направленности.</w:t>
      </w:r>
    </w:p>
    <w:p w:rsidR="001A1749" w:rsidRPr="00AA27C8" w:rsidRDefault="00E71C45" w:rsidP="00AA27C8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A27C8">
        <w:rPr>
          <w:rFonts w:ascii="Times New Roman" w:hAnsi="Times New Roman"/>
          <w:b/>
          <w:color w:val="000000"/>
          <w:sz w:val="28"/>
          <w:szCs w:val="28"/>
        </w:rPr>
        <w:t>Индикаторы развития сферы социальной защиты населения Свердловской области по этапам Стретегии-2030</w:t>
      </w:r>
      <w:r w:rsidR="00AA27C8" w:rsidRPr="00AA27C8">
        <w:rPr>
          <w:rFonts w:ascii="Times New Roman" w:hAnsi="Times New Roman"/>
          <w:b/>
          <w:color w:val="000000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3370"/>
        <w:gridCol w:w="1970"/>
        <w:gridCol w:w="1969"/>
        <w:gridCol w:w="1941"/>
      </w:tblGrid>
      <w:tr w:rsidR="00C42D0F" w:rsidRPr="00C42D0F" w:rsidTr="00FA6AB9">
        <w:tc>
          <w:tcPr>
            <w:tcW w:w="661" w:type="dxa"/>
            <w:vMerge w:val="restart"/>
            <w:shd w:val="clear" w:color="auto" w:fill="auto"/>
          </w:tcPr>
          <w:p w:rsidR="00AA27C8" w:rsidRPr="00C42D0F" w:rsidRDefault="00AA27C8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370" w:type="dxa"/>
            <w:vMerge w:val="restart"/>
            <w:shd w:val="clear" w:color="auto" w:fill="auto"/>
          </w:tcPr>
          <w:p w:rsidR="00AA27C8" w:rsidRPr="00C42D0F" w:rsidRDefault="00AA27C8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Целевые показатели</w:t>
            </w:r>
          </w:p>
        </w:tc>
        <w:tc>
          <w:tcPr>
            <w:tcW w:w="5880" w:type="dxa"/>
            <w:gridSpan w:val="3"/>
            <w:shd w:val="clear" w:color="auto" w:fill="auto"/>
          </w:tcPr>
          <w:p w:rsidR="00AA27C8" w:rsidRPr="00C42D0F" w:rsidRDefault="00AA27C8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Этапы реализации Стратегии 2030</w:t>
            </w:r>
          </w:p>
        </w:tc>
      </w:tr>
      <w:tr w:rsidR="00C42D0F" w:rsidRPr="00C42D0F" w:rsidTr="00FA6AB9">
        <w:tc>
          <w:tcPr>
            <w:tcW w:w="661" w:type="dxa"/>
            <w:vMerge/>
            <w:shd w:val="clear" w:color="auto" w:fill="auto"/>
          </w:tcPr>
          <w:p w:rsidR="00AA27C8" w:rsidRPr="00C42D0F" w:rsidRDefault="00AA27C8" w:rsidP="00C42D0F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70" w:type="dxa"/>
            <w:vMerge/>
            <w:shd w:val="clear" w:color="auto" w:fill="auto"/>
          </w:tcPr>
          <w:p w:rsidR="00AA27C8" w:rsidRPr="00C42D0F" w:rsidRDefault="00AA27C8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970" w:type="dxa"/>
            <w:shd w:val="clear" w:color="auto" w:fill="auto"/>
          </w:tcPr>
          <w:p w:rsidR="00AA27C8" w:rsidRPr="00C42D0F" w:rsidRDefault="00AA27C8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</w:t>
            </w: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этап </w:t>
            </w: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(2016 – 2018)</w:t>
            </w:r>
          </w:p>
        </w:tc>
        <w:tc>
          <w:tcPr>
            <w:tcW w:w="1969" w:type="dxa"/>
            <w:shd w:val="clear" w:color="auto" w:fill="auto"/>
          </w:tcPr>
          <w:p w:rsidR="00AA27C8" w:rsidRPr="00C42D0F" w:rsidRDefault="00AA27C8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II</w:t>
            </w: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этап </w:t>
            </w: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(2019 – 2024)</w:t>
            </w:r>
          </w:p>
        </w:tc>
        <w:tc>
          <w:tcPr>
            <w:tcW w:w="1941" w:type="dxa"/>
            <w:shd w:val="clear" w:color="auto" w:fill="auto"/>
          </w:tcPr>
          <w:p w:rsidR="00AA27C8" w:rsidRPr="00C42D0F" w:rsidRDefault="00AA27C8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III</w:t>
            </w: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этап </w:t>
            </w: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(2025 – 2030)</w:t>
            </w:r>
          </w:p>
        </w:tc>
      </w:tr>
      <w:tr w:rsidR="00C42D0F" w:rsidRPr="00C42D0F" w:rsidTr="00FA6AB9">
        <w:tc>
          <w:tcPr>
            <w:tcW w:w="661" w:type="dxa"/>
            <w:shd w:val="clear" w:color="auto" w:fill="auto"/>
          </w:tcPr>
          <w:p w:rsidR="00AF4A6D" w:rsidRPr="00C42D0F" w:rsidRDefault="00AF4A6D" w:rsidP="00C42D0F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70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Доля </w:t>
            </w:r>
            <w:r w:rsidR="009F50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государственных </w:t>
            </w: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учреждений социального обслуживания населения, в которых проведено укрепление материально-</w:t>
            </w: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технической базы для внедрения новых технологий</w:t>
            </w:r>
            <w:r w:rsidR="004D5AFC"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реабилитации, социального обслуживания, профилактики</w:t>
            </w: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от общего количества </w:t>
            </w:r>
            <w:r w:rsidR="009F50B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государственных </w:t>
            </w: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учреждений социального обслуживания</w:t>
            </w:r>
          </w:p>
        </w:tc>
        <w:tc>
          <w:tcPr>
            <w:tcW w:w="1970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59 процентов</w:t>
            </w:r>
          </w:p>
        </w:tc>
        <w:tc>
          <w:tcPr>
            <w:tcW w:w="1969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75 процентов</w:t>
            </w:r>
          </w:p>
        </w:tc>
        <w:tc>
          <w:tcPr>
            <w:tcW w:w="1941" w:type="dxa"/>
            <w:shd w:val="clear" w:color="auto" w:fill="auto"/>
          </w:tcPr>
          <w:p w:rsidR="00AF4A6D" w:rsidRPr="00C42D0F" w:rsidRDefault="004D5AFC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90</w:t>
            </w:r>
            <w:r w:rsidR="00AF4A6D"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процентов</w:t>
            </w:r>
          </w:p>
        </w:tc>
      </w:tr>
      <w:tr w:rsidR="00C42D0F" w:rsidRPr="00C42D0F" w:rsidTr="00FA6AB9">
        <w:tc>
          <w:tcPr>
            <w:tcW w:w="661" w:type="dxa"/>
            <w:shd w:val="clear" w:color="auto" w:fill="auto"/>
          </w:tcPr>
          <w:p w:rsidR="00AF4A6D" w:rsidRPr="00C42D0F" w:rsidRDefault="00AF4A6D" w:rsidP="00C42D0F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70" w:type="dxa"/>
            <w:shd w:val="clear" w:color="auto" w:fill="auto"/>
          </w:tcPr>
          <w:p w:rsidR="00AF4A6D" w:rsidRPr="00C42D0F" w:rsidRDefault="00AF4A6D" w:rsidP="00A35AE8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sz w:val="28"/>
                <w:szCs w:val="28"/>
              </w:rPr>
              <w:t>Снижение числа семей, находящихся</w:t>
            </w:r>
            <w:r w:rsidR="00A35AE8">
              <w:rPr>
                <w:rFonts w:ascii="Times New Roman" w:hAnsi="Times New Roman"/>
                <w:sz w:val="28"/>
                <w:szCs w:val="28"/>
              </w:rPr>
              <w:t xml:space="preserve"> в социально опасном положении</w:t>
            </w:r>
          </w:p>
        </w:tc>
        <w:tc>
          <w:tcPr>
            <w:tcW w:w="1970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Не менее, чем на 6,5 процента по отношению к предыдущему году</w:t>
            </w:r>
          </w:p>
        </w:tc>
        <w:tc>
          <w:tcPr>
            <w:tcW w:w="1969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Не менее, чем на 7 процентов по отношению к предыдущему году</w:t>
            </w:r>
          </w:p>
        </w:tc>
        <w:tc>
          <w:tcPr>
            <w:tcW w:w="1941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Не менее, чем на 8 процентов по отношению к предыдущему году</w:t>
            </w:r>
          </w:p>
        </w:tc>
      </w:tr>
      <w:tr w:rsidR="00C42D0F" w:rsidRPr="00C42D0F" w:rsidTr="009F50BE"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</w:tcPr>
          <w:p w:rsidR="00AF4A6D" w:rsidRPr="00C42D0F" w:rsidRDefault="00AF4A6D" w:rsidP="00C42D0F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70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sz w:val="28"/>
                <w:szCs w:val="28"/>
              </w:rPr>
              <w:t>Доля детей, оставшихся без попечения родителей, переданных на воспитание в семьи граждан (на усыновление (удочерение) и под опеку (попечительство) к общей численности детей-сирот и детей, оставшихся без попечения родителей</w:t>
            </w:r>
          </w:p>
        </w:tc>
        <w:tc>
          <w:tcPr>
            <w:tcW w:w="1970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82 процента</w:t>
            </w:r>
          </w:p>
        </w:tc>
        <w:tc>
          <w:tcPr>
            <w:tcW w:w="1969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85 процентов</w:t>
            </w:r>
          </w:p>
        </w:tc>
        <w:tc>
          <w:tcPr>
            <w:tcW w:w="1941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88 процентов</w:t>
            </w:r>
          </w:p>
        </w:tc>
      </w:tr>
      <w:tr w:rsidR="00C42D0F" w:rsidRPr="00C42D0F" w:rsidTr="009F50BE"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</w:tcPr>
          <w:p w:rsidR="00AF4A6D" w:rsidRPr="00C42D0F" w:rsidRDefault="00AF4A6D" w:rsidP="00C42D0F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70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sz w:val="28"/>
                <w:szCs w:val="28"/>
              </w:rPr>
              <w:t>Доля приоритетных объектов и услуг в приоритетных сферах жизнедеятельности инвалидов, нанесенных на карту доступности Свердловской области по результатам их паспортизации, среди всех приоритетных объектов и услуг в Свердловской области</w:t>
            </w:r>
          </w:p>
        </w:tc>
        <w:tc>
          <w:tcPr>
            <w:tcW w:w="1970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90,5 процента</w:t>
            </w:r>
          </w:p>
        </w:tc>
        <w:tc>
          <w:tcPr>
            <w:tcW w:w="1969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92,5 процента</w:t>
            </w:r>
          </w:p>
        </w:tc>
        <w:tc>
          <w:tcPr>
            <w:tcW w:w="1941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95 процентов</w:t>
            </w:r>
          </w:p>
        </w:tc>
      </w:tr>
      <w:tr w:rsidR="00C42D0F" w:rsidRPr="00C42D0F" w:rsidTr="009F50BE">
        <w:tc>
          <w:tcPr>
            <w:tcW w:w="661" w:type="dxa"/>
            <w:tcBorders>
              <w:top w:val="single" w:sz="4" w:space="0" w:color="auto"/>
            </w:tcBorders>
            <w:shd w:val="clear" w:color="auto" w:fill="auto"/>
          </w:tcPr>
          <w:p w:rsidR="00AF4A6D" w:rsidRPr="00C42D0F" w:rsidRDefault="00AF4A6D" w:rsidP="00C42D0F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70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sz w:val="28"/>
                <w:szCs w:val="28"/>
              </w:rPr>
              <w:t>Увеличение количества любительских объединений и клубов по интересам для творчески активных людей старшего поколения</w:t>
            </w:r>
          </w:p>
        </w:tc>
        <w:tc>
          <w:tcPr>
            <w:tcW w:w="1970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745 единиц</w:t>
            </w:r>
          </w:p>
        </w:tc>
        <w:tc>
          <w:tcPr>
            <w:tcW w:w="1969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775 единиц</w:t>
            </w:r>
          </w:p>
        </w:tc>
        <w:tc>
          <w:tcPr>
            <w:tcW w:w="1941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805 единиц</w:t>
            </w:r>
          </w:p>
        </w:tc>
      </w:tr>
      <w:tr w:rsidR="00FA6AB9" w:rsidRPr="00C42D0F" w:rsidTr="00FA6AB9">
        <w:tc>
          <w:tcPr>
            <w:tcW w:w="661" w:type="dxa"/>
            <w:shd w:val="clear" w:color="auto" w:fill="auto"/>
          </w:tcPr>
          <w:p w:rsidR="00FA6AB9" w:rsidRPr="00C42D0F" w:rsidRDefault="00FA6AB9" w:rsidP="00FA6AB9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70" w:type="dxa"/>
            <w:shd w:val="clear" w:color="auto" w:fill="auto"/>
          </w:tcPr>
          <w:p w:rsidR="00FA6AB9" w:rsidRPr="00C42D0F" w:rsidRDefault="00FA6AB9" w:rsidP="00FA6AB9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Доля негосударственных организаций, предоставляющих социальные услуги населению, в общем количестве организаций, оказывающих социальные услуги</w:t>
            </w:r>
          </w:p>
        </w:tc>
        <w:tc>
          <w:tcPr>
            <w:tcW w:w="1970" w:type="dxa"/>
            <w:shd w:val="clear" w:color="auto" w:fill="auto"/>
          </w:tcPr>
          <w:p w:rsidR="00FA6AB9" w:rsidRPr="00C42D0F" w:rsidRDefault="00FA6AB9" w:rsidP="00FA6AB9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Не менее 5 процентов</w:t>
            </w:r>
          </w:p>
        </w:tc>
        <w:tc>
          <w:tcPr>
            <w:tcW w:w="1969" w:type="dxa"/>
            <w:shd w:val="clear" w:color="auto" w:fill="auto"/>
          </w:tcPr>
          <w:p w:rsidR="00FA6AB9" w:rsidRPr="00C42D0F" w:rsidRDefault="00FA6AB9" w:rsidP="00FA6AB9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менее </w:t>
            </w:r>
            <w:r w:rsidRPr="00FA6AB9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процентов</w:t>
            </w:r>
          </w:p>
        </w:tc>
        <w:tc>
          <w:tcPr>
            <w:tcW w:w="1941" w:type="dxa"/>
            <w:shd w:val="clear" w:color="auto" w:fill="auto"/>
          </w:tcPr>
          <w:p w:rsidR="00FA6AB9" w:rsidRPr="00C42D0F" w:rsidRDefault="00FA6AB9" w:rsidP="00FA6AB9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менее </w:t>
            </w:r>
            <w:r w:rsidRPr="00FA6AB9">
              <w:rPr>
                <w:rFonts w:ascii="Times New Roman" w:hAnsi="Times New Roman"/>
                <w:color w:val="000000"/>
                <w:sz w:val="28"/>
                <w:szCs w:val="28"/>
              </w:rPr>
              <w:t>7,5</w:t>
            </w: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процент</w:t>
            </w:r>
            <w:r w:rsidRPr="00FA6AB9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</w:p>
        </w:tc>
      </w:tr>
      <w:tr w:rsidR="00C42D0F" w:rsidRPr="00C42D0F" w:rsidTr="00FA6AB9">
        <w:tc>
          <w:tcPr>
            <w:tcW w:w="661" w:type="dxa"/>
            <w:shd w:val="clear" w:color="auto" w:fill="auto"/>
          </w:tcPr>
          <w:p w:rsidR="00AF4A6D" w:rsidRPr="00C42D0F" w:rsidRDefault="00AF4A6D" w:rsidP="00C42D0F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70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Увеличение количества проектов и мероприятий социальной направленности, реализованных социально ориентированными некоммерческими организациями</w:t>
            </w:r>
          </w:p>
        </w:tc>
        <w:tc>
          <w:tcPr>
            <w:tcW w:w="1970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Не менее, чем на 3 процента по отношению к предыдущему году</w:t>
            </w:r>
          </w:p>
        </w:tc>
        <w:tc>
          <w:tcPr>
            <w:tcW w:w="1969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Не менее, чем на 4 процента по отношению к предыдущему году</w:t>
            </w:r>
          </w:p>
        </w:tc>
        <w:tc>
          <w:tcPr>
            <w:tcW w:w="1941" w:type="dxa"/>
            <w:shd w:val="clear" w:color="auto" w:fill="auto"/>
          </w:tcPr>
          <w:p w:rsidR="00AF4A6D" w:rsidRPr="00C42D0F" w:rsidRDefault="00AF4A6D" w:rsidP="00C42D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2D0F">
              <w:rPr>
                <w:rFonts w:ascii="Times New Roman" w:hAnsi="Times New Roman"/>
                <w:color w:val="000000"/>
                <w:sz w:val="28"/>
                <w:szCs w:val="28"/>
              </w:rPr>
              <w:t>Не менее, чем на 5 процентов по отношению к предыдущему году</w:t>
            </w:r>
          </w:p>
        </w:tc>
      </w:tr>
    </w:tbl>
    <w:p w:rsidR="00AA27C8" w:rsidRPr="00AA27C8" w:rsidRDefault="00AA27C8" w:rsidP="00AA27C8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" w:name="_GoBack"/>
      <w:bookmarkEnd w:id="2"/>
    </w:p>
    <w:sectPr w:rsidR="00AA27C8" w:rsidRPr="00AA27C8" w:rsidSect="00CF1CF2">
      <w:headerReference w:type="default" r:id="rId8"/>
      <w:pgSz w:w="11906" w:h="16838" w:code="9"/>
      <w:pgMar w:top="993" w:right="567" w:bottom="851" w:left="1418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032" w:rsidRDefault="00104032" w:rsidP="00C44F6E">
      <w:pPr>
        <w:spacing w:after="0" w:line="240" w:lineRule="auto"/>
      </w:pPr>
      <w:r>
        <w:separator/>
      </w:r>
    </w:p>
  </w:endnote>
  <w:endnote w:type="continuationSeparator" w:id="0">
    <w:p w:rsidR="00104032" w:rsidRDefault="00104032" w:rsidP="00C4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032" w:rsidRDefault="00104032" w:rsidP="00C44F6E">
      <w:pPr>
        <w:spacing w:after="0" w:line="240" w:lineRule="auto"/>
      </w:pPr>
      <w:r>
        <w:separator/>
      </w:r>
    </w:p>
  </w:footnote>
  <w:footnote w:type="continuationSeparator" w:id="0">
    <w:p w:rsidR="00104032" w:rsidRDefault="00104032" w:rsidP="00C44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F6E" w:rsidRPr="00C44F6E" w:rsidRDefault="00C44F6E">
    <w:pPr>
      <w:pStyle w:val="aa"/>
      <w:jc w:val="center"/>
      <w:rPr>
        <w:rFonts w:ascii="Times New Roman" w:hAnsi="Times New Roman"/>
        <w:sz w:val="24"/>
        <w:szCs w:val="24"/>
      </w:rPr>
    </w:pPr>
    <w:r w:rsidRPr="00C44F6E">
      <w:rPr>
        <w:rFonts w:ascii="Times New Roman" w:hAnsi="Times New Roman"/>
        <w:sz w:val="24"/>
        <w:szCs w:val="24"/>
      </w:rPr>
      <w:fldChar w:fldCharType="begin"/>
    </w:r>
    <w:r w:rsidRPr="00C44F6E">
      <w:rPr>
        <w:rFonts w:ascii="Times New Roman" w:hAnsi="Times New Roman"/>
        <w:sz w:val="24"/>
        <w:szCs w:val="24"/>
      </w:rPr>
      <w:instrText>PAGE   \* MERGEFORMAT</w:instrText>
    </w:r>
    <w:r w:rsidRPr="00C44F6E">
      <w:rPr>
        <w:rFonts w:ascii="Times New Roman" w:hAnsi="Times New Roman"/>
        <w:sz w:val="24"/>
        <w:szCs w:val="24"/>
      </w:rPr>
      <w:fldChar w:fldCharType="separate"/>
    </w:r>
    <w:r w:rsidR="00E76BC2">
      <w:rPr>
        <w:rFonts w:ascii="Times New Roman" w:hAnsi="Times New Roman"/>
        <w:noProof/>
        <w:sz w:val="24"/>
        <w:szCs w:val="24"/>
      </w:rPr>
      <w:t>6</w:t>
    </w:r>
    <w:r w:rsidRPr="00C44F6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C17F3"/>
    <w:multiLevelType w:val="hybridMultilevel"/>
    <w:tmpl w:val="CE841C52"/>
    <w:lvl w:ilvl="0" w:tplc="534043AE">
      <w:start w:val="1"/>
      <w:numFmt w:val="decimal"/>
      <w:lvlText w:val="%1)"/>
      <w:lvlJc w:val="left"/>
      <w:pPr>
        <w:ind w:left="11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5" w:hanging="360"/>
      </w:pPr>
    </w:lvl>
    <w:lvl w:ilvl="2" w:tplc="0419001B" w:tentative="1">
      <w:start w:val="1"/>
      <w:numFmt w:val="lowerRoman"/>
      <w:lvlText w:val="%3."/>
      <w:lvlJc w:val="right"/>
      <w:pPr>
        <w:ind w:left="2575" w:hanging="180"/>
      </w:pPr>
    </w:lvl>
    <w:lvl w:ilvl="3" w:tplc="0419000F" w:tentative="1">
      <w:start w:val="1"/>
      <w:numFmt w:val="decimal"/>
      <w:lvlText w:val="%4."/>
      <w:lvlJc w:val="left"/>
      <w:pPr>
        <w:ind w:left="3295" w:hanging="360"/>
      </w:pPr>
    </w:lvl>
    <w:lvl w:ilvl="4" w:tplc="04190019" w:tentative="1">
      <w:start w:val="1"/>
      <w:numFmt w:val="lowerLetter"/>
      <w:lvlText w:val="%5."/>
      <w:lvlJc w:val="left"/>
      <w:pPr>
        <w:ind w:left="4015" w:hanging="360"/>
      </w:pPr>
    </w:lvl>
    <w:lvl w:ilvl="5" w:tplc="0419001B" w:tentative="1">
      <w:start w:val="1"/>
      <w:numFmt w:val="lowerRoman"/>
      <w:lvlText w:val="%6."/>
      <w:lvlJc w:val="right"/>
      <w:pPr>
        <w:ind w:left="4735" w:hanging="180"/>
      </w:pPr>
    </w:lvl>
    <w:lvl w:ilvl="6" w:tplc="0419000F" w:tentative="1">
      <w:start w:val="1"/>
      <w:numFmt w:val="decimal"/>
      <w:lvlText w:val="%7."/>
      <w:lvlJc w:val="left"/>
      <w:pPr>
        <w:ind w:left="5455" w:hanging="360"/>
      </w:pPr>
    </w:lvl>
    <w:lvl w:ilvl="7" w:tplc="04190019" w:tentative="1">
      <w:start w:val="1"/>
      <w:numFmt w:val="lowerLetter"/>
      <w:lvlText w:val="%8."/>
      <w:lvlJc w:val="left"/>
      <w:pPr>
        <w:ind w:left="6175" w:hanging="360"/>
      </w:pPr>
    </w:lvl>
    <w:lvl w:ilvl="8" w:tplc="0419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">
    <w:nsid w:val="0CCC2EF0"/>
    <w:multiLevelType w:val="hybridMultilevel"/>
    <w:tmpl w:val="B5A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6731E9"/>
    <w:multiLevelType w:val="hybridMultilevel"/>
    <w:tmpl w:val="D1B0C934"/>
    <w:lvl w:ilvl="0" w:tplc="CA9691D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7EB532C"/>
    <w:multiLevelType w:val="hybridMultilevel"/>
    <w:tmpl w:val="8FC8590C"/>
    <w:lvl w:ilvl="0" w:tplc="95520B0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4E2406"/>
    <w:multiLevelType w:val="hybridMultilevel"/>
    <w:tmpl w:val="375C4C3A"/>
    <w:lvl w:ilvl="0" w:tplc="DE724EB8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1612A9E"/>
    <w:multiLevelType w:val="hybridMultilevel"/>
    <w:tmpl w:val="14AEA7AA"/>
    <w:lvl w:ilvl="0" w:tplc="0B1A5E6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19A792C"/>
    <w:multiLevelType w:val="hybridMultilevel"/>
    <w:tmpl w:val="4AE0E85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72EA5D13"/>
    <w:multiLevelType w:val="hybridMultilevel"/>
    <w:tmpl w:val="FFC6F98C"/>
    <w:lvl w:ilvl="0" w:tplc="2638B8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40115F9"/>
    <w:multiLevelType w:val="hybridMultilevel"/>
    <w:tmpl w:val="4C04C398"/>
    <w:lvl w:ilvl="0" w:tplc="7BF290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44266A6"/>
    <w:multiLevelType w:val="hybridMultilevel"/>
    <w:tmpl w:val="59A6A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DC32F7"/>
    <w:multiLevelType w:val="hybridMultilevel"/>
    <w:tmpl w:val="C5086C58"/>
    <w:lvl w:ilvl="0" w:tplc="CA9691D0">
      <w:start w:val="1"/>
      <w:numFmt w:val="bullet"/>
      <w:lvlText w:val="-"/>
      <w:lvlJc w:val="left"/>
      <w:pPr>
        <w:ind w:left="135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B717E17"/>
    <w:multiLevelType w:val="hybridMultilevel"/>
    <w:tmpl w:val="2F4CB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8"/>
  </w:num>
  <w:num w:numId="5">
    <w:abstractNumId w:val="3"/>
  </w:num>
  <w:num w:numId="6">
    <w:abstractNumId w:val="0"/>
  </w:num>
  <w:num w:numId="7">
    <w:abstractNumId w:val="11"/>
  </w:num>
  <w:num w:numId="8">
    <w:abstractNumId w:val="7"/>
  </w:num>
  <w:num w:numId="9">
    <w:abstractNumId w:val="6"/>
  </w:num>
  <w:num w:numId="10">
    <w:abstractNumId w:val="4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E79"/>
    <w:rsid w:val="00096110"/>
    <w:rsid w:val="000A4661"/>
    <w:rsid w:val="000B45CD"/>
    <w:rsid w:val="000E316A"/>
    <w:rsid w:val="00104032"/>
    <w:rsid w:val="00113D40"/>
    <w:rsid w:val="00120D64"/>
    <w:rsid w:val="0012524A"/>
    <w:rsid w:val="00136F89"/>
    <w:rsid w:val="001A1749"/>
    <w:rsid w:val="001A64DC"/>
    <w:rsid w:val="001B31B5"/>
    <w:rsid w:val="001B6699"/>
    <w:rsid w:val="001D6BF4"/>
    <w:rsid w:val="00206C3F"/>
    <w:rsid w:val="00224086"/>
    <w:rsid w:val="002266B4"/>
    <w:rsid w:val="00226742"/>
    <w:rsid w:val="00232F81"/>
    <w:rsid w:val="00245F99"/>
    <w:rsid w:val="0026136D"/>
    <w:rsid w:val="00295BA9"/>
    <w:rsid w:val="0032281F"/>
    <w:rsid w:val="00325DAA"/>
    <w:rsid w:val="00331C01"/>
    <w:rsid w:val="00333767"/>
    <w:rsid w:val="003443A3"/>
    <w:rsid w:val="003561A5"/>
    <w:rsid w:val="00384785"/>
    <w:rsid w:val="003902AD"/>
    <w:rsid w:val="003925DE"/>
    <w:rsid w:val="003B2221"/>
    <w:rsid w:val="003E5466"/>
    <w:rsid w:val="00402D32"/>
    <w:rsid w:val="004743ED"/>
    <w:rsid w:val="00483817"/>
    <w:rsid w:val="00496B87"/>
    <w:rsid w:val="004C2DBC"/>
    <w:rsid w:val="004C35E8"/>
    <w:rsid w:val="004D5AFC"/>
    <w:rsid w:val="00523238"/>
    <w:rsid w:val="00545470"/>
    <w:rsid w:val="005B02C2"/>
    <w:rsid w:val="00662187"/>
    <w:rsid w:val="00663F12"/>
    <w:rsid w:val="006C7917"/>
    <w:rsid w:val="006D5C63"/>
    <w:rsid w:val="006E38F3"/>
    <w:rsid w:val="00701410"/>
    <w:rsid w:val="00717E3D"/>
    <w:rsid w:val="0072781F"/>
    <w:rsid w:val="0073081A"/>
    <w:rsid w:val="00750039"/>
    <w:rsid w:val="00760EC3"/>
    <w:rsid w:val="00775E79"/>
    <w:rsid w:val="007F08AD"/>
    <w:rsid w:val="008205C3"/>
    <w:rsid w:val="00844531"/>
    <w:rsid w:val="00862E27"/>
    <w:rsid w:val="00873E35"/>
    <w:rsid w:val="008B4D53"/>
    <w:rsid w:val="008F0763"/>
    <w:rsid w:val="00962451"/>
    <w:rsid w:val="009660FD"/>
    <w:rsid w:val="009C6332"/>
    <w:rsid w:val="009F2140"/>
    <w:rsid w:val="009F2DA5"/>
    <w:rsid w:val="009F3356"/>
    <w:rsid w:val="009F50BE"/>
    <w:rsid w:val="00A35AE8"/>
    <w:rsid w:val="00A40D33"/>
    <w:rsid w:val="00AA27C8"/>
    <w:rsid w:val="00AB6ABE"/>
    <w:rsid w:val="00AF4A6D"/>
    <w:rsid w:val="00B328A0"/>
    <w:rsid w:val="00B377AB"/>
    <w:rsid w:val="00B449C4"/>
    <w:rsid w:val="00B555B4"/>
    <w:rsid w:val="00B55EA8"/>
    <w:rsid w:val="00B56360"/>
    <w:rsid w:val="00B841FD"/>
    <w:rsid w:val="00BE183A"/>
    <w:rsid w:val="00BE3B78"/>
    <w:rsid w:val="00C035F3"/>
    <w:rsid w:val="00C1050A"/>
    <w:rsid w:val="00C31D84"/>
    <w:rsid w:val="00C355C9"/>
    <w:rsid w:val="00C42D0F"/>
    <w:rsid w:val="00C44F6E"/>
    <w:rsid w:val="00C5517D"/>
    <w:rsid w:val="00C920F0"/>
    <w:rsid w:val="00CE6D19"/>
    <w:rsid w:val="00CF1CF2"/>
    <w:rsid w:val="00CF2F50"/>
    <w:rsid w:val="00D47F25"/>
    <w:rsid w:val="00D57B74"/>
    <w:rsid w:val="00DB4058"/>
    <w:rsid w:val="00DF0BF5"/>
    <w:rsid w:val="00DF2B54"/>
    <w:rsid w:val="00E17ECC"/>
    <w:rsid w:val="00E4535E"/>
    <w:rsid w:val="00E71C45"/>
    <w:rsid w:val="00E76BC2"/>
    <w:rsid w:val="00EB0B41"/>
    <w:rsid w:val="00EB44A3"/>
    <w:rsid w:val="00EE2F6F"/>
    <w:rsid w:val="00EE4E25"/>
    <w:rsid w:val="00F03D04"/>
    <w:rsid w:val="00F51224"/>
    <w:rsid w:val="00F52F0B"/>
    <w:rsid w:val="00F60FD2"/>
    <w:rsid w:val="00FA6AB9"/>
    <w:rsid w:val="00FD3258"/>
    <w:rsid w:val="00FD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31246E-9194-45F7-853F-3D0AEE34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D4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aliases w:val="ГЛАВА"/>
    <w:basedOn w:val="a"/>
    <w:link w:val="10"/>
    <w:autoRedefine/>
    <w:qFormat/>
    <w:rsid w:val="00113D40"/>
    <w:pPr>
      <w:spacing w:before="120" w:after="120" w:line="240" w:lineRule="auto"/>
      <w:jc w:val="center"/>
      <w:outlineLvl w:val="0"/>
    </w:pPr>
    <w:rPr>
      <w:rFonts w:ascii="Times New Roman" w:eastAsia="Times New Roman" w:hAnsi="Times New Roman"/>
      <w:b/>
      <w:kern w:val="36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3767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ГЛАВА Знак"/>
    <w:link w:val="1"/>
    <w:rsid w:val="00113D40"/>
    <w:rPr>
      <w:rFonts w:eastAsia="Times New Roman"/>
      <w:b/>
      <w:kern w:val="36"/>
      <w:szCs w:val="24"/>
      <w:lang w:eastAsia="ru-RU"/>
    </w:rPr>
  </w:style>
  <w:style w:type="paragraph" w:styleId="a3">
    <w:name w:val="Body Text Indent"/>
    <w:basedOn w:val="a"/>
    <w:link w:val="a4"/>
    <w:rsid w:val="00113D40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link w:val="a3"/>
    <w:rsid w:val="00113D40"/>
    <w:rPr>
      <w:rFonts w:eastAsia="Times New Roman"/>
      <w:sz w:val="24"/>
      <w:szCs w:val="24"/>
      <w:lang w:eastAsia="ru-RU"/>
    </w:rPr>
  </w:style>
  <w:style w:type="paragraph" w:customStyle="1" w:styleId="a5">
    <w:name w:val="ЗАГОЛОВОК !"/>
    <w:basedOn w:val="1"/>
    <w:autoRedefine/>
    <w:qFormat/>
    <w:rsid w:val="00113D40"/>
    <w:pPr>
      <w:spacing w:before="0" w:after="0"/>
    </w:pPr>
    <w:rPr>
      <w:rFonts w:cs="Arial"/>
    </w:rPr>
  </w:style>
  <w:style w:type="character" w:customStyle="1" w:styleId="20">
    <w:name w:val="Заголовок 2 Знак"/>
    <w:link w:val="2"/>
    <w:uiPriority w:val="9"/>
    <w:semiHidden/>
    <w:rsid w:val="0033376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6">
    <w:name w:val="List Paragraph"/>
    <w:aliases w:val="ПАРАГРАФ,List Paragraph,Абзац списка11"/>
    <w:basedOn w:val="a"/>
    <w:link w:val="a7"/>
    <w:uiPriority w:val="34"/>
    <w:qFormat/>
    <w:rsid w:val="00333767"/>
    <w:pPr>
      <w:ind w:left="720"/>
      <w:contextualSpacing/>
    </w:pPr>
  </w:style>
  <w:style w:type="character" w:customStyle="1" w:styleId="a7">
    <w:name w:val="Абзац списка Знак"/>
    <w:aliases w:val="ПАРАГРАФ Знак,List Paragraph Знак,Абзац списка11 Знак"/>
    <w:link w:val="a6"/>
    <w:uiPriority w:val="34"/>
    <w:locked/>
    <w:rsid w:val="00333767"/>
    <w:rPr>
      <w:rFonts w:ascii="Calibri" w:hAnsi="Calibri"/>
      <w:sz w:val="22"/>
    </w:rPr>
  </w:style>
  <w:style w:type="paragraph" w:styleId="a8">
    <w:name w:val="No Spacing"/>
    <w:uiPriority w:val="1"/>
    <w:qFormat/>
    <w:rsid w:val="00333767"/>
    <w:rPr>
      <w:rFonts w:eastAsia="Times New Roman"/>
      <w:sz w:val="24"/>
      <w:szCs w:val="24"/>
    </w:rPr>
  </w:style>
  <w:style w:type="paragraph" w:customStyle="1" w:styleId="11">
    <w:name w:val="Абзац списка1"/>
    <w:basedOn w:val="a"/>
    <w:rsid w:val="003443A3"/>
    <w:pPr>
      <w:ind w:left="720"/>
      <w:contextualSpacing/>
    </w:pPr>
    <w:rPr>
      <w:rFonts w:ascii="Times New Roman" w:eastAsia="Times New Roman" w:hAnsi="Times New Roman"/>
    </w:rPr>
  </w:style>
  <w:style w:type="table" w:styleId="a9">
    <w:name w:val="Table Grid"/>
    <w:basedOn w:val="a1"/>
    <w:uiPriority w:val="39"/>
    <w:rsid w:val="001A1749"/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C44F6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44F6E"/>
    <w:rPr>
      <w:rFonts w:ascii="Calibri" w:hAnsi="Calibri"/>
      <w:sz w:val="22"/>
    </w:rPr>
  </w:style>
  <w:style w:type="paragraph" w:styleId="ac">
    <w:name w:val="footer"/>
    <w:basedOn w:val="a"/>
    <w:link w:val="ad"/>
    <w:uiPriority w:val="99"/>
    <w:unhideWhenUsed/>
    <w:rsid w:val="00C44F6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44F6E"/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4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00226BECFAFA13C866ADEA5021109E56751A0B5132B88C00F78A58AA1225C9BUDzE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1831</Words>
  <Characters>10441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12248</CharactersWithSpaces>
  <SharedDoc>false</SharedDoc>
  <HLinks>
    <vt:vector size="6" baseType="variant">
      <vt:variant>
        <vt:i4>7667769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consultantplus://offline/ref=A00226BECFAFA13C866ADEA5021109E56751A0B5132B88C00F78A58AA1225C9BUDzEI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Власова Кристина Игоревна</dc:creator>
  <cp:keywords/>
  <cp:lastModifiedBy>Герасимова Елена Александровна</cp:lastModifiedBy>
  <cp:revision>2</cp:revision>
  <dcterms:created xsi:type="dcterms:W3CDTF">2015-09-01T04:12:00Z</dcterms:created>
  <dcterms:modified xsi:type="dcterms:W3CDTF">2015-09-01T04:12:00Z</dcterms:modified>
</cp:coreProperties>
</file>