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641" w:rsidRPr="001B4641" w:rsidRDefault="001B4641" w:rsidP="001B4641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B4641">
        <w:rPr>
          <w:rFonts w:eastAsia="Times New Roman" w:cs="Times New Roman"/>
          <w:sz w:val="24"/>
          <w:szCs w:val="24"/>
          <w:lang w:eastAsia="ru-RU"/>
        </w:rPr>
        <w:t>Приложение к письму</w:t>
      </w:r>
    </w:p>
    <w:p w:rsidR="001B4641" w:rsidRPr="001B4641" w:rsidRDefault="00AD5A7B" w:rsidP="001B4641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</w:t>
      </w:r>
      <w:r w:rsidR="00FE21A6">
        <w:rPr>
          <w:rFonts w:eastAsia="Times New Roman" w:cs="Times New Roman"/>
          <w:sz w:val="24"/>
          <w:szCs w:val="24"/>
          <w:lang w:eastAsia="ru-RU"/>
        </w:rPr>
        <w:t>т</w:t>
      </w:r>
      <w:r w:rsidR="0003578C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390957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E4CA1">
        <w:rPr>
          <w:rFonts w:eastAsia="Times New Roman" w:cs="Times New Roman"/>
          <w:sz w:val="24"/>
          <w:szCs w:val="24"/>
          <w:lang w:eastAsia="ru-RU"/>
        </w:rPr>
        <w:t>__________</w:t>
      </w:r>
      <w:r w:rsidR="00390957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1B4641" w:rsidRPr="001B4641">
        <w:rPr>
          <w:rFonts w:eastAsia="Times New Roman" w:cs="Times New Roman"/>
          <w:sz w:val="24"/>
          <w:szCs w:val="24"/>
          <w:lang w:eastAsia="ru-RU"/>
        </w:rPr>
        <w:t>№</w:t>
      </w:r>
      <w:r w:rsidR="00FE21A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E4CA1">
        <w:rPr>
          <w:rFonts w:eastAsia="Times New Roman" w:cs="Times New Roman"/>
          <w:sz w:val="24"/>
          <w:szCs w:val="24"/>
          <w:lang w:eastAsia="ru-RU"/>
        </w:rPr>
        <w:t>______</w:t>
      </w:r>
    </w:p>
    <w:p w:rsidR="001B4641" w:rsidRDefault="001B4641" w:rsidP="001B4641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1B4641">
        <w:rPr>
          <w:rFonts w:eastAsia="Times New Roman" w:cs="Times New Roman"/>
          <w:b/>
          <w:sz w:val="24"/>
          <w:szCs w:val="24"/>
          <w:lang w:eastAsia="ru-RU"/>
        </w:rPr>
        <w:t>Тематические мероприятия, проведенные в рамках Всемирного дня здоровья</w:t>
      </w:r>
      <w:r w:rsidR="00175BD9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/>
          <w:sz w:val="24"/>
          <w:szCs w:val="24"/>
          <w:lang w:eastAsia="ru-RU"/>
        </w:rPr>
        <w:t>-</w:t>
      </w:r>
      <w:r w:rsidR="00175BD9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/>
          <w:sz w:val="24"/>
          <w:szCs w:val="24"/>
          <w:lang w:eastAsia="ru-RU"/>
        </w:rPr>
        <w:t>202</w:t>
      </w:r>
      <w:r w:rsidR="00175BD9">
        <w:rPr>
          <w:rFonts w:eastAsia="Times New Roman" w:cs="Times New Roman"/>
          <w:b/>
          <w:sz w:val="24"/>
          <w:szCs w:val="24"/>
          <w:lang w:eastAsia="ru-RU"/>
        </w:rPr>
        <w:t>6</w:t>
      </w:r>
    </w:p>
    <w:p w:rsidR="001B4641" w:rsidRPr="008508F8" w:rsidRDefault="00DF2F23" w:rsidP="00FB0F3D">
      <w:pPr>
        <w:spacing w:after="0" w:line="240" w:lineRule="auto"/>
        <w:jc w:val="center"/>
        <w:rPr>
          <w:rFonts w:eastAsia="Times New Roman" w:cs="Times New Roman"/>
          <w:sz w:val="20"/>
          <w:szCs w:val="20"/>
          <w:u w:val="single"/>
          <w:lang w:eastAsia="ru-RU"/>
        </w:rPr>
      </w:pP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 </w:t>
      </w:r>
    </w:p>
    <w:p w:rsidR="00FB0F3D" w:rsidRPr="00FB0F3D" w:rsidRDefault="00FB0F3D" w:rsidP="00FB0F3D">
      <w:pPr>
        <w:spacing w:after="0" w:line="240" w:lineRule="auto"/>
        <w:jc w:val="center"/>
        <w:rPr>
          <w:rFonts w:eastAsia="Times New Roman" w:cs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883"/>
        <w:gridCol w:w="1800"/>
        <w:gridCol w:w="1754"/>
        <w:gridCol w:w="2478"/>
        <w:gridCol w:w="1182"/>
        <w:gridCol w:w="1406"/>
        <w:gridCol w:w="2223"/>
        <w:gridCol w:w="2069"/>
      </w:tblGrid>
      <w:tr w:rsidR="001B4641" w:rsidRPr="001B4641" w:rsidTr="00FB0F3D">
        <w:tc>
          <w:tcPr>
            <w:tcW w:w="181" w:type="pct"/>
            <w:vMerge w:val="restar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</w:p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vMerge w:val="restart"/>
          </w:tcPr>
          <w:p w:rsidR="001B4641" w:rsidRPr="001B4641" w:rsidRDefault="001B4641" w:rsidP="0085736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85736C">
              <w:rPr>
                <w:rFonts w:eastAsia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586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Размещение планов мероприятий на официальных сайтах</w:t>
            </w:r>
          </w:p>
        </w:tc>
        <w:tc>
          <w:tcPr>
            <w:tcW w:w="571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Размещение пресс-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релизов мероприятий на официальных сайтах</w:t>
            </w:r>
          </w:p>
        </w:tc>
        <w:tc>
          <w:tcPr>
            <w:tcW w:w="807" w:type="pct"/>
            <w:shd w:val="clear" w:color="auto" w:fill="auto"/>
          </w:tcPr>
          <w:p w:rsidR="001B4641" w:rsidRPr="001B4641" w:rsidRDefault="001B4641" w:rsidP="00FB0F3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Распространение информации по сохранению здоровья и профилактике заболеваний</w:t>
            </w:r>
            <w:r w:rsidR="00FB0F3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через СМИ</w:t>
            </w:r>
          </w:p>
        </w:tc>
        <w:tc>
          <w:tcPr>
            <w:tcW w:w="843" w:type="pct"/>
            <w:gridSpan w:val="2"/>
            <w:shd w:val="clear" w:color="auto" w:fill="auto"/>
          </w:tcPr>
          <w:p w:rsidR="001B4641" w:rsidRPr="001B4641" w:rsidRDefault="00AE4CA1" w:rsidP="00D171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Выпуск/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распространение тематической печатной продукции: буклетов, </w:t>
            </w:r>
            <w:r w:rsid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памяток, листовок, брошюр </w:t>
            </w:r>
          </w:p>
        </w:tc>
        <w:tc>
          <w:tcPr>
            <w:tcW w:w="724" w:type="pct"/>
            <w:shd w:val="clear" w:color="auto" w:fill="auto"/>
          </w:tcPr>
          <w:p w:rsidR="001B4641" w:rsidRPr="001B4641" w:rsidRDefault="001B4641" w:rsidP="005F2C96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Пресс- </w:t>
            </w:r>
            <w:r w:rsidR="00FB0F3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конференции, совещания в рамках 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Всемирного дня здоровья</w:t>
            </w:r>
          </w:p>
        </w:tc>
        <w:tc>
          <w:tcPr>
            <w:tcW w:w="674" w:type="pct"/>
            <w:shd w:val="clear" w:color="auto" w:fill="auto"/>
          </w:tcPr>
          <w:p w:rsidR="001B4641" w:rsidRPr="001B4641" w:rsidRDefault="001B4641" w:rsidP="006A766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«Круглы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>е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стол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>ы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» по тематике Всемирного дня здоровья</w:t>
            </w:r>
          </w:p>
        </w:tc>
      </w:tr>
      <w:tr w:rsidR="001B4641" w:rsidRPr="001B4641" w:rsidTr="00FB0F3D">
        <w:trPr>
          <w:cantSplit/>
        </w:trPr>
        <w:tc>
          <w:tcPr>
            <w:tcW w:w="181" w:type="pct"/>
            <w:vMerge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vMerge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" w:type="pct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  <w:tc>
          <w:tcPr>
            <w:tcW w:w="571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  <w:tc>
          <w:tcPr>
            <w:tcW w:w="807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  <w:tc>
          <w:tcPr>
            <w:tcW w:w="385" w:type="pct"/>
            <w:shd w:val="clear" w:color="auto" w:fill="auto"/>
          </w:tcPr>
          <w:p w:rsidR="001B4641" w:rsidRPr="001B4641" w:rsidRDefault="00FB0F3D" w:rsidP="00D171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8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ираж</w:t>
            </w:r>
          </w:p>
        </w:tc>
        <w:tc>
          <w:tcPr>
            <w:tcW w:w="724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  <w:tc>
          <w:tcPr>
            <w:tcW w:w="674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</w:tr>
      <w:tr w:rsidR="001B4641" w:rsidRPr="001B4641" w:rsidTr="00FB0F3D">
        <w:tc>
          <w:tcPr>
            <w:tcW w:w="181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3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6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1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5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8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4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4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E665C" w:rsidRPr="001B4641" w:rsidTr="00D802E5">
        <w:tc>
          <w:tcPr>
            <w:tcW w:w="181" w:type="pct"/>
            <w:shd w:val="clear" w:color="auto" w:fill="auto"/>
          </w:tcPr>
          <w:p w:rsidR="00AE665C" w:rsidRPr="001B4641" w:rsidRDefault="00AE665C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3" w:type="pct"/>
          </w:tcPr>
          <w:p w:rsidR="00AE665C" w:rsidRPr="004B31FB" w:rsidRDefault="00AE665C" w:rsidP="0035223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B31FB">
              <w:rPr>
                <w:rFonts w:eastAsia="Times New Roman" w:cs="Times New Roman"/>
                <w:sz w:val="24"/>
                <w:szCs w:val="24"/>
                <w:lang w:eastAsia="ru-RU"/>
              </w:rPr>
              <w:t>Каменск-Уральский городской округ</w:t>
            </w:r>
          </w:p>
        </w:tc>
        <w:tc>
          <w:tcPr>
            <w:tcW w:w="586" w:type="pct"/>
          </w:tcPr>
          <w:p w:rsidR="00AE665C" w:rsidRPr="004B31FB" w:rsidRDefault="004D2D3E" w:rsidP="0035223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1" w:type="pct"/>
            <w:shd w:val="clear" w:color="auto" w:fill="auto"/>
          </w:tcPr>
          <w:p w:rsidR="00AE665C" w:rsidRPr="004D2D3E" w:rsidRDefault="004D2D3E" w:rsidP="0035223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pct"/>
            <w:shd w:val="clear" w:color="auto" w:fill="auto"/>
          </w:tcPr>
          <w:p w:rsidR="00AE665C" w:rsidRPr="00AE665C" w:rsidRDefault="004D2D3E" w:rsidP="0035223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5" w:type="pct"/>
            <w:shd w:val="clear" w:color="auto" w:fill="auto"/>
          </w:tcPr>
          <w:p w:rsidR="00AE665C" w:rsidRPr="00AE665C" w:rsidRDefault="004D2D3E" w:rsidP="0035223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58" w:type="pct"/>
            <w:shd w:val="clear" w:color="auto" w:fill="auto"/>
          </w:tcPr>
          <w:p w:rsidR="00AE665C" w:rsidRPr="00AE665C" w:rsidRDefault="004D2D3E" w:rsidP="0035223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24" w:type="pct"/>
            <w:shd w:val="clear" w:color="auto" w:fill="auto"/>
          </w:tcPr>
          <w:p w:rsidR="00AE665C" w:rsidRPr="00AE665C" w:rsidRDefault="004D2D3E" w:rsidP="0035223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</w:tcPr>
          <w:p w:rsidR="00AE665C" w:rsidRPr="00AE665C" w:rsidRDefault="004D2D3E" w:rsidP="0035223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1B4641" w:rsidRPr="001B4641" w:rsidRDefault="001B4641" w:rsidP="001B4641">
      <w:pPr>
        <w:spacing w:after="0" w:line="240" w:lineRule="auto"/>
        <w:ind w:firstLine="709"/>
        <w:rPr>
          <w:rFonts w:eastAsia="Times New Roman" w:cs="Times New Roman"/>
          <w:sz w:val="24"/>
          <w:szCs w:val="24"/>
          <w:lang w:val="en-US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9"/>
        <w:gridCol w:w="2254"/>
        <w:gridCol w:w="1504"/>
        <w:gridCol w:w="1504"/>
        <w:gridCol w:w="1584"/>
        <w:gridCol w:w="1670"/>
        <w:gridCol w:w="2272"/>
        <w:gridCol w:w="2045"/>
      </w:tblGrid>
      <w:tr w:rsidR="001B4641" w:rsidRPr="001B4641" w:rsidTr="00AE665C">
        <w:tc>
          <w:tcPr>
            <w:tcW w:w="820" w:type="pct"/>
            <w:shd w:val="clear" w:color="auto" w:fill="auto"/>
          </w:tcPr>
          <w:p w:rsidR="001B4641" w:rsidRPr="001B4641" w:rsidRDefault="001B4641" w:rsidP="006A766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Телефон</w:t>
            </w:r>
            <w:r w:rsidR="00FB0F3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ные «Горячие линии» по тематике 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Всемирного дня здоровья</w:t>
            </w:r>
          </w:p>
        </w:tc>
        <w:tc>
          <w:tcPr>
            <w:tcW w:w="734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Конкурсы тематических плакатов, рисунков</w:t>
            </w:r>
          </w:p>
        </w:tc>
        <w:tc>
          <w:tcPr>
            <w:tcW w:w="980" w:type="pct"/>
            <w:gridSpan w:val="2"/>
          </w:tcPr>
          <w:p w:rsidR="001B4641" w:rsidRPr="001B4641" w:rsidRDefault="001B4641" w:rsidP="00FB0F3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Тематические диктанты, сочинения, «Уроки здоровья»</w:t>
            </w:r>
          </w:p>
        </w:tc>
        <w:tc>
          <w:tcPr>
            <w:tcW w:w="1060" w:type="pct"/>
            <w:gridSpan w:val="2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Лекции, семинары, беседы в организованных коллективах</w:t>
            </w:r>
          </w:p>
        </w:tc>
        <w:tc>
          <w:tcPr>
            <w:tcW w:w="740" w:type="pct"/>
          </w:tcPr>
          <w:p w:rsidR="001B4641" w:rsidRPr="00175BD9" w:rsidRDefault="001B4641" w:rsidP="00175BD9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Анкетирование / опрос населения </w:t>
            </w:r>
          </w:p>
        </w:tc>
        <w:tc>
          <w:tcPr>
            <w:tcW w:w="666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Другие мероприятия*</w:t>
            </w:r>
          </w:p>
        </w:tc>
      </w:tr>
      <w:tr w:rsidR="001B4641" w:rsidRPr="001B4641" w:rsidTr="00AE665C">
        <w:trPr>
          <w:cantSplit/>
        </w:trPr>
        <w:tc>
          <w:tcPr>
            <w:tcW w:w="820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734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49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>л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-во</w:t>
            </w:r>
          </w:p>
        </w:tc>
        <w:tc>
          <w:tcPr>
            <w:tcW w:w="49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слушателей</w:t>
            </w:r>
          </w:p>
        </w:tc>
        <w:tc>
          <w:tcPr>
            <w:tcW w:w="516" w:type="pct"/>
          </w:tcPr>
          <w:p w:rsidR="001B4641" w:rsidRPr="001B4641" w:rsidRDefault="001B4641" w:rsidP="00D171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 лекци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>й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, семинаров, бесед</w:t>
            </w:r>
          </w:p>
        </w:tc>
        <w:tc>
          <w:tcPr>
            <w:tcW w:w="544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 слушателей</w:t>
            </w:r>
          </w:p>
        </w:tc>
        <w:tc>
          <w:tcPr>
            <w:tcW w:w="74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666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 охваченных</w:t>
            </w:r>
          </w:p>
        </w:tc>
      </w:tr>
      <w:tr w:rsidR="001B4641" w:rsidRPr="001B4641" w:rsidTr="00AE665C">
        <w:tc>
          <w:tcPr>
            <w:tcW w:w="820" w:type="pct"/>
            <w:shd w:val="clear" w:color="auto" w:fill="auto"/>
          </w:tcPr>
          <w:p w:rsidR="001B4641" w:rsidRPr="001B4641" w:rsidRDefault="004D2D3E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4" w:type="pct"/>
            <w:shd w:val="clear" w:color="auto" w:fill="auto"/>
          </w:tcPr>
          <w:p w:rsidR="001B4641" w:rsidRPr="001B4641" w:rsidRDefault="004D2D3E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90" w:type="pct"/>
          </w:tcPr>
          <w:p w:rsidR="001B4641" w:rsidRPr="001B4641" w:rsidRDefault="004D2D3E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0" w:type="pct"/>
          </w:tcPr>
          <w:p w:rsidR="001B4641" w:rsidRPr="001B4641" w:rsidRDefault="004D2D3E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16" w:type="pct"/>
          </w:tcPr>
          <w:p w:rsidR="001B4641" w:rsidRPr="001B4641" w:rsidRDefault="007621D4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4" w:type="pct"/>
          </w:tcPr>
          <w:p w:rsidR="001B4641" w:rsidRPr="001B4641" w:rsidRDefault="007621D4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0" w:type="pct"/>
          </w:tcPr>
          <w:p w:rsidR="001B4641" w:rsidRPr="001B4641" w:rsidRDefault="007621D4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66" w:type="pct"/>
          </w:tcPr>
          <w:p w:rsidR="001B4641" w:rsidRPr="001B4641" w:rsidRDefault="007621D4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621D4" w:rsidRPr="001B4641" w:rsidTr="00AE665C">
        <w:tc>
          <w:tcPr>
            <w:tcW w:w="820" w:type="pct"/>
            <w:shd w:val="clear" w:color="auto" w:fill="auto"/>
          </w:tcPr>
          <w:p w:rsidR="007621D4" w:rsidRDefault="00D264D6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4" w:type="pct"/>
            <w:shd w:val="clear" w:color="auto" w:fill="auto"/>
          </w:tcPr>
          <w:p w:rsidR="007621D4" w:rsidRDefault="00D264D6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90" w:type="pct"/>
          </w:tcPr>
          <w:p w:rsidR="007621D4" w:rsidRDefault="00D264D6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90" w:type="pct"/>
          </w:tcPr>
          <w:p w:rsidR="007621D4" w:rsidRDefault="00D264D6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6" w:type="pct"/>
          </w:tcPr>
          <w:p w:rsidR="007621D4" w:rsidRPr="001B4641" w:rsidRDefault="007621D4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4" w:type="pct"/>
          </w:tcPr>
          <w:p w:rsidR="007621D4" w:rsidRPr="001B4641" w:rsidRDefault="00D264D6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740" w:type="pct"/>
          </w:tcPr>
          <w:p w:rsidR="007621D4" w:rsidRPr="001B4641" w:rsidRDefault="00D264D6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66" w:type="pct"/>
          </w:tcPr>
          <w:p w:rsidR="007621D4" w:rsidRPr="001B4641" w:rsidRDefault="007621D4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129</w:t>
            </w:r>
          </w:p>
        </w:tc>
      </w:tr>
    </w:tbl>
    <w:p w:rsidR="00FB0F3D" w:rsidRDefault="00FB0F3D" w:rsidP="00874E46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1B4641" w:rsidRPr="00874E46" w:rsidRDefault="00874E46" w:rsidP="00874E46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*</w:t>
      </w:r>
      <w:r w:rsidRPr="00874E46">
        <w:rPr>
          <w:rFonts w:eastAsia="Times New Roman" w:cs="Times New Roman"/>
          <w:sz w:val="24"/>
          <w:szCs w:val="24"/>
          <w:lang w:eastAsia="ru-RU"/>
        </w:rPr>
        <w:t xml:space="preserve">Информация о других </w:t>
      </w:r>
      <w:r>
        <w:rPr>
          <w:rFonts w:eastAsia="Times New Roman" w:cs="Times New Roman"/>
          <w:sz w:val="24"/>
          <w:szCs w:val="24"/>
          <w:lang w:eastAsia="ru-RU"/>
        </w:rPr>
        <w:t xml:space="preserve">проведенных </w:t>
      </w:r>
      <w:r w:rsidRPr="00874E46">
        <w:rPr>
          <w:rFonts w:eastAsia="Times New Roman" w:cs="Times New Roman"/>
          <w:sz w:val="24"/>
          <w:szCs w:val="24"/>
          <w:lang w:eastAsia="ru-RU"/>
        </w:rPr>
        <w:t>мероприятиях: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1"/>
        <w:gridCol w:w="6881"/>
      </w:tblGrid>
      <w:tr w:rsidR="00D1716D" w:rsidRPr="001B4641" w:rsidTr="00FB0F3D">
        <w:tc>
          <w:tcPr>
            <w:tcW w:w="2759" w:type="pct"/>
            <w:shd w:val="clear" w:color="auto" w:fill="auto"/>
          </w:tcPr>
          <w:p w:rsidR="00D1716D" w:rsidRPr="001B4641" w:rsidRDefault="00D1716D" w:rsidP="00874E46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Направленность мероприяти</w:t>
            </w:r>
            <w:r w:rsidR="00874E46">
              <w:rPr>
                <w:rFonts w:eastAsia="Times New Roman" w:cs="Times New Roman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2241" w:type="pct"/>
            <w:shd w:val="clear" w:color="auto" w:fill="auto"/>
          </w:tcPr>
          <w:p w:rsidR="00D1716D" w:rsidRPr="001B4641" w:rsidRDefault="00D1716D" w:rsidP="00175BD9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</w:t>
            </w:r>
            <w:r w:rsidR="00175BD9">
              <w:rPr>
                <w:rFonts w:eastAsia="Times New Roman" w:cs="Times New Roman"/>
                <w:sz w:val="24"/>
                <w:szCs w:val="24"/>
                <w:lang w:eastAsia="ru-RU"/>
              </w:rPr>
              <w:t>именование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мероприяти</w:t>
            </w:r>
            <w:r w:rsidR="00874E46">
              <w:rPr>
                <w:rFonts w:eastAsia="Times New Roman" w:cs="Times New Roman"/>
                <w:sz w:val="24"/>
                <w:szCs w:val="24"/>
                <w:lang w:eastAsia="ru-RU"/>
              </w:rPr>
              <w:t>й</w:t>
            </w:r>
          </w:p>
        </w:tc>
      </w:tr>
      <w:tr w:rsidR="00AE665C" w:rsidRPr="001B4641" w:rsidTr="00FB0F3D">
        <w:tc>
          <w:tcPr>
            <w:tcW w:w="2759" w:type="pct"/>
            <w:shd w:val="clear" w:color="auto" w:fill="auto"/>
          </w:tcPr>
          <w:p w:rsidR="00AE665C" w:rsidRPr="001B4641" w:rsidRDefault="00AE665C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B4641">
              <w:rPr>
                <w:rFonts w:eastAsia="Times New Roman" w:cs="Times New Roman"/>
                <w:sz w:val="24"/>
                <w:szCs w:val="24"/>
                <w:lang w:val="en-US" w:eastAsia="ru-RU"/>
              </w:rPr>
              <w:t>Спортивные</w:t>
            </w:r>
            <w:proofErr w:type="spellEnd"/>
            <w:r w:rsidRPr="001B4641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B4641">
              <w:rPr>
                <w:rFonts w:eastAsia="Times New Roman" w:cs="Times New Roman"/>
                <w:sz w:val="24"/>
                <w:szCs w:val="24"/>
                <w:lang w:val="en-US" w:eastAsia="ru-RU"/>
              </w:rPr>
              <w:t>мероприятия</w:t>
            </w:r>
            <w:proofErr w:type="spellEnd"/>
          </w:p>
        </w:tc>
        <w:tc>
          <w:tcPr>
            <w:tcW w:w="2241" w:type="pct"/>
            <w:shd w:val="clear" w:color="auto" w:fill="auto"/>
          </w:tcPr>
          <w:p w:rsidR="00EC6CBA" w:rsidRDefault="00EC6CBA" w:rsidP="00EC6CBA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«Эстафета здоровья» для граждан пожилого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Групповое оздоровительное мероприятие для клиентов отделения «Утренний заряд бодрости</w:t>
            </w:r>
            <w:proofErr w:type="gramStart"/>
            <w:r>
              <w:rPr>
                <w:sz w:val="24"/>
                <w:szCs w:val="24"/>
              </w:rPr>
              <w:t>»</w:t>
            </w:r>
            <w:r w:rsidR="00E44E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нейро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гимнастики</w:t>
            </w:r>
            <w:r w:rsidR="00E44E2B">
              <w:rPr>
                <w:rFonts w:ascii="Times New Roman" w:hAnsi="Times New Roman" w:cs="Times New Roman"/>
                <w:sz w:val="24"/>
                <w:szCs w:val="24"/>
              </w:rPr>
              <w:t xml:space="preserve"> с гражданами пожилого возраста,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Спортивная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имнастика </w:t>
            </w:r>
            <w:r w:rsidR="00E44E2B">
              <w:rPr>
                <w:rFonts w:ascii="Times New Roman" w:hAnsi="Times New Roman" w:cs="Times New Roman"/>
                <w:sz w:val="24"/>
                <w:szCs w:val="24"/>
              </w:rPr>
              <w:t>в школах пожилого возраста.</w:t>
            </w:r>
          </w:p>
          <w:p w:rsidR="00727D67" w:rsidRPr="00175BD9" w:rsidRDefault="00727D67" w:rsidP="00D07ED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E665C" w:rsidRPr="001B4641" w:rsidTr="00FB0F3D">
        <w:tc>
          <w:tcPr>
            <w:tcW w:w="2759" w:type="pct"/>
            <w:shd w:val="clear" w:color="auto" w:fill="auto"/>
          </w:tcPr>
          <w:p w:rsidR="00AE665C" w:rsidRPr="001B4641" w:rsidRDefault="00AE665C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B4641">
              <w:rPr>
                <w:rFonts w:eastAsia="Times New Roman" w:cs="Times New Roman"/>
                <w:sz w:val="24"/>
                <w:szCs w:val="24"/>
                <w:lang w:val="en-US" w:eastAsia="ru-RU"/>
              </w:rPr>
              <w:t>Культурно-массовые</w:t>
            </w:r>
            <w:proofErr w:type="spellEnd"/>
            <w:r w:rsidRPr="001B4641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B4641">
              <w:rPr>
                <w:rFonts w:eastAsia="Times New Roman" w:cs="Times New Roman"/>
                <w:sz w:val="24"/>
                <w:szCs w:val="24"/>
                <w:lang w:val="en-US" w:eastAsia="ru-RU"/>
              </w:rPr>
              <w:t>мероприятия</w:t>
            </w:r>
            <w:proofErr w:type="spellEnd"/>
          </w:p>
        </w:tc>
        <w:tc>
          <w:tcPr>
            <w:tcW w:w="2241" w:type="pct"/>
            <w:shd w:val="clear" w:color="auto" w:fill="auto"/>
          </w:tcPr>
          <w:p w:rsidR="00AE665C" w:rsidRPr="00175BD9" w:rsidRDefault="00EC6CBA" w:rsidP="00D07ED1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Мастер-класс уход за лицом «Красота в подарок» для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слушателей школ пожилого возраста.</w:t>
            </w:r>
          </w:p>
        </w:tc>
      </w:tr>
      <w:tr w:rsidR="00AE665C" w:rsidRPr="001B4641" w:rsidTr="00FB0F3D">
        <w:tc>
          <w:tcPr>
            <w:tcW w:w="2759" w:type="pct"/>
            <w:shd w:val="clear" w:color="auto" w:fill="auto"/>
          </w:tcPr>
          <w:p w:rsidR="00AE665C" w:rsidRPr="008508F8" w:rsidRDefault="00AE665C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508F8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Тематические книжные выставки</w:t>
            </w:r>
          </w:p>
        </w:tc>
        <w:tc>
          <w:tcPr>
            <w:tcW w:w="2241" w:type="pct"/>
            <w:shd w:val="clear" w:color="auto" w:fill="auto"/>
          </w:tcPr>
          <w:p w:rsidR="00AE665C" w:rsidRPr="00175BD9" w:rsidRDefault="00BB2D68" w:rsidP="00422305">
            <w:pPr>
              <w:tabs>
                <w:tab w:val="left" w:pos="489"/>
              </w:tabs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</w:tr>
      <w:tr w:rsidR="00AE665C" w:rsidRPr="001B4641" w:rsidTr="00FB0F3D">
        <w:tc>
          <w:tcPr>
            <w:tcW w:w="2759" w:type="pct"/>
            <w:shd w:val="clear" w:color="auto" w:fill="auto"/>
          </w:tcPr>
          <w:p w:rsidR="00AE665C" w:rsidRPr="001B4641" w:rsidRDefault="00AE665C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Школы здоровья по вопросам </w:t>
            </w:r>
            <w:r w:rsidRPr="00D1716D">
              <w:rPr>
                <w:rFonts w:eastAsia="Times New Roman" w:cs="Times New Roman"/>
                <w:sz w:val="24"/>
                <w:szCs w:val="24"/>
                <w:lang w:eastAsia="ru-RU"/>
              </w:rPr>
              <w:t>формирования ЗОЖ и профилактики заболеваний</w:t>
            </w:r>
          </w:p>
        </w:tc>
        <w:tc>
          <w:tcPr>
            <w:tcW w:w="2241" w:type="pct"/>
            <w:shd w:val="clear" w:color="auto" w:fill="auto"/>
          </w:tcPr>
          <w:p w:rsidR="00AE665C" w:rsidRPr="00175BD9" w:rsidRDefault="00CB01E1" w:rsidP="00352233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Работают 12 Школ пожилого возраста в городе Каменске-Уральском и в Каменском </w:t>
            </w:r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>районе  7</w:t>
            </w:r>
            <w:proofErr w:type="gramEnd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клубов по интересам для пожилых людей и инвалидов.</w:t>
            </w:r>
          </w:p>
        </w:tc>
      </w:tr>
      <w:tr w:rsidR="00AE665C" w:rsidRPr="001B4641" w:rsidTr="00FB0F3D">
        <w:tc>
          <w:tcPr>
            <w:tcW w:w="2759" w:type="pct"/>
            <w:shd w:val="clear" w:color="auto" w:fill="auto"/>
          </w:tcPr>
          <w:p w:rsidR="00AE665C" w:rsidRPr="001B4641" w:rsidRDefault="00AE665C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Трансляция тематических видеороликов по телевидению</w:t>
            </w:r>
          </w:p>
        </w:tc>
        <w:tc>
          <w:tcPr>
            <w:tcW w:w="2241" w:type="pct"/>
            <w:shd w:val="clear" w:color="auto" w:fill="auto"/>
          </w:tcPr>
          <w:p w:rsidR="00AE665C" w:rsidRPr="00175BD9" w:rsidRDefault="00FF706E" w:rsidP="0042230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</w:tr>
      <w:tr w:rsidR="00AE665C" w:rsidRPr="001B4641" w:rsidTr="00FB0F3D">
        <w:tc>
          <w:tcPr>
            <w:tcW w:w="2759" w:type="pct"/>
            <w:shd w:val="clear" w:color="auto" w:fill="auto"/>
          </w:tcPr>
          <w:p w:rsidR="00AE665C" w:rsidRPr="001B4641" w:rsidRDefault="00AE665C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Выпуск и распространение социальной рекламы</w:t>
            </w:r>
          </w:p>
        </w:tc>
        <w:tc>
          <w:tcPr>
            <w:tcW w:w="2241" w:type="pct"/>
            <w:shd w:val="clear" w:color="auto" w:fill="auto"/>
          </w:tcPr>
          <w:p w:rsidR="00AE665C" w:rsidRPr="008508F8" w:rsidRDefault="00FF706E" w:rsidP="008508F8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</w:tr>
      <w:tr w:rsidR="00AE665C" w:rsidRPr="001B4641" w:rsidTr="00FB0F3D">
        <w:tc>
          <w:tcPr>
            <w:tcW w:w="2759" w:type="pct"/>
            <w:shd w:val="clear" w:color="auto" w:fill="auto"/>
          </w:tcPr>
          <w:p w:rsidR="00AE665C" w:rsidRPr="00D1716D" w:rsidRDefault="00AE665C" w:rsidP="00AE665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Другие мероприятия</w:t>
            </w:r>
          </w:p>
        </w:tc>
        <w:tc>
          <w:tcPr>
            <w:tcW w:w="2241" w:type="pct"/>
            <w:shd w:val="clear" w:color="auto" w:fill="auto"/>
          </w:tcPr>
          <w:p w:rsidR="00AE665C" w:rsidRPr="00D07ED1" w:rsidRDefault="00D264D6" w:rsidP="00D07ED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Акция «Меняю сигарету на конфету» профилактика напр</w:t>
            </w:r>
            <w:r w:rsidR="00E44E2B">
              <w:rPr>
                <w:b/>
                <w:sz w:val="24"/>
                <w:szCs w:val="24"/>
              </w:rPr>
              <w:t xml:space="preserve">авлена против </w:t>
            </w:r>
            <w:proofErr w:type="spellStart"/>
            <w:r w:rsidR="00E44E2B">
              <w:rPr>
                <w:b/>
                <w:sz w:val="24"/>
                <w:szCs w:val="24"/>
              </w:rPr>
              <w:t>табакокурение</w:t>
            </w:r>
            <w:proofErr w:type="spellEnd"/>
            <w:r w:rsidR="00E44E2B">
              <w:rPr>
                <w:b/>
                <w:sz w:val="24"/>
                <w:szCs w:val="24"/>
              </w:rPr>
              <w:t xml:space="preserve">. </w:t>
            </w:r>
            <w:bookmarkStart w:id="0" w:name="_GoBack"/>
            <w:bookmarkEnd w:id="0"/>
          </w:p>
        </w:tc>
      </w:tr>
    </w:tbl>
    <w:p w:rsidR="00FB0F3D" w:rsidRDefault="00FB0F3D" w:rsidP="008508F8">
      <w:pPr>
        <w:spacing w:after="0"/>
        <w:rPr>
          <w:sz w:val="24"/>
          <w:szCs w:val="24"/>
        </w:rPr>
      </w:pPr>
    </w:p>
    <w:p w:rsidR="00207E5D" w:rsidRPr="00FB0F3D" w:rsidRDefault="00FB0F3D" w:rsidP="008508F8">
      <w:pPr>
        <w:spacing w:after="0"/>
        <w:rPr>
          <w:sz w:val="24"/>
          <w:szCs w:val="24"/>
        </w:rPr>
      </w:pPr>
      <w:r w:rsidRPr="00175BD9">
        <w:rPr>
          <w:sz w:val="24"/>
          <w:szCs w:val="24"/>
        </w:rPr>
        <w:t xml:space="preserve">Сумма финансовых средств, затраченных на мероприятия, </w:t>
      </w:r>
      <w:r w:rsidRPr="00175BD9">
        <w:rPr>
          <w:rFonts w:eastAsia="Times New Roman" w:cs="Times New Roman"/>
          <w:sz w:val="24"/>
          <w:szCs w:val="24"/>
          <w:lang w:eastAsia="ru-RU"/>
        </w:rPr>
        <w:t>проведенные в рам</w:t>
      </w:r>
      <w:r w:rsidR="00FA3BED" w:rsidRPr="00175BD9">
        <w:rPr>
          <w:rFonts w:eastAsia="Times New Roman" w:cs="Times New Roman"/>
          <w:sz w:val="24"/>
          <w:szCs w:val="24"/>
          <w:lang w:eastAsia="ru-RU"/>
        </w:rPr>
        <w:t xml:space="preserve">ках Всемирного дня здоровья </w:t>
      </w:r>
      <w:r w:rsidR="00677828" w:rsidRPr="00175BD9">
        <w:rPr>
          <w:rFonts w:eastAsia="Times New Roman" w:cs="Times New Roman"/>
          <w:sz w:val="24"/>
          <w:szCs w:val="24"/>
          <w:lang w:eastAsia="ru-RU"/>
        </w:rPr>
        <w:t>-</w:t>
      </w:r>
      <w:r w:rsidR="00677828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175BD9">
        <w:rPr>
          <w:rFonts w:eastAsia="Times New Roman" w:cs="Times New Roman"/>
          <w:sz w:val="24"/>
          <w:szCs w:val="24"/>
          <w:lang w:eastAsia="ru-RU"/>
        </w:rPr>
        <w:t xml:space="preserve">______ </w:t>
      </w:r>
      <w:r w:rsidRPr="00FB0F3D">
        <w:rPr>
          <w:rFonts w:eastAsia="Times New Roman" w:cs="Times New Roman"/>
          <w:sz w:val="24"/>
          <w:szCs w:val="24"/>
          <w:lang w:eastAsia="ru-RU"/>
        </w:rPr>
        <w:t>тыс. руб.</w:t>
      </w:r>
    </w:p>
    <w:sectPr w:rsidR="00207E5D" w:rsidRPr="00FB0F3D" w:rsidSect="00FB0F3D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31CAC6A"/>
    <w:multiLevelType w:val="singleLevel"/>
    <w:tmpl w:val="B31CAC6A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62577FF"/>
    <w:multiLevelType w:val="hybridMultilevel"/>
    <w:tmpl w:val="A816EDA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20193"/>
    <w:multiLevelType w:val="hybridMultilevel"/>
    <w:tmpl w:val="AC98C706"/>
    <w:lvl w:ilvl="0" w:tplc="769243BA">
      <w:start w:val="4"/>
      <w:numFmt w:val="bullet"/>
      <w:lvlText w:val="-"/>
      <w:lvlJc w:val="left"/>
      <w:pPr>
        <w:ind w:left="360" w:hanging="360"/>
      </w:pPr>
      <w:rPr>
        <w:rFonts w:ascii="Liberation Serif" w:eastAsia="Times New Roman" w:hAnsi="Liberation Serif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8432FF3"/>
    <w:multiLevelType w:val="hybridMultilevel"/>
    <w:tmpl w:val="05722CFE"/>
    <w:lvl w:ilvl="0" w:tplc="802A4F78">
      <w:start w:val="2"/>
      <w:numFmt w:val="bullet"/>
      <w:lvlText w:val="-"/>
      <w:lvlJc w:val="left"/>
      <w:pPr>
        <w:ind w:left="720" w:hanging="360"/>
      </w:pPr>
      <w:rPr>
        <w:rFonts w:ascii="Liberation Serif" w:eastAsia="Calibri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955253"/>
    <w:multiLevelType w:val="hybridMultilevel"/>
    <w:tmpl w:val="2812B02E"/>
    <w:lvl w:ilvl="0" w:tplc="73A2A2B0">
      <w:start w:val="1"/>
      <w:numFmt w:val="bullet"/>
      <w:lvlText w:val="-"/>
      <w:lvlJc w:val="left"/>
      <w:pPr>
        <w:ind w:left="360" w:hanging="360"/>
      </w:pPr>
      <w:rPr>
        <w:rFonts w:ascii="Sitka Small" w:hAnsi="Sitka Smal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641"/>
    <w:rsid w:val="0003578C"/>
    <w:rsid w:val="00110534"/>
    <w:rsid w:val="001255AA"/>
    <w:rsid w:val="0016377A"/>
    <w:rsid w:val="00175BD9"/>
    <w:rsid w:val="00187AAB"/>
    <w:rsid w:val="001B4641"/>
    <w:rsid w:val="00207E5D"/>
    <w:rsid w:val="00220387"/>
    <w:rsid w:val="002410D9"/>
    <w:rsid w:val="0025647C"/>
    <w:rsid w:val="002D38AD"/>
    <w:rsid w:val="00390957"/>
    <w:rsid w:val="00422305"/>
    <w:rsid w:val="004D2D3E"/>
    <w:rsid w:val="005F2C96"/>
    <w:rsid w:val="00617692"/>
    <w:rsid w:val="00677828"/>
    <w:rsid w:val="00687696"/>
    <w:rsid w:val="006A766A"/>
    <w:rsid w:val="00727D67"/>
    <w:rsid w:val="007621D4"/>
    <w:rsid w:val="007653BB"/>
    <w:rsid w:val="007C19B0"/>
    <w:rsid w:val="008104EC"/>
    <w:rsid w:val="008508F8"/>
    <w:rsid w:val="0085736C"/>
    <w:rsid w:val="00874E46"/>
    <w:rsid w:val="008C1167"/>
    <w:rsid w:val="009455CF"/>
    <w:rsid w:val="00A31158"/>
    <w:rsid w:val="00A7108A"/>
    <w:rsid w:val="00AD5A7B"/>
    <w:rsid w:val="00AE4CA1"/>
    <w:rsid w:val="00AE665C"/>
    <w:rsid w:val="00B05547"/>
    <w:rsid w:val="00BB2D68"/>
    <w:rsid w:val="00CB01E1"/>
    <w:rsid w:val="00D07ED1"/>
    <w:rsid w:val="00D1716D"/>
    <w:rsid w:val="00D264D6"/>
    <w:rsid w:val="00DA0E2F"/>
    <w:rsid w:val="00DF2F23"/>
    <w:rsid w:val="00E44E2B"/>
    <w:rsid w:val="00E8403A"/>
    <w:rsid w:val="00E950B3"/>
    <w:rsid w:val="00EC6CBA"/>
    <w:rsid w:val="00EF48D7"/>
    <w:rsid w:val="00F833B0"/>
    <w:rsid w:val="00FA3BED"/>
    <w:rsid w:val="00FB0F3D"/>
    <w:rsid w:val="00FD5383"/>
    <w:rsid w:val="00FE21A6"/>
    <w:rsid w:val="00FF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65D1A9-FCF9-4CEC-A086-CE20C416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E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E665C"/>
    <w:rPr>
      <w:color w:val="0000FF" w:themeColor="hyperlink"/>
      <w:u w:val="single"/>
    </w:rPr>
  </w:style>
  <w:style w:type="paragraph" w:styleId="a5">
    <w:name w:val="Body Text"/>
    <w:basedOn w:val="a"/>
    <w:link w:val="a6"/>
    <w:rsid w:val="00AE665C"/>
    <w:pPr>
      <w:framePr w:w="3857" w:h="4657" w:hSpace="180" w:wrap="around" w:vAnchor="text" w:hAnchor="page" w:x="1172" w:y="-677"/>
      <w:spacing w:after="0" w:line="240" w:lineRule="auto"/>
      <w:jc w:val="center"/>
    </w:pPr>
    <w:rPr>
      <w:rFonts w:ascii="Times New Roman" w:eastAsia="Times New Roman" w:hAnsi="Times New Roman" w:cs="Times New Roman"/>
      <w:bCs/>
      <w:iCs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AE665C"/>
    <w:rPr>
      <w:rFonts w:ascii="Times New Roman" w:eastAsia="Times New Roman" w:hAnsi="Times New Roman" w:cs="Times New Roman"/>
      <w:bCs/>
      <w:iCs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95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50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Ахтямова Светлана Гилемжановна</cp:lastModifiedBy>
  <cp:revision>40</cp:revision>
  <cp:lastPrinted>2026-03-30T07:19:00Z</cp:lastPrinted>
  <dcterms:created xsi:type="dcterms:W3CDTF">2021-04-02T08:11:00Z</dcterms:created>
  <dcterms:modified xsi:type="dcterms:W3CDTF">2026-04-29T10:59:00Z</dcterms:modified>
</cp:coreProperties>
</file>