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BD0" w:rsidRDefault="00B659C4">
      <w:pPr>
        <w:spacing w:after="0"/>
        <w:jc w:val="center"/>
      </w:pPr>
      <w:bookmarkStart w:id="0" w:name="_GoBack"/>
      <w:bookmarkEnd w:id="0"/>
      <w:r>
        <w:rPr>
          <w:rFonts w:ascii="Liberation Serif" w:hAnsi="Liberation Serif" w:cs="Liberation Serif"/>
          <w:b/>
          <w:sz w:val="28"/>
          <w:szCs w:val="28"/>
        </w:rPr>
        <w:t xml:space="preserve">Анализ производственного травматизма с тяжелыми последствиями </w:t>
      </w:r>
    </w:p>
    <w:p w:rsidR="008B0BD0" w:rsidRDefault="00B659C4">
      <w:pPr>
        <w:spacing w:after="0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за </w:t>
      </w:r>
      <w:r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>
        <w:rPr>
          <w:rFonts w:ascii="Liberation Serif" w:hAnsi="Liberation Serif" w:cs="Liberation Serif"/>
          <w:b/>
          <w:sz w:val="28"/>
          <w:szCs w:val="28"/>
        </w:rPr>
        <w:t xml:space="preserve"> квартал 2026 года</w:t>
      </w:r>
    </w:p>
    <w:p w:rsidR="008B0BD0" w:rsidRDefault="008B0BD0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8B0BD0" w:rsidRDefault="00B659C4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Анализ материалов расследованных несчастных случаев на производстве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(в том числе групповых), 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результате которых один или несколько пострадавших получили тяжелые повреждения здоровья, либо несчастных случаев (в том числе групповых) со смертельным исходом (далее – несчастные случаи с тяжелыми последствиями), поступивших в I квартале 2026 года, показ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ал, что наибольшее количество несчастных случаев произошло в организациях по производству различной продукции (14 случаев); в различных видах оптовой и розничной торговли (5 случаев); в деятельности связанной с транспортом, в том числе: железнодорожный тра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нспорт – грузовые перевозки, автомобильный, связанный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 грузовым транспортом и услугами по перевозке (6 случаев); в прочих видах деятельности (в области медицины, в строительстве жилых и нежилых зданий, автомобильных дорог и автомагистралей, а также комму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нальных объектов для обеспечения электроэнергией и телекоммуникациями, разведение сельскохозяйственных животных и птиц, распределение воды для питьевых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промышленных нужд, образование дополнительное детей и взрослых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(14 случаев).</w:t>
      </w:r>
    </w:p>
    <w:p w:rsidR="008B0BD0" w:rsidRDefault="00B659C4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Наибольшее количество 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есчастных случаев с тяжелыми последствиями произошло в результате: дорожно-транспортных происшествий (включая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наземный транспорт, при наезде подвижного состава, личное транспортное средство во время служебных поездок) (10 случаев или 25,0%); воздействие д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вижущихся, разлетающихся, вращающихся предметов, деталей, машин и других (включая контактные удары (ушибы) при столкновении с движущимися предметами, деталями и машинами (за исключением случаев падения предметов и деталей), в том числе в результате взрыва,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защемление между неподвижными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движущимися предметами, деталями и машинами (или между ними) (10 случаев или 25,0%); падения на ровной поверхности одного уровня, в том числе падение на скользкой поверхности, в том числе покрытой снегом или льдом (8 случа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ев или 20,0%); падения при разности уровней высот (с деревьев, мебели, со ступеней, приставных лестниц, строительных лесов, зданий, оборудования, транспортных средств и других) (8 случаев или 20,0%).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Основные причины несчастных случаев с тяжелыми последств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иями, установленные в ходе проведенных расследований, распределились следующим образом: неудовлетворительная организация производства работ (11 случаев или 27,5%), нарушение правил дорожного движения (8 случаев или 20,0%); прочие причины, квалифицированные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материалам расследования несчастных случаев (6 случаев или 15,0%), в том числе внезапное ухудшение состояния здоровья пострадавшего (5 случаев или 12,5%), конструктивные недостатки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недостаточная надежность, машин, механизмов, оборудования (2 случая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или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5,0 %).</w:t>
      </w:r>
    </w:p>
    <w:p w:rsidR="008B0BD0" w:rsidRDefault="008B0BD0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B0BD0" w:rsidRDefault="008B0BD0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B0BD0" w:rsidRDefault="008B0BD0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B0BD0" w:rsidRDefault="00B659C4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lastRenderedPageBreak/>
        <w:t>Примеры характерных несчастных случаев на производстве</w:t>
      </w:r>
    </w:p>
    <w:p w:rsidR="008B0BD0" w:rsidRDefault="008B0BD0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B0BD0" w:rsidRDefault="00B659C4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I. Тяжелый несчастный случай </w:t>
      </w:r>
      <w:r>
        <w:rPr>
          <w:rFonts w:ascii="Liberation Serif" w:hAnsi="Liberation Serif" w:cs="Liberation Serif"/>
          <w:sz w:val="28"/>
          <w:szCs w:val="28"/>
        </w:rPr>
        <w:t xml:space="preserve">произошел со старшим сотрудником магазина, во время снятия с верхней полки стеллажа коробки с товаром,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организации деятельность которой – торговля розни</w:t>
      </w:r>
      <w:r>
        <w:rPr>
          <w:rFonts w:ascii="Liberation Serif" w:hAnsi="Liberation Serif" w:cs="Liberation Serif"/>
          <w:sz w:val="28"/>
          <w:szCs w:val="28"/>
        </w:rPr>
        <w:t>чная преимущественно пищевыми продуктами (</w:t>
      </w:r>
      <w:r>
        <w:rPr>
          <w:rFonts w:ascii="Liberation Serif" w:hAnsi="Liberation Serif" w:cs="Liberation Serif"/>
          <w:b/>
          <w:sz w:val="28"/>
          <w:szCs w:val="28"/>
        </w:rPr>
        <w:t>ОКВЭД 47.11</w:t>
      </w:r>
      <w:r>
        <w:rPr>
          <w:rFonts w:ascii="Liberation Serif" w:hAnsi="Liberation Serif" w:cs="Liberation Serif"/>
          <w:sz w:val="28"/>
          <w:szCs w:val="28"/>
        </w:rPr>
        <w:t>).</w:t>
      </w:r>
    </w:p>
    <w:p w:rsidR="008B0BD0" w:rsidRDefault="00B659C4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Старший сотрудник супермаркета, прибыв на рабочее место, приступила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к выполнению трудовых обязанностей по выкладке и продаже товара.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соответствии с протоколом опроса и при просмотре камеры видеоза</w:t>
      </w:r>
      <w:r>
        <w:rPr>
          <w:rFonts w:ascii="Liberation Serif" w:hAnsi="Liberation Serif" w:cs="Liberation Serif"/>
          <w:sz w:val="28"/>
          <w:szCs w:val="28"/>
        </w:rPr>
        <w:t xml:space="preserve">писи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с камеры видеонаблюдения установлено, что во время работы работник находилась в торговом зале, занималась выкладкой товара, в этот момент к ней подошел покупатель, попросил товар который необходимо было принести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с холодильной камеры. Работник зашла </w:t>
      </w:r>
      <w:r>
        <w:rPr>
          <w:rFonts w:ascii="Liberation Serif" w:hAnsi="Liberation Serif" w:cs="Liberation Serif"/>
          <w:sz w:val="28"/>
          <w:szCs w:val="28"/>
        </w:rPr>
        <w:t xml:space="preserve">в холодильную камеру, попыталась снять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коробку с </w:t>
      </w:r>
      <w:r>
        <w:rPr>
          <w:rFonts w:ascii="Liberation Serif" w:hAnsi="Liberation Serif" w:cs="Liberation Serif"/>
          <w:sz w:val="28"/>
          <w:szCs w:val="28"/>
        </w:rPr>
        <w:t>третьей (верхней) полки стеллажа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потянула ее на себя, и не удержав уронила коробку себе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голову, и упала на спину.</w:t>
      </w:r>
      <w:r>
        <w:rPr>
          <w:rFonts w:ascii="Liberation Serif" w:hAnsi="Liberation Serif" w:cs="Liberation Serif"/>
          <w:sz w:val="28"/>
          <w:szCs w:val="28"/>
        </w:rPr>
        <w:t xml:space="preserve"> 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результате падения и удара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голове </w:t>
      </w:r>
      <w:r>
        <w:rPr>
          <w:rFonts w:ascii="Liberation Serif" w:hAnsi="Liberation Serif" w:cs="Liberation Serif"/>
          <w:sz w:val="28"/>
          <w:szCs w:val="28"/>
        </w:rPr>
        <w:t>старший сотрудник получила травму тяжелой степени</w:t>
      </w:r>
      <w:r>
        <w:rPr>
          <w:rFonts w:ascii="Liberation Serif" w:hAnsi="Liberation Serif" w:cs="Liberation Serif"/>
          <w:sz w:val="28"/>
          <w:szCs w:val="28"/>
        </w:rPr>
        <w:t xml:space="preserve"> тяжести, сотрясение головного мозга и ушиб поясничного отдела позвоночника.</w:t>
      </w:r>
    </w:p>
    <w:p w:rsidR="008B0BD0" w:rsidRDefault="00B659C4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расследования установлено, что в организации система управления охраной труда (далее – СУОТ) реализована работодателем не в полном объеме,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 именно:</w:t>
      </w:r>
    </w:p>
    <w:p w:rsidR="008B0BD0" w:rsidRDefault="00B659C4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 В организации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проведена оценка профессиональных рисков по профессии «старший сотрудник», осуществлена идентификация опасностей, разработаны меры по исключению или снижению уровня риска, направленные на сохранение жизни и здоровья работников в процессе трудовой деятельно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идентифицированным опасностям.</w:t>
      </w:r>
    </w:p>
    <w:p w:rsidR="008B0BD0" w:rsidRDefault="00B659C4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Так, опасность (удар по голове), которая послужила причиной несчастного случая выявлена. Однако, меры по исключению или снижению уровня риска, направленные на сохранение жизни и здоровья работников в процессе трудовой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деятельности не приняты, что является нарушением статей 214, 217 Трудового кодекса Российской Федерации (далее – ТК РФ).</w:t>
      </w:r>
    </w:p>
    <w:p w:rsidR="008B0BD0" w:rsidRDefault="00B659C4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В организации разработана и действует инструкция по охране труда для старшего сотрудника, утвержденная работодателем. Однако в данн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 инструкции отсутствует информация по безопасным приемам и методам выполнения работ при перемещении груза (товара) с места хранения (холодильная камера) в другое место (торговый зал), а также безопасные приемы и методы выполнения работ при снятии груза (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товара) с верхних полок стеллажей, что является нарушением требований статей 22, 214 ТК РФ, подпункта «а» пункта 23, подпункта «в» пункта 24 Основных требований к порядку разработки и содержанию правил и инструкций по охране труда, разрабатываемых работода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телем, утвержденных приказом Министерства труда и социальной защиты Российской Федерации (далее – Минтруд России)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29.10.2021 № 772н.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3. Работник была допущена к выполнению трудовых обязанностей без проведения ей вводного инструктажа, инструктажей на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рабочем месте (первичный, повторный), а также без прохождения в установленном порядке обучения по охране труда с последующей проверкой знаний по охраны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 соответствии с Правилами обучения по охране труда и проверки знания требований охраны труда, ут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вержденными постановлением Правительства Российской Федерации от 24.12.2021 № 2464 (далее – Правила обучения по охране труда № 2464).</w:t>
      </w:r>
    </w:p>
    <w:p w:rsidR="008B0BD0" w:rsidRDefault="008B0BD0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8B0BD0" w:rsidRDefault="00B659C4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8B0BD0" w:rsidRDefault="008B0BD0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8B0BD0" w:rsidRDefault="00B659C4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 Недостатки в организации и проведении подготовки работников по охране труда в 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ом числе: </w:t>
      </w:r>
    </w:p>
    <w:p w:rsidR="008B0BD0" w:rsidRDefault="00B659C4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недостатки в изложении требований безопасности в инструкциях по охране труда, что выразилось в отсутствии порядка, содержащего указания по безопасным приемам и методам выполнения работ при перемещении груза (товара) с места хранения (холодильн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ая камера) в другое место (торговый зал), а также указания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безопасным приемам и методам выполнения работ при снятии груза (товара)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 верхних полок стеллажей.</w:t>
      </w:r>
    </w:p>
    <w:p w:rsidR="008B0BD0" w:rsidRDefault="00B659C4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 статей 22, 214, ТК РФ; подпункт «а» пункта 23, подпункт «в» пункта 24 Основных тре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бований к порядку разработки и содержанию правил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инструкций по охране труда, разрабатываемых работодателем, утвержденных приказом Минтруда России от 29.10.2021 № 772н;</w:t>
      </w:r>
    </w:p>
    <w:p w:rsidR="008B0BD0" w:rsidRDefault="00B659C4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не проведение обучения и проверки знаний по охране труда, что выразилось в допуске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пострадавшего работника к исполнению трудовых обязанностей без прохождения в установленном порядке обучения и проверки знания требований охраны труда.</w:t>
      </w:r>
    </w:p>
    <w:p w:rsidR="008B0BD0" w:rsidRDefault="00B659C4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 статей 76, 214, 219 ТК РФ.</w:t>
      </w:r>
    </w:p>
    <w:p w:rsidR="008B0BD0" w:rsidRDefault="00B659C4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Неудовлетворительная организация производства работ, в том числе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недостатки в создании и обеспечении функционирования СУОТ, что выразилось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необеспечении функционирования СУОТ в полном объеме, а именно в не полной реализации Базового процесса СУОТ – оценка профессиональных рисков,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принятии исчерпывающих мер по ис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ключению или снижению уровня риска, направленных на сохранение жизни и здоровья работников в процессе трудовой деятельности.</w:t>
      </w:r>
    </w:p>
    <w:p w:rsidR="008B0BD0" w:rsidRDefault="00B659C4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 статей 22, 214, 217 ТК РФ.</w:t>
      </w:r>
    </w:p>
    <w:p w:rsidR="008B0BD0" w:rsidRDefault="008B0BD0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8B0BD0" w:rsidRDefault="00B659C4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окальных актов, явившихся причинами несчастного случая: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руководитель службы магазина,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директор магазина.</w:t>
      </w:r>
    </w:p>
    <w:p w:rsidR="008B0BD0" w:rsidRDefault="008B0BD0"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8"/>
          <w:szCs w:val="28"/>
          <w:shd w:val="clear" w:color="auto" w:fill="FFFF00"/>
        </w:rPr>
      </w:pPr>
    </w:p>
    <w:p w:rsidR="008B0BD0" w:rsidRDefault="00B659C4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II. Тяжелый несчастный случай</w:t>
      </w:r>
      <w:r>
        <w:rPr>
          <w:rFonts w:ascii="Liberation Serif" w:hAnsi="Liberation Serif" w:cs="Liberation Serif"/>
          <w:sz w:val="28"/>
          <w:szCs w:val="28"/>
        </w:rPr>
        <w:t xml:space="preserve"> произошел со сборщиком изделий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из древесины во время работы на станке в организации, деятельность которой – производств</w:t>
      </w:r>
      <w:r>
        <w:rPr>
          <w:rFonts w:ascii="Liberation Serif" w:hAnsi="Liberation Serif" w:cs="Liberation Serif"/>
          <w:sz w:val="28"/>
          <w:szCs w:val="28"/>
        </w:rPr>
        <w:t xml:space="preserve">о древесины, пропитанной или обработанной защитными или другими веществами </w:t>
      </w:r>
      <w:r>
        <w:rPr>
          <w:rFonts w:ascii="Liberation Serif" w:hAnsi="Liberation Serif" w:cs="Liberation Serif"/>
          <w:b/>
          <w:sz w:val="28"/>
          <w:szCs w:val="28"/>
        </w:rPr>
        <w:t>(ОКВЭД 16.10.3).</w:t>
      </w:r>
    </w:p>
    <w:p w:rsidR="008B0BD0" w:rsidRDefault="00B659C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Сборщик изделий получил задание от бригадира участка на выполнение работ на станке, а именно провести обрезку кромки необрезанной доски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на многопильном станке </w:t>
      </w:r>
      <w:r>
        <w:rPr>
          <w:rFonts w:ascii="Liberation Serif" w:hAnsi="Liberation Serif" w:cs="Liberation Serif"/>
          <w:sz w:val="28"/>
          <w:szCs w:val="28"/>
        </w:rPr>
        <w:t xml:space="preserve">ЦМ120(К). Для ускорения процесса работник взял две необрезные доски разной ширины, каждая толщиной 25 миллиметров, сложил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их одна на другую и положил на подающий рольганг, затем подал в станок. После того как началась автоматическая подача доски в станок </w:t>
      </w:r>
      <w:r>
        <w:rPr>
          <w:rFonts w:ascii="Liberation Serif" w:hAnsi="Liberation Serif" w:cs="Liberation Serif"/>
          <w:sz w:val="28"/>
          <w:szCs w:val="28"/>
        </w:rPr>
        <w:t>работник пошел принимать обрезанную доску с противоположной стороны станка. В момент перехода со стороны подачи из станка вылетел фрагмент доски (обрезанная кромка) с острым концом и воткнулся в грудь работнику.</w:t>
      </w:r>
    </w:p>
    <w:p w:rsidR="008B0BD0" w:rsidRDefault="00B659C4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результате чего работник получил травму </w:t>
      </w:r>
      <w:r>
        <w:rPr>
          <w:rFonts w:ascii="Liberation Serif" w:hAnsi="Liberation Serif" w:cs="Liberation Serif"/>
          <w:sz w:val="28"/>
          <w:szCs w:val="28"/>
        </w:rPr>
        <w:t>тяжелой степени тяжести, проникающие колото-резаное ранение грудной клетки.</w:t>
      </w:r>
    </w:p>
    <w:p w:rsidR="008B0BD0" w:rsidRDefault="00B659C4">
      <w:pPr>
        <w:spacing w:after="0" w:line="228" w:lineRule="auto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расследования установлено, что в организации СУОТ реализована работодателем не в полном объеме, а именно:</w:t>
      </w:r>
    </w:p>
    <w:p w:rsidR="008B0BD0" w:rsidRDefault="00B659C4">
      <w:pPr>
        <w:spacing w:after="0"/>
        <w:ind w:right="96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организации разработано Положение о СУОТ, утвержденное приказом р</w:t>
      </w:r>
      <w:r>
        <w:rPr>
          <w:rFonts w:ascii="Liberation Serif" w:hAnsi="Liberation Serif" w:cs="Liberation Serif"/>
          <w:sz w:val="28"/>
          <w:szCs w:val="28"/>
        </w:rPr>
        <w:t xml:space="preserve">уководителя организации. Определены: политика и цели работодателя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области охраны труда; процедуры, направленные на достижение целей работодателя в области охраны труда; планирование мероприятий по реализации процедур; контроль функционирования СУОТ и мо</w:t>
      </w:r>
      <w:r>
        <w:rPr>
          <w:rFonts w:ascii="Liberation Serif" w:hAnsi="Liberation Serif" w:cs="Liberation Serif"/>
          <w:sz w:val="28"/>
          <w:szCs w:val="28"/>
        </w:rPr>
        <w:t xml:space="preserve">ниторинг реализации процедур, планирование улучшений функционирования СУОТ; реагирование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на аварии, несчастные случаи и профессиональные заболевания; управление документами СУОТ.</w:t>
      </w:r>
    </w:p>
    <w:p w:rsidR="008B0BD0" w:rsidRDefault="00B659C4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 Работнику был проведен вводный и повторный инструктажи на рабочем месте,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что зафиксировано в журналах инструктажей подписью инструктируемого и подписью инструктирующего. Вместе с тем работодателем не представлены документальные сведения об обучении работника и проведении проверки знания требований охраны труда, в соответствии 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Правилами обучения по охране труда № 2464.</w:t>
      </w:r>
    </w:p>
    <w:p w:rsidR="008B0BD0" w:rsidRDefault="00B659C4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Работодателем представлен утвержденный приказ «Перечень должностей работников, подлежащих предварительным и периодическим медицинским осмотрам», согласно которому «сборщик изделий из древесины» обязан проходит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ь медицинский осмотр. В организации отсутствуют документарные сведения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прохождении работником предварительного медицинского осмотра, что является нарушением пункта 3.4 Приложения 1 Порядка проведения обязательных предварительных и периодических медицинс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ких осмотров работников, утвержденный приказом Министерства здравоохранения и социального развития Российской Федерации (далее – Минздравсоцразвития РФ) от 28.01.2021 № 29н.</w:t>
      </w:r>
    </w:p>
    <w:p w:rsidR="008B0BD0" w:rsidRDefault="00B659C4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3. В организации работодателем разработана и утверждена Инструкция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охране труд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 для сборщика изделий из древесины. В данной инструкции отсутствует информация о том, что при работе на круглопильном станке запрещается распиливать одновременно несколько досок, горбылей без специального приспособления, обеспечивающего их прижим к направ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ляющей линейке и столу, что является нарушением пункта 883 Правил по охране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лесозаготовительном, деревообрабатывающем производствах и при лесохозяйственных, утвержденных приказом Минтруда России от 23.09.2020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644н. </w:t>
      </w:r>
    </w:p>
    <w:p w:rsidR="008B0BD0" w:rsidRDefault="00B659C4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расследования установ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лено, что на станке установлено частичное ограждение, что является нарушением пункта 877 Правил по охране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лесозаготовительном, деревообрабатывающем производствах и при лесохозяйственных, утвержденных приказом Минтруда России от 23.09.2020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№ 644н,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перед включением станка для механической обработки древесины работник должен убедиться в исправности режущего инструмента, а также в том, что станок оборудован защитными устройствами, исключающими в процессе работы выбрасывание режущим инструментом обраба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тываемых заготовок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отходов.</w:t>
      </w:r>
    </w:p>
    <w:p w:rsidR="008B0BD0" w:rsidRDefault="008B0BD0">
      <w:pPr>
        <w:spacing w:after="0" w:line="228" w:lineRule="auto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shd w:val="clear" w:color="auto" w:fill="FFFF00"/>
          <w:lang w:eastAsia="ru-RU"/>
        </w:rPr>
      </w:pPr>
    </w:p>
    <w:p w:rsidR="008B0BD0" w:rsidRDefault="00B659C4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8B0BD0" w:rsidRDefault="008B0BD0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 Нарушение технологического процесса, в том числе: неправильная эксплуатация оборудования (станка круглопильного), выразившаяся в распиловке одновременно нескольких досок, горбылей бе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 специального приспособления, обеспечивающего их прижим.</w:t>
      </w:r>
    </w:p>
    <w:p w:rsidR="008B0BD0" w:rsidRDefault="00B659C4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214 ТК РФ, пункты 5, 883 Правил по охране труда лесозаготовительном, деревообрабатывающем производствах и при выполнении лесохозяйственных, утвержденных приказом Минтруда России от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23.09.2020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644н.</w:t>
      </w:r>
    </w:p>
    <w:p w:rsidR="008B0BD0" w:rsidRDefault="00B659C4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Неудовлетворительная организация производства работ, в том числе необеспечение контроля со стороны руководителей и специалистов подразделения за ходом выполнения работ, в части несоблюдения работником правил по охране труда.</w:t>
      </w:r>
    </w:p>
    <w:p w:rsidR="008B0BD0" w:rsidRDefault="00B659C4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статей 189, 214 ТК РФ, пункты 877, 883 Правил по охране труда в лесозаготовительном, деревообрабатывающем производствах и при выполнении лесохозяйственных, утвержденных приказом Минтруда России от 23.09.2020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644н.</w:t>
      </w:r>
    </w:p>
    <w:p w:rsidR="008B0BD0" w:rsidRDefault="00B659C4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3. Недостатки в организации и прове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дении подготовки работника по охране труда, в том числе не проведение обучения и проверки знания требований охраны труда в установленном порядке.</w:t>
      </w:r>
    </w:p>
    <w:p w:rsidR="008B0BD0" w:rsidRDefault="00B659C4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 статей 76, 214, 219 ТК РФ, пункты 1, 4, 33, 38, 53, 91, 92, 118 Правил обучения по охране труда № 2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464. </w:t>
      </w:r>
    </w:p>
    <w:p w:rsidR="008B0BD0" w:rsidRDefault="00B659C4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4.  Недостатки в организации и проведении подготовки работников по охране труда, в том числе недостатки в изложении требований безопасности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инструкциях по охране труда</w:t>
      </w:r>
    </w:p>
    <w:p w:rsidR="008B0BD0" w:rsidRDefault="00B659C4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211.2 ТК РФ, пункты 1, 2, 3, 4, 5 Основных требований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порядку разработки и содержанию правил и инструкций по охране труда, разрабатываемых работодателем, утвержденных приказом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29.10.2021 № 772н.</w:t>
      </w:r>
    </w:p>
    <w:p w:rsidR="008B0BD0" w:rsidRDefault="00B659C4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5. Недостатки в создании и обеспечении функционирования СУОТ, выразившиеся в допуске работника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без прохождения в установленном порядке периодического медицинского осмотра, в соответствии с установленными нормами.</w:t>
      </w:r>
    </w:p>
    <w:p w:rsidR="008B0BD0" w:rsidRDefault="00B659C4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статей 76, 220 ТК РФ, пункта 15 Порядка проведения обязательных предварительных и периодических медицинских осмотров работников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утвержденных приказом Минздравсоцразвития РФ от 28.01.2021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29н.</w:t>
      </w:r>
    </w:p>
    <w:p w:rsidR="008B0BD0" w:rsidRDefault="008B0BD0">
      <w:pPr>
        <w:pStyle w:val="a3"/>
        <w:tabs>
          <w:tab w:val="left" w:pos="1276"/>
        </w:tabs>
        <w:autoSpaceDE w:val="0"/>
        <w:spacing w:after="0"/>
        <w:ind w:left="0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</w:pPr>
    </w:p>
    <w:p w:rsidR="008B0BD0" w:rsidRDefault="00B659C4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lastRenderedPageBreak/>
        <w:t xml:space="preserve">Лицо, ответственное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локальных актов, явившихся причинами несчастного случая: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директор организации.</w:t>
      </w:r>
    </w:p>
    <w:p w:rsidR="008B0BD0" w:rsidRDefault="008B0BD0">
      <w:pPr>
        <w:spacing w:after="0"/>
        <w:ind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shd w:val="clear" w:color="auto" w:fill="FFFF00"/>
          <w:lang w:eastAsia="ru-RU"/>
        </w:rPr>
      </w:pPr>
    </w:p>
    <w:p w:rsidR="008B0BD0" w:rsidRDefault="00B659C4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III. Несчастный</w:t>
      </w:r>
      <w:r>
        <w:rPr>
          <w:rFonts w:ascii="Liberation Serif" w:hAnsi="Liberation Serif" w:cs="Liberation Serif"/>
          <w:b/>
          <w:sz w:val="28"/>
          <w:szCs w:val="28"/>
        </w:rPr>
        <w:t xml:space="preserve"> случай со смертельным исходом</w:t>
      </w:r>
      <w:r>
        <w:rPr>
          <w:rFonts w:ascii="Liberation Serif" w:hAnsi="Liberation Serif" w:cs="Liberation Serif"/>
          <w:sz w:val="28"/>
          <w:szCs w:val="28"/>
        </w:rPr>
        <w:t xml:space="preserve"> произошел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с начальником конноспортивного комплекса в организации – деятельность спортивных объектов </w:t>
      </w:r>
      <w:r>
        <w:rPr>
          <w:rFonts w:ascii="Liberation Serif" w:hAnsi="Liberation Serif" w:cs="Liberation Serif"/>
          <w:b/>
          <w:sz w:val="28"/>
          <w:szCs w:val="28"/>
        </w:rPr>
        <w:t>(ОКВЭД 93.11)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8B0BD0" w:rsidRDefault="00B659C4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территории конноспортивного комплекса произошло отключение электроэнергии. После неудачной попытки включен</w:t>
      </w:r>
      <w:r>
        <w:rPr>
          <w:rFonts w:ascii="Liberation Serif" w:hAnsi="Liberation Serif" w:cs="Liberation Serif"/>
          <w:sz w:val="28"/>
          <w:szCs w:val="28"/>
        </w:rPr>
        <w:t xml:space="preserve">ия работниками резервного освещения, начальник конноспортивного комплекса сообщила по телефону главному инженеру об отсутствии электроэнергии, взяла ключ и направилась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расположенную на территории организации трансформаторную подстанцию ТП – 1349. По при</w:t>
      </w:r>
      <w:r>
        <w:rPr>
          <w:rFonts w:ascii="Liberation Serif" w:hAnsi="Liberation Serif" w:cs="Liberation Serif"/>
          <w:sz w:val="28"/>
          <w:szCs w:val="28"/>
        </w:rPr>
        <w:t>бытию на подстанцию начальник конноспортивного комплекса вновь сообщила по телефону главному инженеру, что находится внутри помещения, после чего в телефонной трубке он услышал треск и шипение.</w:t>
      </w:r>
    </w:p>
    <w:p w:rsidR="008B0BD0" w:rsidRDefault="00B659C4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результате поражения электрическим током работник получила т</w:t>
      </w:r>
      <w:r>
        <w:rPr>
          <w:rFonts w:ascii="Liberation Serif" w:hAnsi="Liberation Serif" w:cs="Liberation Serif"/>
          <w:sz w:val="28"/>
          <w:szCs w:val="28"/>
        </w:rPr>
        <w:t xml:space="preserve">равму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не совместимую с жизнью. </w:t>
      </w:r>
    </w:p>
    <w:p w:rsidR="008B0BD0" w:rsidRDefault="00B659C4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расследования установлено, что в организации СУОТ реализована работодателем не в полном объеме: 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в организации отсутствуют и не разработаны Положения: о системе управления охраной труда (Руководство по охране труда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промышленной безопасности) с указанием политики и целей работодателя в области охраны труда, распределение обязанностей в сфере охраны труда между должностными лицами работодателя, процедур направленных на достижение целей работодателя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области охраны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труда (далее – процедуры), включая процедуру подготовки работников по охране труда; процедуры организации и проведения наблюдения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состоянием здоровья работников; процедуру информирования работников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условиях труда на рабочих местах, уровнях професс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иональных рисков, а также о предоставляемых им гарантиях и компенсациях; процедуру обеспечения оптимальных режимов труда и отдыха работников; обеспечения работников средствами индивидуальной и коллективной защиты, смывающими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обезвреживающими средствами;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процедуру обеспечения работников молоком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другими равноценными пищевыми продуктами, лечебно-профилактическим питанием; процедуру обеспечения безопасного выполнения подрядных работ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снабжения, что является нарушением статей 214, 217, 218 ТК РФ, примерн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 положения о системе управления охраной труда, утвержденного приказом Минтруда России от 29.10.2021 № 776н.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Работодателем не реализованы следующие мероприятия: 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не регламентирован порядок обеспечения и выдачи специальной одежды, специальной обуви и др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угих средств индивидуальной защиты (далее – СИЗ) работникам;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работодателем не было представлено Положение о порядке проведения обучения по охране труда в организации;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– работник была допущена к выполнению трудовых обязанностей без прохождения предварител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ьного и периодического медицинских осмотров, что является нарушением статей 214, 220 ТК РФ;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работник была допущена к выполнению трудовых обязанностей без прохождения обучения и проверки знания требований охраны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программам: «Использование (приме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нение) СИЗ», «Оказания первой помощи пострадавшим».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Согласно документам, представленных работодателем, в штатном расписании организации отсутствуют должности «Электрик», «Специалист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охране труда». Также в организации отсутствует распорядительный докуме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назначении ответственного за электрохозяйство, на которого возложены обязанности по организации проведения всех видов работ в электроустановках потребителя, что является нарушением пункта 8 Правил технической эксплуатации электроустановок потребителе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й электрической энергии, утвержденных приказом Министерства энергетики Российской Федерации (далее – Минэнерго России) от 12.08.2022 № 811.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электротехнических работ в организации заключен гражданско-правовой договор с работником сторонней ор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ганизации.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организации не обеспечено содержание, проведение технического обслуживания и ремонта электроустановок в исправном состоянии (ВРУ 0,4 кВ, кабельные линии, сеть освещения и розеточная сеть), что является нарушением частей (а), (б) пунктов 7, 23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Правил технической эксплуатации электроустановок потребителей электрической энергии, утвержденных приказом Минэнерго России от 12.08.2022 № 811.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 определены работники: имеющие право выполнения переключений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электроустановках, ведения оперативных перего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воров, единовременного осмотра электроустановок, что является нарушением пункта 12 Правил технической эксплуатации электроустановок потребителей электрической энергии, утвержденных приказом Минэнерго России от 12.08.2022 № 811.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пункта 3.6 Правил п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охране труда при эксплуатации электроустановок, утвержденных приказом Минтруда России от 15.12.2020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903н, при осмотре электроустановок разрешается открывать двери щитов, сборок, пультов управления и других устройств. При осмотре электроустановок напря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жением выше 1000 В не допускается проникать за ограждения и барьеры электроустановок. Не допускается выполнение какой-либо работы во время осмотра. 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Комиссии по расследованию несчастного случая представлена Паспортная карта, в которой отсутствует сведения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входных дверях (воротах) ТП – 1349,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 также о наличии запорной арматуры (замков). Согласно пункта 3.12 правил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охране труда при эксплуатации электроустановок, утвержденных приказом Минтруда России от 15.12.2020 № 903н, двери (калитки, ворота) помещен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ий, электроустановок, камер, щитов и сборок, шкафов комплексных трансформаторных помещений, кроме тех, в которых проводятся работы, должны быть закрыты на замок.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Согласно ГОСТ 5089 – 2011 «Замки, защелки, механизмы цилиндровые. Технические условия» – части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2, 3 раздела «Введение» – Замки должны содержать в своей конструкции элементы защиты от криминального вскрытия (взлома): пункт 3.1 защитная конструкция (дверь, ворота, окно) с замком (замками) или без замка (замков), устанавливаемая с целью охраны для огр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аничения или исключения доступа в интересующую зону (объем, пространство); пункт 3.2 замок: Изделие, служащее для запирания защитных конструкций, обладающее заданными охранными свойствами и являющееся неотъемлемым элементом защитной конструкции.</w:t>
      </w:r>
    </w:p>
    <w:p w:rsidR="008B0BD0" w:rsidRDefault="008B0BD0">
      <w:pPr>
        <w:spacing w:after="0"/>
        <w:ind w:right="96" w:firstLine="709"/>
        <w:jc w:val="both"/>
        <w:rPr>
          <w:shd w:val="clear" w:color="auto" w:fill="FFFF00"/>
        </w:rPr>
      </w:pPr>
    </w:p>
    <w:p w:rsidR="008B0BD0" w:rsidRDefault="00B659C4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Причины,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вызвавшие несчастный случай:</w:t>
      </w:r>
    </w:p>
    <w:p w:rsidR="008B0BD0" w:rsidRDefault="008B0BD0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8B0BD0" w:rsidRDefault="00B659C4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 Неудовлетворительная организация производства работ, в том числе: необеспечение контроля со стороны руководителей и специалистов подразделения за ходом выполнения работы, соблюдением трудовой дисциплины, что привело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 само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стоятельному проникновению пострадавшей за ограждение электроустановки напряжением выше 1000В, тем самым нарушено расстояние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 токоведущих частей (менее 0,6 метра), в результате чего пострадавшая получила смертельную электротравму.</w:t>
      </w:r>
    </w:p>
    <w:p w:rsidR="008B0BD0" w:rsidRDefault="00B659C4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214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ТК РФ, пункта 3.6 Правил по охране труда при эксплуатации электроустановок, утвержденных приказом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15.12.2020 № 903н.</w:t>
      </w:r>
    </w:p>
    <w:p w:rsidR="008B0BD0" w:rsidRDefault="00B659C4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 Конструктивные недостатки и недостаточная надежность машин, механизмов, оборудования, в том числе инструмента (в том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числе пневматического и электроинструмента) и приспособлений, выразившиеся в установке навесного замка на входную дверь в помещение распределительного устройства 10 кВ,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 обладающего заданными охранными свойствами и не выполняющего задачу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защите охр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аняемого пространства, что привело к проникновению посторонних лиц в помещение.</w:t>
      </w:r>
    </w:p>
    <w:p w:rsidR="008B0BD0" w:rsidRDefault="00B659C4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214 ТК РФ, пункта 3.12 Правил по охране труда при эксплуатации электроустановок, утвержденных приказом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15.12.2020 № 903н.</w:t>
      </w:r>
    </w:p>
    <w:p w:rsidR="008B0BD0" w:rsidRDefault="00B659C4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3. Неудовлетвори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тельная организация производства работ, в том числе нарушения допуска к работам с повышенной опасностью, выразившиеся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отсутствии в </w:t>
      </w:r>
      <w:r>
        <w:rPr>
          <w:rFonts w:ascii="Liberation Serif" w:hAnsi="Liberation Serif" w:cs="Liberation Serif"/>
          <w:sz w:val="28"/>
          <w:szCs w:val="28"/>
        </w:rPr>
        <w:t>конноспортивном комплексе работников, имеющих право выполнения переключений в электроустановках, ведения оперативных перег</w:t>
      </w:r>
      <w:r>
        <w:rPr>
          <w:rFonts w:ascii="Liberation Serif" w:hAnsi="Liberation Serif" w:cs="Liberation Serif"/>
          <w:sz w:val="28"/>
          <w:szCs w:val="28"/>
        </w:rPr>
        <w:t>оворов и имеющих право единоличного осмотра электроустановок, что привело к самостоятельному проникновению работника в трансформаторную подстанцию.</w:t>
      </w:r>
    </w:p>
    <w:p w:rsidR="008B0BD0" w:rsidRDefault="00B659C4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статьи 214 ТК РФ;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частей (а), (в) пункта 12 Правил технической эксплуатации электроустановок потр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ебителей электрической энергии, утвержденных приказом Минэнерго России от 12.08.2022 № 881.</w:t>
      </w:r>
    </w:p>
    <w:p w:rsidR="008B0BD0" w:rsidRDefault="00B659C4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4. Неудовлетворительная организация производства работ, в том числе недостатки в создании и обеспечении функционировании СУОТ, в части отсутствия политики и цели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работодателя в области охраны труда, распределения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обязанностей в сфере охраны труда между должностными лицами работодателя, процедур, направленных на достижение целей работодателя в области охраны труда, включая: процедуру подготовки работников по охране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труда; процедуру уровня профессиональными рисками; процедуру организации и проведения наблюдения за состоянием здоровья работников; процедуру обеспечения работников средствами индивидуальной и коллективной защиты, смывающими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обезвреживающими средствами.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Нарушение: статей 76, 214, 217, 218, 219, 220, 221 ТК РФ; примерного положения о системе управления охраной труда, утвержденного приказом Минтруда России от 29.10.2021 № 776н; пункты 10, 23 Правил обеспечения работников средствами индивидуальной защиты 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смывающими средствами, утвержденных приказом Минтруда России от 29.10.2021 № 766н, пункты 46, 55, 60 Правил обучения по охране труда № 2464.</w:t>
      </w:r>
    </w:p>
    <w:p w:rsidR="008B0BD0" w:rsidRDefault="008B0BD0">
      <w:pPr>
        <w:autoSpaceDE w:val="0"/>
        <w:spacing w:after="0"/>
        <w:ind w:firstLine="709"/>
        <w:jc w:val="both"/>
        <w:textAlignment w:val="auto"/>
      </w:pPr>
    </w:p>
    <w:p w:rsidR="008B0BD0" w:rsidRDefault="00B659C4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локальных актов, явивши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хся причинами несчастного случая: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главный инженер, руководитель организации конноспортивного комплекса, директор организации обслуживающий электроподстанцию.</w:t>
      </w:r>
    </w:p>
    <w:p w:rsidR="008B0BD0" w:rsidRDefault="008B0BD0">
      <w:pPr>
        <w:pStyle w:val="ConsPlusNormal"/>
        <w:ind w:firstLine="709"/>
        <w:jc w:val="both"/>
        <w:rPr>
          <w:rFonts w:ascii="Liberation Serif" w:hAnsi="Liberation Serif"/>
          <w:b/>
          <w:sz w:val="28"/>
          <w:szCs w:val="28"/>
          <w:shd w:val="clear" w:color="auto" w:fill="FFFF00"/>
        </w:rPr>
      </w:pPr>
    </w:p>
    <w:p w:rsidR="008B0BD0" w:rsidRDefault="00B659C4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IV. Несчастный случай с тяжелыми последствиями </w:t>
      </w:r>
      <w:r>
        <w:rPr>
          <w:rFonts w:ascii="Liberation Serif" w:hAnsi="Liberation Serif" w:cs="Liberation Serif"/>
          <w:sz w:val="28"/>
          <w:szCs w:val="28"/>
        </w:rPr>
        <w:t xml:space="preserve">произошел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помещении цеха для отгрузки продукции</w:t>
      </w:r>
      <w:r>
        <w:rPr>
          <w:rFonts w:ascii="Liberation Serif" w:hAnsi="Liberation Serif" w:cs="Liberation Serif"/>
          <w:sz w:val="28"/>
          <w:szCs w:val="28"/>
        </w:rPr>
        <w:t xml:space="preserve"> (склад-холодильник) с контролером,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в организации, основная деятельность которой – разведение сельскохозяйственной птицы </w:t>
      </w:r>
      <w:r>
        <w:rPr>
          <w:rFonts w:ascii="Liberation Serif" w:hAnsi="Liberation Serif" w:cs="Liberation Serif"/>
          <w:b/>
          <w:sz w:val="28"/>
          <w:szCs w:val="28"/>
        </w:rPr>
        <w:t>(ОКВЭД 01.47)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8B0BD0" w:rsidRDefault="00B659C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Грузчику и контролеру было выдано устное задание провести учет готовой продукции и подготовить к погрузке на автотрансп</w:t>
      </w:r>
      <w:r>
        <w:rPr>
          <w:rFonts w:ascii="Liberation Serif" w:hAnsi="Liberation Serif" w:cs="Liberation Serif"/>
          <w:sz w:val="28"/>
          <w:szCs w:val="28"/>
        </w:rPr>
        <w:t xml:space="preserve">орт (грузовые автомобили). </w:t>
      </w:r>
    </w:p>
    <w:p w:rsidR="008B0BD0" w:rsidRDefault="00B659C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После подсчета на поддонах одной части продукции, контролер направился в другую часть цеха для проведения подсчета другой части продукции.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Не обратив внимание на работающий рядом погрузчик, и не убедившись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безопасности перем</w:t>
      </w:r>
      <w:r>
        <w:rPr>
          <w:rFonts w:ascii="Liberation Serif" w:hAnsi="Liberation Serif" w:cs="Liberation Serif"/>
          <w:sz w:val="28"/>
          <w:szCs w:val="28"/>
        </w:rPr>
        <w:t>ещения, контролер начал движение через зону отгрузки. В это время водитель, двигаясь задним ходом подвозил продукцию в зону погрузки отгружаемого товара на электрическом вилочном погрузчике, и не заметив идущего работника, совершил на него наезд. В результ</w:t>
      </w:r>
      <w:r>
        <w:rPr>
          <w:rFonts w:ascii="Liberation Serif" w:hAnsi="Liberation Serif" w:cs="Liberation Serif"/>
          <w:sz w:val="28"/>
          <w:szCs w:val="28"/>
        </w:rPr>
        <w:t>ате чего работник получил тяжелую травму ноги.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расследования, установлено, что в организации разработано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утверждено руководителем Положение об организации работы по охране труда, в котором не указаны сведения об организации СУОТ организации: 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ценка профессиональных рисков на рабочем месте «Контролер», проведена не в полном объеме, опасность, представляющая угрозу жизни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здоровья работника, которая послужила причиной несчастного случая,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идентифицирована.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работодателем не была представлен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 технологическая карта (регламент) на проведение погрузочно-разгрузочных работ в цехе склада-холодильника, обеспечивающая мероприятия по безопасности передвижения работников, определяющая кратчайшие подходы к рабочим местам, по возможности,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не пересекающ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их транспортные пути, что является нарушением требований статьи 214 ТК РФ, пункта 11, части 2 пунктов 58, 75, 78 Правил по охране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сельском хозяйстве, утвержденных приказом Минтруда России от 27.10.2020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746н;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в организации отсутствует перечень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профессий и должностей работников, ответственных за организацию работ повышенной опасности, подлежащих обучению требованиям охраны труда по программе обучения требованиям охраны труда, указанных в подпункте «в» пункта 46, 56 Правил обучения по охране труд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 № 2464.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Согласно пункта 60 Правил по охране труда при эксплуатации промышленного транспорта, утвержденных приказом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18.11.2020 № 814н установлено, что перед началом движения на транспортном средстве задним ходом водитель должен убедить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ся в отсутствии помех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препятствий, а также подать звуковой сигнал. В условиях ограниченного обзора и (или) плохой видимости движение транспортного средства задним ходом должно осуществляться с участием другого работника, находящегося вне транспортного 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редства и корректирующего движение, за исключением движения высокоавтоматизированного транспортного средства.</w:t>
      </w:r>
    </w:p>
    <w:p w:rsidR="008B0BD0" w:rsidRDefault="008B0BD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</w:pPr>
    </w:p>
    <w:p w:rsidR="008B0BD0" w:rsidRDefault="00B659C4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8B0BD0" w:rsidRDefault="008B0BD0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 Несовершенство технологического процесса, в том числе отсутствие технологической карты или другой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технической документации на выполняемую работу по проведению погрузочно-разгрузочных работ в цехе склада-холодильника, обеспечивающий мероприятия по безопасности передвижения работников, определяющая кратчайшие безопасные подходы к рабочим местам, по возмо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жности, не пересекающих транспортные пути, что привело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 травмированию работника в зоне передвижения электропогрузчика. </w:t>
      </w:r>
    </w:p>
    <w:p w:rsidR="008B0BD0" w:rsidRDefault="00B659C4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214 ТК РФ, пункта 11, части 2 пункты 58, 75, 78 Правил по охране труда в сельском хозяйстве, утвержденных приказом 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интруда России от 27.10.2020 № 746н; пункты 4, 18, 21, 22 Общие требования к организации безопасного рабочего места, утвержденных приказом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29.10.2021 № 774н.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Неудовлетворительная организация производства работ, в том числе недостатка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в создании и обеспечении функционирования СУОТ, в части недостатков организации СУОТ, вследствие чего не осуществлены мероприятия по управлению профессиональными рисками на рабочих местах, связанные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 выявлением опасностей, оценкой и снижением уровней п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рофессиональных рисков, в частности на рабочем месте «Контролер» не определен риск наезда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удара при столкновении с транспортными средствами, не приняты меры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предотвращению воздействия на работников опасных факторов при выполнении работ с риском наез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 на работника транспортного средства.</w:t>
      </w:r>
    </w:p>
    <w:p w:rsidR="008B0BD0" w:rsidRDefault="00B659C4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статей 209.1, 214, 217, 218 ТК РФ, приказа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 29.10.2021 № 776н; «Об утверждении Примерного положения о системе управления охраной труда», пункта 7 Правил по охране труда при эксплуатации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промышленного транспорта, утвержденных приказом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18.11.2020 № 814н.</w:t>
      </w:r>
    </w:p>
    <w:p w:rsidR="008B0BD0" w:rsidRDefault="008B0BD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B0BD0" w:rsidRDefault="00B659C4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Лица, ответственные за допущенные нарушения законодательных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>и иных нормативных правовых и локальных актов, явившихся причинами несчастного случая:</w:t>
      </w:r>
      <w:r>
        <w:rPr>
          <w:rFonts w:ascii="Liberation Serif" w:hAnsi="Liberation Serif" w:cs="Liberation Serif"/>
          <w:sz w:val="28"/>
          <w:szCs w:val="28"/>
        </w:rPr>
        <w:t xml:space="preserve"> старший кладовщик, у</w:t>
      </w:r>
      <w:r>
        <w:rPr>
          <w:rFonts w:ascii="Liberation Serif" w:hAnsi="Liberation Serif" w:cs="Liberation Serif"/>
          <w:sz w:val="28"/>
          <w:szCs w:val="28"/>
        </w:rPr>
        <w:t>правляющий организацией.</w:t>
      </w:r>
    </w:p>
    <w:p w:rsidR="008B0BD0" w:rsidRDefault="008B0BD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8B0BD0" w:rsidRDefault="00B659C4">
      <w:pPr>
        <w:pStyle w:val="ConsPlusNormal"/>
        <w:ind w:firstLine="851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V. Тяжелый несчастный случай</w:t>
      </w:r>
      <w:r>
        <w:rPr>
          <w:rFonts w:ascii="Liberation Serif" w:hAnsi="Liberation Serif" w:cs="Liberation Serif"/>
          <w:sz w:val="28"/>
          <w:szCs w:val="28"/>
        </w:rPr>
        <w:t xml:space="preserve"> произошел с водителем автомобиля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во время выполнения работ по проверке исправности автомобиля КАМАЗ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в организации, деятельность которой – лесоводство и прочая лесохозяйственная деятельность </w:t>
      </w:r>
      <w:r>
        <w:rPr>
          <w:rFonts w:ascii="Liberation Serif" w:hAnsi="Liberation Serif" w:cs="Liberation Serif"/>
          <w:b/>
          <w:sz w:val="28"/>
          <w:szCs w:val="28"/>
        </w:rPr>
        <w:t>(ОКВЭД 02</w:t>
      </w:r>
      <w:r>
        <w:rPr>
          <w:rFonts w:ascii="Liberation Serif" w:hAnsi="Liberation Serif" w:cs="Liberation Serif"/>
          <w:b/>
          <w:sz w:val="28"/>
          <w:szCs w:val="28"/>
        </w:rPr>
        <w:t>.10).</w:t>
      </w:r>
    </w:p>
    <w:p w:rsidR="008B0BD0" w:rsidRDefault="00B659C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 гаража выдал задание водителю автомобиля и механику гаража провести замену масла в автомобиле марки КАМАЗ. Для выполнения работ автомобиль установили в гаражный бокс над осмотровой канавой.</w:t>
      </w:r>
    </w:p>
    <w:p w:rsidR="008B0BD0" w:rsidRDefault="00B659C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Заменив масло, рабочие приступили к установке бамп</w:t>
      </w:r>
      <w:r>
        <w:rPr>
          <w:rFonts w:ascii="Liberation Serif" w:hAnsi="Liberation Serif" w:cs="Liberation Serif"/>
          <w:sz w:val="28"/>
          <w:szCs w:val="28"/>
        </w:rPr>
        <w:t>ера на автомобиль, при этом не перекрыв проем осмотровой канавы переходными мостиками. Установив бампер, водитель прошел за автомобиль, проверить работоспособность габаритных огней. Находясь с левой стороны от автомобиля, водитель автомобиля начал передвиг</w:t>
      </w:r>
      <w:r>
        <w:rPr>
          <w:rFonts w:ascii="Liberation Serif" w:hAnsi="Liberation Serif" w:cs="Liberation Serif"/>
          <w:sz w:val="28"/>
          <w:szCs w:val="28"/>
        </w:rPr>
        <w:t xml:space="preserve">аться вправо в сторону осмотровой канавы, споткнулся о реборду ограждения, упал в осмотровую канаву. При падении работник ударился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 противоположную сторону осмотровой канавы, в результате чего получил травму грудной клетки, множественные переломы ребер.</w:t>
      </w:r>
    </w:p>
    <w:p w:rsidR="008B0BD0" w:rsidRDefault="00B659C4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расследования установлено, что СУОТ в организации работодателем реализована. На основании «Примерного положения о системе управления охраной труда», утвержденного приказом Минтруда России от 29.10.2021 № 776н, разработано и утверждено Положение о СУ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ОТ. Определены цели и задачи работодателя в области охраны труда; распределены обязанности в сфере охраны труда между должностными лицами работодателя; определены процедуры подготовки и обучения работников по охране труда; организации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проведения оценки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условий труда; обеспечения оптимальных режимов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отдыха работников, обеспечения работников СИЗ, смывающими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обезвреживающими средствами; обеспечения безопасного выполнения работ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профессии; реагирование на аварии, несчастные случаи и профессион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альные заболевания, в том числе порядок действий работников при происшествии травмы; управления профессиональными рисками; организации и проведения наблюдения за состоянием здоровья работников; информирования работников об условиях труда на их рабочих мест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ах, уровнях профессиональных рисков, а также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предоставляемых им гарантиях и компенсациях.</w:t>
      </w:r>
    </w:p>
    <w:p w:rsidR="008B0BD0" w:rsidRDefault="00B659C4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проведения расследования несчастного случая работодателем были представлены документы о создании комиссии по проверке знания требований охраны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работников. </w:t>
      </w:r>
    </w:p>
    <w:p w:rsidR="008B0BD0" w:rsidRDefault="00B659C4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представленного документа (табеля рабочего времени), обучение членов комиссии по охране труда было проведено без отрыва от производства. Таким образом, члены комиссии по проверке знания прошли обучение и проверку знания с нарушением д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ействующего порядка обучения по охране труда.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Работник был допущен к исполнению трудовых обязанностей без прохождения в установленном порядке стажировки на рабочем месте и обучения по охране труда с последующей проверкой знания требований охраны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оответствии с Правилами обучения по охране труда № 2464.</w:t>
      </w:r>
    </w:p>
    <w:p w:rsidR="008B0BD0" w:rsidRDefault="008B0BD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</w:pPr>
    </w:p>
    <w:p w:rsidR="008B0BD0" w:rsidRDefault="00B659C4">
      <w:pPr>
        <w:spacing w:after="0"/>
        <w:ind w:right="96"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8B0BD0" w:rsidRDefault="008B0BD0">
      <w:pPr>
        <w:spacing w:after="0"/>
        <w:ind w:right="96"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 Неприменение средств коллективной защиты, в том числе от падения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 высоты, в части неприменения съемных переходных мостиков (щитов), перекрывающих проем ос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мотровой канавы при выполнении работы по установке бампера на грузовой автомобиль.</w:t>
      </w:r>
    </w:p>
    <w:p w:rsidR="008B0BD0" w:rsidRDefault="00B659C4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214 ТК РФ, пункта 47 Правил по охране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автомобильном транспорте, утвержденных приказом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09.12.2020 № 871н.</w:t>
      </w:r>
    </w:p>
    <w:p w:rsidR="008B0BD0" w:rsidRDefault="00B659C4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2. Недостатки 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организации и проведении подготовки работников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охране труда, в том числе не проведение обучения и проверки знания требований охраны труда, выразившееся в допуске к выполнению работ пострадавшего не прошедшего в установленном порядке обучение по охране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труда и стажировки на рабочем месте.</w:t>
      </w:r>
    </w:p>
    <w:p w:rsidR="008B0BD0" w:rsidRDefault="00B659C4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статей 76, 214 и 219 ТК РФ; части 2 пункта 6 Правил по охране труда на автомобильном, утвержденных приказом Минтруда России от 09.12.2020 № 871н, части 6 пункты 4, 25, 65 Правил обучения по охране труда № 246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4.</w:t>
      </w:r>
    </w:p>
    <w:p w:rsidR="008B0BD0" w:rsidRDefault="008B0BD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8B0BD0" w:rsidRDefault="00B659C4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локальных актов, явившихся причинами несчастного случая: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начальник гаража.</w:t>
      </w:r>
    </w:p>
    <w:p w:rsidR="008B0BD0" w:rsidRDefault="008B0BD0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8B0BD0">
      <w:headerReference w:type="default" r:id="rId6"/>
      <w:pgSz w:w="11906" w:h="16838"/>
      <w:pgMar w:top="1134" w:right="567" w:bottom="1134" w:left="1418" w:header="510" w:footer="51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659C4">
      <w:pPr>
        <w:spacing w:after="0"/>
      </w:pPr>
      <w:r>
        <w:separator/>
      </w:r>
    </w:p>
  </w:endnote>
  <w:endnote w:type="continuationSeparator" w:id="0">
    <w:p w:rsidR="00000000" w:rsidRDefault="00B659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659C4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000000" w:rsidRDefault="00B659C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135" w:rsidRDefault="00B659C4">
    <w:pPr>
      <w:pStyle w:val="a4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noProof/>
        <w:sz w:val="28"/>
        <w:szCs w:val="28"/>
      </w:rPr>
      <w:t>3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8B0BD0"/>
    <w:rsid w:val="008B0BD0"/>
    <w:rsid w:val="00B65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B0BDDF1-0966-4607-998C-9D0A6CAA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/>
      <w:textAlignment w:val="auto"/>
    </w:pPr>
    <w:rPr>
      <w:rFonts w:ascii="Arial" w:eastAsia="Times New Roman" w:hAnsi="Arial" w:cs="Arial"/>
      <w:sz w:val="16"/>
      <w:szCs w:val="16"/>
      <w:lang w:eastAsia="ru-RU"/>
    </w:rPr>
  </w:style>
  <w:style w:type="paragraph" w:styleId="a4">
    <w:name w:val="header"/>
    <w:basedOn w:val="a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</w:style>
  <w:style w:type="paragraph" w:styleId="a6">
    <w:name w:val="footer"/>
    <w:basedOn w:val="a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</w:style>
  <w:style w:type="paragraph" w:customStyle="1" w:styleId="ConsPlusNonformat">
    <w:name w:val="ConsPlusNonformat"/>
    <w:pPr>
      <w:widowControl w:val="0"/>
      <w:suppressAutoHyphens/>
      <w:autoSpaceDE w:val="0"/>
      <w:spacing w:after="0"/>
      <w:textAlignment w:val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rPr>
      <w:rFonts w:ascii="Segoe UI" w:hAnsi="Segoe UI" w:cs="Segoe UI"/>
      <w:sz w:val="18"/>
      <w:szCs w:val="18"/>
    </w:rPr>
  </w:style>
  <w:style w:type="character" w:styleId="aa">
    <w:name w:val="Strong"/>
    <w:basedOn w:val="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4709</Words>
  <Characters>26842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Соснин Владимир Борисович</dc:creator>
  <dc:description/>
  <cp:lastModifiedBy>Коновалов Антон Владимирович</cp:lastModifiedBy>
  <cp:revision>2</cp:revision>
  <cp:lastPrinted>2023-07-03T12:03:00Z</cp:lastPrinted>
  <dcterms:created xsi:type="dcterms:W3CDTF">2026-04-08T07:19:00Z</dcterms:created>
  <dcterms:modified xsi:type="dcterms:W3CDTF">2026-04-08T07:19:00Z</dcterms:modified>
</cp:coreProperties>
</file>