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8D9" w:rsidRDefault="002148D9">
      <w:pPr>
        <w:widowControl w:val="0"/>
        <w:autoSpaceDE w:val="0"/>
        <w:autoSpaceDN w:val="0"/>
        <w:adjustRightInd w:val="0"/>
        <w:spacing w:after="0" w:line="240" w:lineRule="auto"/>
        <w:rPr>
          <w:rFonts w:ascii="Times New Roman" w:hAnsi="Times New Roman" w:cs="Times New Roman"/>
        </w:rPr>
      </w:pPr>
      <w:bookmarkStart w:id="0" w:name="_GoBack"/>
      <w:bookmarkEnd w:id="0"/>
      <w:r>
        <w:rPr>
          <w:rFonts w:ascii="Times New Roman" w:hAnsi="Times New Roman" w:cs="Times New Roman"/>
        </w:rPr>
        <w:t xml:space="preserve">Документ предоставлен </w:t>
      </w:r>
      <w:hyperlink r:id="rId4" w:history="1">
        <w:r>
          <w:rPr>
            <w:rFonts w:ascii="Times New Roman" w:hAnsi="Times New Roman" w:cs="Times New Roman"/>
            <w:color w:val="0000FF"/>
          </w:rPr>
          <w:t>КонсультантПлюс</w:t>
        </w:r>
      </w:hyperlink>
      <w:r>
        <w:rPr>
          <w:rFonts w:ascii="Times New Roman" w:hAnsi="Times New Roman" w:cs="Times New Roman"/>
        </w:rPr>
        <w:br/>
      </w:r>
    </w:p>
    <w:p w:rsidR="002148D9" w:rsidRDefault="002148D9">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2148D9">
        <w:tc>
          <w:tcPr>
            <w:tcW w:w="4677" w:type="dxa"/>
            <w:tcMar>
              <w:top w:w="0" w:type="dxa"/>
              <w:left w:w="0" w:type="dxa"/>
              <w:bottom w:w="0" w:type="dxa"/>
              <w:right w:w="0" w:type="dxa"/>
            </w:tcMar>
          </w:tcPr>
          <w:p w:rsidR="002148D9" w:rsidRDefault="002148D9">
            <w:pPr>
              <w:widowControl w:val="0"/>
              <w:autoSpaceDE w:val="0"/>
              <w:autoSpaceDN w:val="0"/>
              <w:adjustRightInd w:val="0"/>
              <w:spacing w:after="0" w:line="240" w:lineRule="auto"/>
              <w:rPr>
                <w:rFonts w:ascii="Calibri" w:hAnsi="Calibri" w:cs="Calibri"/>
              </w:rPr>
            </w:pPr>
            <w:r>
              <w:rPr>
                <w:rFonts w:ascii="Calibri" w:hAnsi="Calibri" w:cs="Calibri"/>
              </w:rPr>
              <w:t>28 декабря 2013 года</w:t>
            </w:r>
          </w:p>
        </w:tc>
        <w:tc>
          <w:tcPr>
            <w:tcW w:w="4677" w:type="dxa"/>
            <w:tcMar>
              <w:top w:w="0" w:type="dxa"/>
              <w:left w:w="0" w:type="dxa"/>
              <w:bottom w:w="0" w:type="dxa"/>
              <w:right w:w="0" w:type="dxa"/>
            </w:tcMar>
          </w:tcPr>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N 442-ФЗ</w:t>
            </w:r>
          </w:p>
        </w:tc>
      </w:tr>
    </w:tbl>
    <w:p w:rsidR="002148D9" w:rsidRDefault="002148D9">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2148D9" w:rsidRDefault="002148D9">
      <w:pPr>
        <w:widowControl w:val="0"/>
        <w:autoSpaceDE w:val="0"/>
        <w:autoSpaceDN w:val="0"/>
        <w:adjustRightInd w:val="0"/>
        <w:spacing w:after="0" w:line="240" w:lineRule="auto"/>
        <w:jc w:val="center"/>
        <w:rPr>
          <w:rFonts w:ascii="Calibri" w:hAnsi="Calibri" w:cs="Calibri"/>
        </w:rPr>
      </w:pP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2148D9" w:rsidRDefault="002148D9">
      <w:pPr>
        <w:widowControl w:val="0"/>
        <w:autoSpaceDE w:val="0"/>
        <w:autoSpaceDN w:val="0"/>
        <w:adjustRightInd w:val="0"/>
        <w:spacing w:after="0" w:line="240" w:lineRule="auto"/>
        <w:jc w:val="center"/>
        <w:rPr>
          <w:rFonts w:ascii="Calibri" w:hAnsi="Calibri" w:cs="Calibri"/>
          <w:b/>
          <w:bCs/>
        </w:rPr>
      </w:pP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2148D9" w:rsidRDefault="002148D9">
      <w:pPr>
        <w:widowControl w:val="0"/>
        <w:autoSpaceDE w:val="0"/>
        <w:autoSpaceDN w:val="0"/>
        <w:adjustRightInd w:val="0"/>
        <w:spacing w:after="0" w:line="240" w:lineRule="auto"/>
        <w:jc w:val="center"/>
        <w:rPr>
          <w:rFonts w:ascii="Calibri" w:hAnsi="Calibri" w:cs="Calibri"/>
          <w:b/>
          <w:bCs/>
        </w:rPr>
      </w:pP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ОСНОВАХ</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СОЦИАЛЬНОГО ОБСЛУЖИВАНИЯ ГРАЖДАН В РОССИЙСКОЙ ФЕДЕРАЦИИ</w:t>
      </w:r>
    </w:p>
    <w:p w:rsidR="002148D9" w:rsidRDefault="002148D9">
      <w:pPr>
        <w:widowControl w:val="0"/>
        <w:autoSpaceDE w:val="0"/>
        <w:autoSpaceDN w:val="0"/>
        <w:adjustRightInd w:val="0"/>
        <w:spacing w:after="0" w:line="240" w:lineRule="auto"/>
        <w:jc w:val="center"/>
        <w:rPr>
          <w:rFonts w:ascii="Calibri" w:hAnsi="Calibri" w:cs="Calibri"/>
        </w:rPr>
      </w:pP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23 декабря 2013 года</w:t>
      </w:r>
    </w:p>
    <w:p w:rsidR="002148D9" w:rsidRDefault="002148D9">
      <w:pPr>
        <w:widowControl w:val="0"/>
        <w:autoSpaceDE w:val="0"/>
        <w:autoSpaceDN w:val="0"/>
        <w:adjustRightInd w:val="0"/>
        <w:spacing w:after="0" w:line="240" w:lineRule="auto"/>
        <w:jc w:val="right"/>
        <w:rPr>
          <w:rFonts w:ascii="Calibri" w:hAnsi="Calibri" w:cs="Calibri"/>
        </w:rPr>
      </w:pP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25 декабря 2013 года</w:t>
      </w:r>
    </w:p>
    <w:p w:rsidR="002148D9" w:rsidRDefault="002148D9">
      <w:pPr>
        <w:widowControl w:val="0"/>
        <w:autoSpaceDE w:val="0"/>
        <w:autoSpaceDN w:val="0"/>
        <w:adjustRightInd w:val="0"/>
        <w:spacing w:after="0" w:line="240" w:lineRule="auto"/>
        <w:jc w:val="center"/>
        <w:rPr>
          <w:rFonts w:ascii="Calibri" w:hAnsi="Calibri" w:cs="Calibri"/>
        </w:rPr>
      </w:pPr>
    </w:p>
    <w:p w:rsidR="002148D9" w:rsidRDefault="002148D9">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2148D9" w:rsidRDefault="002148D9">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5" w:history="1">
        <w:r>
          <w:rPr>
            <w:rFonts w:ascii="Calibri" w:hAnsi="Calibri" w:cs="Calibri"/>
            <w:color w:val="0000FF"/>
          </w:rPr>
          <w:t>закона</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jc w:val="center"/>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1" w:name="Par22"/>
      <w:bookmarkEnd w:id="1"/>
      <w:r>
        <w:rPr>
          <w:rFonts w:ascii="Calibri" w:hAnsi="Calibri" w:cs="Calibri"/>
          <w:b/>
          <w:bCs/>
        </w:rPr>
        <w:t>Глава 1. ОБЩИЕ ПОЛОЖЕНИЯ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 w:name="Par24"/>
      <w:bookmarkEnd w:id="2"/>
      <w:r>
        <w:rPr>
          <w:rFonts w:ascii="Calibri" w:hAnsi="Calibri" w:cs="Calibri"/>
        </w:rPr>
        <w:t>Статья 1. Предмет регулирования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устанавливает: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правовые, организационные и экономические основы социального обслуживания граждан 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права и обязанности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права и обязанности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Действие настоящего Федерального закона распространяется на граждан Российской Федерации, на иностранных граждан и лиц без гражданства, постоянно проживающих на территории Российской Федерации, беженцев (далее - граждане, гражданин), а также на юридических лиц независимо от их организационно-правовой формы и индивидуальных предпринимателей, осуществляющих социальное обслуживание граждан.</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 w:name="Par33"/>
      <w:bookmarkEnd w:id="3"/>
      <w:r>
        <w:rPr>
          <w:rFonts w:ascii="Calibri" w:hAnsi="Calibri" w:cs="Calibri"/>
        </w:rPr>
        <w:t>Статья 2. Правовое регулирование социального обслуживания граждан</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Правовое регулирование социального обслуживания граждан осуществляется на основании настоящего Федерального закона, других </w:t>
      </w:r>
      <w:r>
        <w:rPr>
          <w:rFonts w:ascii="Calibri" w:hAnsi="Calibri" w:cs="Calibri"/>
        </w:rPr>
        <w:lastRenderedPageBreak/>
        <w:t>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 w:name="Par37"/>
      <w:bookmarkEnd w:id="4"/>
      <w:r>
        <w:rPr>
          <w:rFonts w:ascii="Calibri" w:hAnsi="Calibri" w:cs="Calibri"/>
        </w:rPr>
        <w:t>Статья 3. Основные понятия, используемые в настоящем Федеральном законе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социальное обслуживание граждан (далее - социальное обслуживание) - деятельность по предоставлению социальных услуг гражданам;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стандарт социальной услуги -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 w:name="Par47"/>
      <w:bookmarkEnd w:id="5"/>
      <w:r>
        <w:rPr>
          <w:rFonts w:ascii="Calibri" w:hAnsi="Calibri" w:cs="Calibri"/>
        </w:rPr>
        <w:t>Статья 4. Принципы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Социальное обслуживание осуществляется также на следующих принципах:</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адресность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сохранение пребывания гражданина в привычной благоприятной среде;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добровольность;</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конфиденциальность.</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6" w:name="Par58"/>
      <w:bookmarkEnd w:id="6"/>
      <w:r>
        <w:rPr>
          <w:rFonts w:ascii="Calibri" w:hAnsi="Calibri" w:cs="Calibri"/>
        </w:rPr>
        <w:t>Статья 5. Система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социального обслуживания включает в себя: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6" w:history="1">
        <w:r>
          <w:rPr>
            <w:rFonts w:ascii="Calibri" w:hAnsi="Calibri" w:cs="Calibri"/>
            <w:color w:val="0000FF"/>
          </w:rPr>
          <w:t>орган</w:t>
        </w:r>
      </w:hyperlink>
      <w:r>
        <w:rPr>
          <w:rFonts w:ascii="Calibri" w:hAnsi="Calibri" w:cs="Calibri"/>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 государственной власти субъекта Российской Федерации, уполномоченный на осуществление предусмотренных настоящим Федеральным законом полномочий в сфере социального обслуживания (далее - уполномоченный орган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социального обслуживания, находящиеся в ведении федеральных органов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организации социального обслуживания, находящиеся в ведении субъекта Российской Федерации (далее - организации социального обслуживания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негосударственные (коммерческие и некоммерческие) организации социального обслуживания, в том числе социально ориентированные некоммерческие организации, предоставляющие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индивидуальных предпринимателей, осуществляющих социальное обслуживание.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7" w:name="Par68"/>
      <w:bookmarkEnd w:id="7"/>
      <w:r>
        <w:rPr>
          <w:rFonts w:ascii="Calibri" w:hAnsi="Calibri" w:cs="Calibri"/>
        </w:rPr>
        <w:t>Статья 6. Конфиденциальность информации о получателе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 допускается разглашение информации, отнесенной </w:t>
      </w:r>
      <w:hyperlink r:id="rId7" w:history="1">
        <w:r>
          <w:rPr>
            <w:rFonts w:ascii="Calibri" w:hAnsi="Calibri" w:cs="Calibri"/>
            <w:color w:val="0000FF"/>
          </w:rPr>
          <w:t>законодательством</w:t>
        </w:r>
      </w:hyperlink>
      <w:r>
        <w:rPr>
          <w:rFonts w:ascii="Calibri" w:hAnsi="Calibri" w:cs="Calibri"/>
        </w:rPr>
        <w:t xml:space="preserve"> Российской Федерации к информации конфиденциального характера или служебной информации, о получателях социальных услуг лицами, которым эта 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w:t>
      </w:r>
      <w:hyperlink r:id="rId8"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 согласия получателя социальных услуг или его законного представителя, данного в письменной форме, допускается передача информации о получателе социальных услуг другим лицам, в том числе должностным лицам, в интересах получателя социальных услуг или его законного представителя,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Предоставление информации о получателе социальных услуг без его согласия или без согласия его законного представителя допускается: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по запросу органов дознания и следствия,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 запросу иных органов, наделенных полномочиями по осуществлению государственного контроля (надзора)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обработке персональных данных в рамках межведомственного информационного взаимодействия, а также при регистрации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 в соответствии с </w:t>
      </w:r>
      <w:hyperlink r:id="rId9" w:history="1">
        <w:r>
          <w:rPr>
            <w:rFonts w:ascii="Calibri" w:hAnsi="Calibri" w:cs="Calibri"/>
            <w:color w:val="0000FF"/>
          </w:rPr>
          <w:t>законодательством</w:t>
        </w:r>
      </w:hyperlink>
      <w:r>
        <w:rPr>
          <w:rFonts w:ascii="Calibri" w:hAnsi="Calibri" w:cs="Calibri"/>
        </w:rPr>
        <w:t xml:space="preserve"> об организации предоставления государственных и муниципальных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иных установленных законодательством Российской Федерации случаях.</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8" w:name="Par78"/>
      <w:bookmarkEnd w:id="8"/>
      <w:r>
        <w:rPr>
          <w:rFonts w:ascii="Calibri" w:hAnsi="Calibri" w:cs="Calibri"/>
          <w:b/>
          <w:bCs/>
        </w:rPr>
        <w:t>Глава 2. ПОЛНОМОЧИЯ ФЕДЕРАЛЬНЫХ ОРГАНОВ ГОСУДАРСТВЕННОЙ</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ВЛАСТИ И ОРГАНОВ ГОСУДАРСТВЕННОЙ ВЛАСТИ СУБЪЕКТОВ</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9" w:name="Par82"/>
      <w:bookmarkEnd w:id="9"/>
      <w:r>
        <w:rPr>
          <w:rFonts w:ascii="Calibri" w:hAnsi="Calibri" w:cs="Calibri"/>
        </w:rPr>
        <w:t>Статья 7. Полномочия федеральных органов государственной власти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федеральных органов государственной власти в сфере социального обслуживания относятся: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установление основ государственной политики и основ правового регулирования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утверждение </w:t>
      </w:r>
      <w:hyperlink r:id="rId10" w:history="1">
        <w:r>
          <w:rPr>
            <w:rFonts w:ascii="Calibri" w:hAnsi="Calibri" w:cs="Calibri"/>
            <w:color w:val="0000FF"/>
          </w:rPr>
          <w:t>методических рекомендаций</w:t>
        </w:r>
      </w:hyperlink>
      <w:r>
        <w:rPr>
          <w:rFonts w:ascii="Calibri" w:hAnsi="Calibri" w:cs="Calibri"/>
        </w:rPr>
        <w:t xml:space="preserve"> по расчету подушевых нормативов финансирования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10" w:name="Par87"/>
      <w:bookmarkEnd w:id="10"/>
      <w:r>
        <w:rPr>
          <w:rFonts w:ascii="Calibri" w:hAnsi="Calibri" w:cs="Calibri"/>
        </w:rPr>
        <w:t xml:space="preserve">3) утверждение </w:t>
      </w:r>
      <w:hyperlink r:id="rId11" w:history="1">
        <w:r>
          <w:rPr>
            <w:rFonts w:ascii="Calibri" w:hAnsi="Calibri" w:cs="Calibri"/>
            <w:color w:val="0000FF"/>
          </w:rPr>
          <w:t>примерного перечня</w:t>
        </w:r>
      </w:hyperlink>
      <w:r>
        <w:rPr>
          <w:rFonts w:ascii="Calibri" w:hAnsi="Calibri" w:cs="Calibri"/>
        </w:rPr>
        <w:t xml:space="preserve"> социальных услуг по видам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утверждение </w:t>
      </w:r>
      <w:hyperlink r:id="rId12" w:history="1">
        <w:r>
          <w:rPr>
            <w:rFonts w:ascii="Calibri" w:hAnsi="Calibri" w:cs="Calibri"/>
            <w:color w:val="0000FF"/>
          </w:rPr>
          <w:t>порядка</w:t>
        </w:r>
      </w:hyperlink>
      <w:r>
        <w:rPr>
          <w:rFonts w:ascii="Calibri" w:hAnsi="Calibri" w:cs="Calibri"/>
        </w:rPr>
        <w:t xml:space="preserve"> размещения и обновления информации о поставщике социальных услуг, включая требования к содержанию и форме предоставления указанной информации, на официальном сайте поставщика социальных услуг в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управление федеральной собственностью, используемой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ведение единой федеральной системы статистического учета и отчетности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федеральный государственный контроль (надзор)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создание условий для организации проведения независимой оценки качества оказания услуг организациями социального обслуживания;</w:t>
      </w:r>
    </w:p>
    <w:p w:rsidR="002148D9" w:rsidRDefault="002148D9">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введен Федеральным </w:t>
      </w:r>
      <w:hyperlink r:id="rId13" w:history="1">
        <w:r>
          <w:rPr>
            <w:rFonts w:ascii="Calibri" w:hAnsi="Calibri" w:cs="Calibri"/>
            <w:color w:val="0000FF"/>
          </w:rPr>
          <w:t>законом</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международное сотрудничество Российской Федерации и заключение международных договоров Российской Федерации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иные относящиеся к сфере социального обслуживания и установленные федеральными законами полномочия.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К полномочиям уполномоченного федерального органа исполнительной власти относятся: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выработка и реализация государственной политики в сфере социального обслуживания, а также выработка мер по совершенствованию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координация деятельности в сфере социального обслуживания, осуществляемой федеральными органами исполнительной власти, исполнительными органами государственной власти субъектов Российской Федерации, общероссийскими общественными организациями и иными осуществляющими деятельность в сфере социального обслуживания организациями;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методическое обеспечение социального обслуживания, в том числе в части, касающейся профилактики обстоятельств, обусловливающих нуждаемость в социальном обслуживании;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утверждение </w:t>
      </w:r>
      <w:hyperlink r:id="rId14" w:history="1">
        <w:r>
          <w:rPr>
            <w:rFonts w:ascii="Calibri" w:hAnsi="Calibri" w:cs="Calibri"/>
            <w:color w:val="0000FF"/>
          </w:rPr>
          <w:t>примерной номенклатуры</w:t>
        </w:r>
      </w:hyperlink>
      <w:r>
        <w:rPr>
          <w:rFonts w:ascii="Calibri" w:hAnsi="Calibri" w:cs="Calibri"/>
        </w:rPr>
        <w:t xml:space="preserve"> организаций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методических рекомендаций по расчету потребностей субъектов Российской Федерации в развитии сети организаций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утверждение правил организации деятельности организаций социального обслуживания, их структурных подразделений, которые включают в себя рекомендуемые нормативы штатной численности, перечень необходимого оборудования для оснащения организаций социального обслуживания, их структурных подразделений;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утверждение рекомендуемых норм питания и </w:t>
      </w:r>
      <w:hyperlink r:id="rId15" w:history="1">
        <w:r>
          <w:rPr>
            <w:rFonts w:ascii="Calibri" w:hAnsi="Calibri" w:cs="Calibri"/>
            <w:color w:val="0000FF"/>
          </w:rPr>
          <w:t>нормативов</w:t>
        </w:r>
      </w:hyperlink>
      <w:r>
        <w:rPr>
          <w:rFonts w:ascii="Calibri" w:hAnsi="Calibri" w:cs="Calibri"/>
        </w:rPr>
        <w:t xml:space="preserve"> обеспечения мягким инвентарем получателей социальных услуг по формам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утверждение примерного порядка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утверждение </w:t>
      </w:r>
      <w:hyperlink r:id="rId16" w:history="1">
        <w:r>
          <w:rPr>
            <w:rFonts w:ascii="Calibri" w:hAnsi="Calibri" w:cs="Calibri"/>
            <w:color w:val="0000FF"/>
          </w:rPr>
          <w:t>порядка</w:t>
        </w:r>
      </w:hyperlink>
      <w:r>
        <w:rPr>
          <w:rFonts w:ascii="Calibri" w:hAnsi="Calibri" w:cs="Calibri"/>
        </w:rPr>
        <w:t xml:space="preserve"> осуществления мониторинга социального обслуживания в субъектах Российской Федерации, а также форм документов, необходимых для осуществления такого мониторинга;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утверждение рекомендаций по формированию и ведению реестра поставщиков социальных услуг и регистра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утверждение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 (далее также - социальное сопровождение);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утверждение </w:t>
      </w:r>
      <w:hyperlink r:id="rId17" w:history="1">
        <w:r>
          <w:rPr>
            <w:rFonts w:ascii="Calibri" w:hAnsi="Calibri" w:cs="Calibri"/>
            <w:color w:val="0000FF"/>
          </w:rPr>
          <w:t>рекомендаций</w:t>
        </w:r>
      </w:hyperlink>
      <w:r>
        <w:rPr>
          <w:rFonts w:ascii="Calibri" w:hAnsi="Calibri" w:cs="Calibri"/>
        </w:rPr>
        <w:t xml:space="preserve"> по определению индивидуальной потребности в социальных услугах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утверждение </w:t>
      </w:r>
      <w:hyperlink r:id="rId18" w:history="1">
        <w:r>
          <w:rPr>
            <w:rFonts w:ascii="Calibri" w:hAnsi="Calibri" w:cs="Calibri"/>
            <w:color w:val="0000FF"/>
          </w:rPr>
          <w:t>формы</w:t>
        </w:r>
      </w:hyperlink>
      <w:r>
        <w:rPr>
          <w:rFonts w:ascii="Calibri" w:hAnsi="Calibri" w:cs="Calibri"/>
        </w:rPr>
        <w:t xml:space="preserve"> заявления о предоставлении социальных услуг, примерной формы договора о предоставлении социальных услуг, а также формы индивидуальной программы предоставления социальных услуг (далее - индивидуальная программа);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утверждение </w:t>
      </w:r>
      <w:hyperlink r:id="rId19" w:history="1">
        <w:r>
          <w:rPr>
            <w:rFonts w:ascii="Calibri" w:hAnsi="Calibri" w:cs="Calibri"/>
            <w:color w:val="0000FF"/>
          </w:rPr>
          <w:t>порядка</w:t>
        </w:r>
      </w:hyperlink>
      <w:r>
        <w:rPr>
          <w:rFonts w:ascii="Calibri" w:hAnsi="Calibri" w:cs="Calibri"/>
        </w:rPr>
        <w:t xml:space="preserve"> направления граждан в стационарные организации социального обслуживания со специальным социальным </w:t>
      </w:r>
      <w:r>
        <w:rPr>
          <w:rFonts w:ascii="Calibri" w:hAnsi="Calibri" w:cs="Calibri"/>
        </w:rPr>
        <w:lastRenderedPageBreak/>
        <w:t>обслуживанием;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утверждение </w:t>
      </w:r>
      <w:hyperlink r:id="rId20" w:history="1">
        <w:r>
          <w:rPr>
            <w:rFonts w:ascii="Calibri" w:hAnsi="Calibri" w:cs="Calibri"/>
            <w:color w:val="0000FF"/>
          </w:rPr>
          <w:t>примерного положения</w:t>
        </w:r>
      </w:hyperlink>
      <w:r>
        <w:rPr>
          <w:rFonts w:ascii="Calibri" w:hAnsi="Calibri" w:cs="Calibri"/>
        </w:rPr>
        <w:t xml:space="preserve"> о попечительском совете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утверждение порядка предоставления социальных услуг, а также порядка утверждения перечня социальных услуг по видам социальных услуг организациями социального обслуживания, находящимися в ведении федерального органа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иные предусмотренные нормативными правовыми актами Российской Федерации полномочия.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1" w:name="Par115"/>
      <w:bookmarkEnd w:id="11"/>
      <w:r>
        <w:rPr>
          <w:rFonts w:ascii="Calibri" w:hAnsi="Calibri" w:cs="Calibri"/>
        </w:rPr>
        <w:t>Статья 8. Полномочия органов государственной власти субъектов Российской Федерации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субъектов Российской Федерации в сфере социального обслуживания относятся: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правовое регулирование и организация социального обслуживания в субъектах Российской Федерации в пределах полномочий, установленных настоящим Федеральным законом;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уполномоченного органа субъекта Российской Федерации, в том числе на признание граждан нуждающимися в социальном обслуживании, а также на составление индивидуальной программы;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координация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утверждение нормативов штатной численности организаций социального обслуживания субъекта Российской Федерации, нормативов обеспечения мягким инвентарем и площадью жилых помещений при предоставлении социальных услуг указанными организациями;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утверждение норм питания в организациях социального обслуживания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формирование и ведение реестра поставщиков социальных услуг и регистра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разработка, финансовое обеспечение и реализация региональных программ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утверждение законом субъекта Российской Федерации перечня социальных услуг, предоставляемых поставщиками социальных услуг, с учетом </w:t>
      </w:r>
      <w:hyperlink r:id="rId21" w:history="1">
        <w:r>
          <w:rPr>
            <w:rFonts w:ascii="Calibri" w:hAnsi="Calibri" w:cs="Calibri"/>
            <w:color w:val="0000FF"/>
          </w:rPr>
          <w:t>примерного перечня</w:t>
        </w:r>
      </w:hyperlink>
      <w:r>
        <w:rPr>
          <w:rFonts w:ascii="Calibri" w:hAnsi="Calibri" w:cs="Calibri"/>
        </w:rPr>
        <w:t xml:space="preserve"> социальных услуг по видам социальных услуг, утверждаемого в соответствии с </w:t>
      </w:r>
      <w:hyperlink w:anchor="Par87" w:history="1">
        <w:r>
          <w:rPr>
            <w:rFonts w:ascii="Calibri" w:hAnsi="Calibri" w:cs="Calibri"/>
            <w:color w:val="0000FF"/>
          </w:rPr>
          <w:t>пунктом 3 части 1 статьи 7</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утверждение порядка предоставления социальных услуг поставщиками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установление порядка утверждения тарифов на социальные услуги на основании подушевых нормативов финансирования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12) утверждение порядка организации осуществления регионального государственного контроля (надзора) в сфере социального обслуживания с указанием органа субъекта Российской Федерации, уполномоченного на осуществление такого контроля;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установление предельной величины среднедушевого дохода для предоставления социальных услуг бесплатно;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утверждение размера платы за предоставление социальных услуг и порядка ее взимания;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установление мер социальной поддержки и стимулирования работников организаций социального обслуживания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организация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ведение учета и отчетности в сфере социального обслуживания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установление порядка реализации программ в сфере социального обслуживания, в том числе инвестиционных программ;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организация поддержки социально ориентированных некоммерческих организаций, благотворителей и добровольцев,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разработка и реализация мероприятий по формированию и развитию рынка социальных услуг, в том числе по развитию негосударственных организаций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разработка и апробация методик и технологий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утверждение номенклатуры организаций социального обслуживания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создание условий для организации проведения независимой оценки качества оказания услуг организациями социального обслуживания;</w:t>
      </w:r>
    </w:p>
    <w:p w:rsidR="002148D9" w:rsidRDefault="002148D9">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24.1 введен Федеральным </w:t>
      </w:r>
      <w:hyperlink r:id="rId22" w:history="1">
        <w:r>
          <w:rPr>
            <w:rFonts w:ascii="Calibri" w:hAnsi="Calibri" w:cs="Calibri"/>
            <w:color w:val="0000FF"/>
          </w:rPr>
          <w:t>законом</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иные полномочия, предусмотренные настоящим Федеральным законом и другими федеральными законами.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12" w:name="Par146"/>
      <w:bookmarkEnd w:id="12"/>
      <w:r>
        <w:rPr>
          <w:rFonts w:ascii="Calibri" w:hAnsi="Calibri" w:cs="Calibri"/>
          <w:b/>
          <w:bCs/>
        </w:rPr>
        <w:t>Глава 3. ПРАВА И ОБЯЗАННОСТИ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3" w:name="Par148"/>
      <w:bookmarkEnd w:id="13"/>
      <w:r>
        <w:rPr>
          <w:rFonts w:ascii="Calibri" w:hAnsi="Calibri" w:cs="Calibri"/>
        </w:rPr>
        <w:t>Статья 9. Права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Получатели социальных услуг имеют право 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уважительное и гуманное отношение;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получение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выбор поставщика или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отказ от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защиту своих прав и законных интересов в соответствии с законодательством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участие в составлении индивидуальных программ;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свободное посещение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социальное сопровождение в соответствии со </w:t>
      </w:r>
      <w:hyperlink w:anchor="Par304" w:history="1">
        <w:r>
          <w:rPr>
            <w:rFonts w:ascii="Calibri" w:hAnsi="Calibri" w:cs="Calibri"/>
            <w:color w:val="0000FF"/>
          </w:rPr>
          <w:t>статьей 22</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4" w:name="Par161"/>
      <w:bookmarkEnd w:id="14"/>
      <w:r>
        <w:rPr>
          <w:rFonts w:ascii="Calibri" w:hAnsi="Calibri" w:cs="Calibri"/>
        </w:rPr>
        <w:t>Статья 10. Обязанности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Получатели социальных услуг обязаны: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своевременно информировать поставщиков социальных услуг об изменении обстоятельств, обусловливающих потребность в предоставлении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соблюдать условия договора о предоставлении социальных услуг, заключенного с поставщиком социальных услуг, в том числе своевременно и в полном объеме оплачивать стоимость предоставленных социальных услуг при их предоставлении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15" w:name="Par168"/>
      <w:bookmarkEnd w:id="15"/>
      <w:r>
        <w:rPr>
          <w:rFonts w:ascii="Calibri" w:hAnsi="Calibri" w:cs="Calibri"/>
          <w:b/>
          <w:bCs/>
        </w:rPr>
        <w:t>Глава 4. ПРАВА, ОБЯЗАННОСТИ И ИНФОРМАЦИОННАЯ ОТКРЫТОСТЬ</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6" w:name="Par171"/>
      <w:bookmarkEnd w:id="16"/>
      <w:r>
        <w:rPr>
          <w:rFonts w:ascii="Calibri" w:hAnsi="Calibri" w:cs="Calibri"/>
        </w:rPr>
        <w:t>Статья 11. Права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Поставщики социальных услуг имеют право: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или его законным представителем, а также в случае, предусмотренном </w:t>
      </w:r>
      <w:hyperlink w:anchor="Par262" w:history="1">
        <w:r>
          <w:rPr>
            <w:rFonts w:ascii="Calibri" w:hAnsi="Calibri" w:cs="Calibri"/>
            <w:color w:val="0000FF"/>
          </w:rPr>
          <w:t>частью 3 статьи 18</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быть включенными в реестр поставщиков социальных услуг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получать в течение двух рабочих дней информацию о включении их в перечень рекомендуемых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Поставщики социальных услуг вправе предоставлять гражданам по их желанию, выраженному в письменной или электронной форме, дополнительные социальные услуги за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7" w:name="Par180"/>
      <w:bookmarkEnd w:id="17"/>
      <w:r>
        <w:rPr>
          <w:rFonts w:ascii="Calibri" w:hAnsi="Calibri" w:cs="Calibri"/>
        </w:rPr>
        <w:t>Статья 12. Обязанности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Поставщики социальных услуг обязаны: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свою деятельность в соответствии с настоящим Федеральным законом, другими федеральными законами, законами и иными нормативными правовыми актами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законными представителями, на основании требований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предоставлять срочные социальные услуги в соответствии со </w:t>
      </w:r>
      <w:hyperlink w:anchor="Par293" w:history="1">
        <w:r>
          <w:rPr>
            <w:rFonts w:ascii="Calibri" w:hAnsi="Calibri" w:cs="Calibri"/>
            <w:color w:val="0000FF"/>
          </w:rPr>
          <w:t>статьей 21</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использовать информацию о получателях социальных услуг в соответствии с установленными </w:t>
      </w:r>
      <w:hyperlink r:id="rId23" w:history="1">
        <w:r>
          <w:rPr>
            <w:rFonts w:ascii="Calibri" w:hAnsi="Calibri" w:cs="Calibri"/>
            <w:color w:val="0000FF"/>
          </w:rPr>
          <w:t>законодательством</w:t>
        </w:r>
      </w:hyperlink>
      <w:r>
        <w:rPr>
          <w:rFonts w:ascii="Calibri" w:hAnsi="Calibri" w:cs="Calibri"/>
        </w:rPr>
        <w:t xml:space="preserve"> Российской Федерации о персональных данных требованиями о защите персональных данных;</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предоставлять уполномоченному органу субъекта Российской Федерации информацию для формирования регистра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осуществлять социальное сопровождение в соответствии со </w:t>
      </w:r>
      <w:hyperlink w:anchor="Par304" w:history="1">
        <w:r>
          <w:rPr>
            <w:rFonts w:ascii="Calibri" w:hAnsi="Calibri" w:cs="Calibri"/>
            <w:color w:val="0000FF"/>
          </w:rPr>
          <w:t>статьей 22</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обеспечивать получателям социальных услуг содействие в прохождении медико-социальной экспертизы, проводимой в установленном </w:t>
      </w:r>
      <w:hyperlink r:id="rId24" w:history="1">
        <w:r>
          <w:rPr>
            <w:rFonts w:ascii="Calibri" w:hAnsi="Calibri" w:cs="Calibri"/>
            <w:color w:val="0000FF"/>
          </w:rPr>
          <w:t>законодательством</w:t>
        </w:r>
      </w:hyperlink>
      <w:r>
        <w:rPr>
          <w:rFonts w:ascii="Calibri" w:hAnsi="Calibri" w:cs="Calibri"/>
        </w:rPr>
        <w:t xml:space="preserve"> Российской Федерации порядке федеральными учреждениями медико-социальной экспертизы;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выделять супругам, проживающим в организации социального обслуживания, изолированное жилое помещение для совместного проживания;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обеспечивать получателям социальных услуг возможность </w:t>
      </w:r>
      <w:r>
        <w:rPr>
          <w:rFonts w:ascii="Calibri" w:hAnsi="Calibri" w:cs="Calibri"/>
        </w:rPr>
        <w:lastRenderedPageBreak/>
        <w:t>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обеспечивать сохранность личных вещей и ценностей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исполнять иные обязанности, связанные с реализацией прав получателей социальных услуг на социальное обслуживание.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Поставщики социальных услуг при оказании социальных услуг не вправе: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применять физическое или психологическое насилие в отношении получателей социальных услуг, допускать их оскорбление, грубое обращение с ними;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помещать детей-инвалидов, не страдающих психическими расстройствами, в стационарные организации социального обслуживания, предназначенные для детей-инвалидов, страдающих психическими расстройствами, и наоборот.</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18" w:name="Par201"/>
      <w:bookmarkEnd w:id="18"/>
      <w:r>
        <w:rPr>
          <w:rFonts w:ascii="Calibri" w:hAnsi="Calibri" w:cs="Calibri"/>
        </w:rPr>
        <w:t>Статья 13. Информационная открытость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Поставщики социальных услуг формируют общедоступные информационные ресурсы, содержащие информацию о деятельности этих поставщиков, и обеспечивают доступ к данным ресурсам посредством размещения их на информационных стендах в помещениях поставщиков социальных услуг, в средствах массовой информации, в сети "Интернет", в том числе на официальном сайте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19" w:name="Par204"/>
      <w:bookmarkEnd w:id="19"/>
      <w:r>
        <w:rPr>
          <w:rFonts w:ascii="Calibri" w:hAnsi="Calibri" w:cs="Calibri"/>
        </w:rPr>
        <w:t>2. Поставщики социальных услуг обеспечивают открытость и доступность информации: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 дате государственной регистрации, об учредителе (учредителях), о месте нахождения, филиалах (при их наличии), режиме, графике работы, контактных телефонах и об адресах электронной почты;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 структуре и об органах управления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 форме социального обслуживания, видах социальных услуг, порядке и об условиях их предоставления, о тарифах на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 руководителе, его заместителях, руководителях филиалов (при их наличии), о персональном составе работников (с указанием с их согласия уровня образования, квалификации и опыта работы);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а также оплачиваемых в соответствии с договорами за счет средств физических лиц и (или) юридических лиц;</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о наличии лицензий на осуществление деятельности, подлежащей лицензированию в соответствии с </w:t>
      </w:r>
      <w:hyperlink r:id="rId25"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 финансово-хозяйственной деятельности;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 правилах внутреннего распорядка для получателей социальных услуг, правилах внутреннего трудового распорядка, коллективном договоре;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о проведении независимой оценки качества оказания услуг организациями социального обслуживания, которая определяется уполномоченным федеральным органом исполнительной власти;</w:t>
      </w:r>
    </w:p>
    <w:p w:rsidR="002148D9" w:rsidRDefault="002148D9">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12.1 введен Федеральным </w:t>
      </w:r>
      <w:hyperlink r:id="rId26" w:history="1">
        <w:r>
          <w:rPr>
            <w:rFonts w:ascii="Calibri" w:hAnsi="Calibri" w:cs="Calibri"/>
            <w:color w:val="0000FF"/>
          </w:rPr>
          <w:t>законом</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об иной информации, которая размещается, опубликовывается по решению поставщика социальных услуг и (или) размещение, опубликование которой являются обязательными в соответствии с законодательством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Информация и документы, указанные в </w:t>
      </w:r>
      <w:hyperlink w:anchor="Par204" w:history="1">
        <w:r>
          <w:rPr>
            <w:rFonts w:ascii="Calibri" w:hAnsi="Calibri" w:cs="Calibri"/>
            <w:color w:val="0000FF"/>
          </w:rPr>
          <w:t>части 2</w:t>
        </w:r>
      </w:hyperlink>
      <w:r>
        <w:rPr>
          <w:rFonts w:ascii="Calibri" w:hAnsi="Calibri" w:cs="Calibri"/>
        </w:rPr>
        <w:t xml:space="preserve"> настоящей статьи, подлежат размещению на официальном сайте поставщика социальных услуг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поставщика социальных услуг в сети "Интернет" и обновления информации об этом поставщике (в том числе содержание указанной информации и форма ее предоставления) утверждается уполномоченным федеральным органом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Уполномоченный федеральный орган исполнительной власти, уполномоченные органы субъектов Российской Федерации, органы местного самоуправления, организации социального обслуживания, указанные в </w:t>
      </w:r>
      <w:hyperlink w:anchor="Par330" w:history="1">
        <w:r>
          <w:rPr>
            <w:rFonts w:ascii="Calibri" w:hAnsi="Calibri" w:cs="Calibri"/>
            <w:color w:val="0000FF"/>
          </w:rPr>
          <w:t>части 5 статьи 23.1</w:t>
        </w:r>
      </w:hyperlink>
      <w:r>
        <w:rPr>
          <w:rFonts w:ascii="Calibri" w:hAnsi="Calibri" w:cs="Calibri"/>
        </w:rPr>
        <w:t xml:space="preserve"> настоящего Федерального закона, обеспечивают на своих официальных сайтах в сети "Интернет" техническую возможность выражения мнений получателями социальных услуг о качестве оказания услуг организациями социального обслуживания.</w:t>
      </w:r>
    </w:p>
    <w:p w:rsidR="002148D9" w:rsidRDefault="002148D9">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27" w:history="1">
        <w:r>
          <w:rPr>
            <w:rFonts w:ascii="Calibri" w:hAnsi="Calibri" w:cs="Calibri"/>
            <w:color w:val="0000FF"/>
          </w:rPr>
          <w:t>законом</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20" w:name="Par224"/>
      <w:bookmarkEnd w:id="20"/>
      <w:r>
        <w:rPr>
          <w:rFonts w:ascii="Calibri" w:hAnsi="Calibri" w:cs="Calibri"/>
          <w:b/>
          <w:bCs/>
        </w:rPr>
        <w:t>Глава 5. ПРЕДОСТАВЛЕНИЕ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1" w:name="Par226"/>
      <w:bookmarkEnd w:id="21"/>
      <w:r>
        <w:rPr>
          <w:rFonts w:ascii="Calibri" w:hAnsi="Calibri" w:cs="Calibri"/>
        </w:rPr>
        <w:t>Статья 14. Обращение о предоставлении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2" w:name="Par230"/>
      <w:bookmarkEnd w:id="22"/>
      <w:r>
        <w:rPr>
          <w:rFonts w:ascii="Calibri" w:hAnsi="Calibri" w:cs="Calibri"/>
        </w:rPr>
        <w:t>Статья 15. Признание гражданина нуждающимся в социальном обслуживании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в семье инвалида или инвалидов, в том числе ребенка-инвалида или детей-инвалидов, нуждающихся в постоянном постороннем уходе;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наличие ребенка или детей (в том числе находящихся под опекой, попечительством), испытывающих трудности в социальной адаптации;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отсутствие возможности обеспечения ухода (в том числе временного) за инвалидом, ребенком, детьми, а также отсутствие попечения над ними;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отсутствие работы и средств к существованию;</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Уполномоченный орган субъекта Российской Федерации принимает решение о признании гражданина нуждающимся в социальном обслуживании либо об отказе в социальном обслуживании в течение </w:t>
      </w:r>
      <w:r>
        <w:rPr>
          <w:rFonts w:ascii="Calibri" w:hAnsi="Calibri" w:cs="Calibri"/>
        </w:rPr>
        <w:lastRenderedPageBreak/>
        <w:t>пяти рабочих дней с даты подачи заявления.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социальном обслуживании может быть обжаловано в судебном порядке.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3" w:name="Par244"/>
      <w:bookmarkEnd w:id="23"/>
      <w:r>
        <w:rPr>
          <w:rFonts w:ascii="Calibri" w:hAnsi="Calibri" w:cs="Calibri"/>
        </w:rPr>
        <w:t>Статья 16. Индивидуальная программа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Индивидуальная программа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со </w:t>
      </w:r>
      <w:hyperlink w:anchor="Par304" w:history="1">
        <w:r>
          <w:rPr>
            <w:rFonts w:ascii="Calibri" w:hAnsi="Calibri" w:cs="Calibri"/>
            <w:color w:val="0000FF"/>
          </w:rPr>
          <w:t>статьей 22</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Индивидуальная программа составляется исходя из потребности гражданина в социальных услугах, пересматривается в зависимости от изменения этой потребности, но не реже чем раз в три года. Пересмотр индивидуальной программы осуществляется с учетом результатов реализованной индивидуальной программы.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Индивидуальная программа для гражданина или его законного представителя имеет рекомендательный характер, для поставщика социальных услуг - обязательный характер.</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Индивидуальная программа составляется в двух экземплярах. Экземпляр индивидуальной программы, подписанный уполномоченным органом субъекта Российской Федерации,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уполномоченном органе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которые установлены настоящей статьей.</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4" w:name="Par252"/>
      <w:bookmarkEnd w:id="24"/>
      <w:r>
        <w:rPr>
          <w:rFonts w:ascii="Calibri" w:hAnsi="Calibri" w:cs="Calibri"/>
        </w:rPr>
        <w:t>Статья 17. Договор о предоставлении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Социальные услуги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Существенными условиями договора о предоставлении социальных услуг являются положения, определенные индивидуальной программой, а также стоимость социальных услуг в случае, если они предоставляются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Отношения, связанные с исполнением договора о предоставле</w:t>
      </w:r>
      <w:r>
        <w:rPr>
          <w:rFonts w:ascii="Calibri" w:hAnsi="Calibri" w:cs="Calibri"/>
        </w:rPr>
        <w:lastRenderedPageBreak/>
        <w:t>нии социальных услуг, регулируются в соответствии с законодательством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5" w:name="Par258"/>
      <w:bookmarkEnd w:id="25"/>
      <w:r>
        <w:rPr>
          <w:rFonts w:ascii="Calibri" w:hAnsi="Calibri" w:cs="Calibri"/>
        </w:rPr>
        <w:t>Статья 18. Отказ от социального обслуживания,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Гражданин или его законный представитель имеет право отказаться от социального обслуживания, социальной услуги. Отказ оформляется в письменной форме и вносится в индивидуальную программу.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Отказ получателя социальных услуг или его законного представителя от социального обслуживания,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26" w:name="Par262"/>
      <w:bookmarkEnd w:id="26"/>
      <w:r>
        <w:rPr>
          <w:rFonts w:ascii="Calibri" w:hAnsi="Calibri" w:cs="Calibri"/>
        </w:rPr>
        <w:t>3. Гражданину или получателю социальных услуг может быть отказано, в том числе временно, в предоставлении социальных услуг в стационарной форме в связи с наличием медицинских противопоказаний, перечень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наличии соответствующего заключения уполномоченной медицинской организации.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27" w:name="Par264"/>
      <w:bookmarkEnd w:id="27"/>
      <w:r>
        <w:rPr>
          <w:rFonts w:ascii="Calibri" w:hAnsi="Calibri" w:cs="Calibri"/>
          <w:b/>
          <w:bCs/>
        </w:rPr>
        <w:t>Глава 6. ФОРМЫ СОЦИАЛЬНОГО ОБСЛУЖИВАНИЯ, ВИДЫ</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8" w:name="Par267"/>
      <w:bookmarkEnd w:id="28"/>
      <w:r>
        <w:rPr>
          <w:rFonts w:ascii="Calibri" w:hAnsi="Calibri" w:cs="Calibri"/>
        </w:rPr>
        <w:t>Статья 19. Формы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Социальные услуги предоставляются их получателям в форме социального обслуживания на дому, или в полустационарной форме, или в стационарной форме.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Социальные услуги в полустационарной форме предоставляются их получателям организацией социального обслуживания в определенное время суток.</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Социальные услуги в стационарной форме предоставляются их получателям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 Получатели социальных услуг в стационарной форме обеспечиваются жилыми помещениями, а также помещениями для предоставления видов социальных услуг, предусмотренных </w:t>
      </w:r>
      <w:hyperlink w:anchor="Par284" w:history="1">
        <w:r>
          <w:rPr>
            <w:rFonts w:ascii="Calibri" w:hAnsi="Calibri" w:cs="Calibri"/>
            <w:color w:val="0000FF"/>
          </w:rPr>
          <w:t>пунктами 1</w:t>
        </w:r>
      </w:hyperlink>
      <w:r>
        <w:rPr>
          <w:rFonts w:ascii="Calibri" w:hAnsi="Calibri" w:cs="Calibri"/>
        </w:rPr>
        <w:t xml:space="preserve"> - </w:t>
      </w:r>
      <w:hyperlink w:anchor="Par290" w:history="1">
        <w:r>
          <w:rPr>
            <w:rFonts w:ascii="Calibri" w:hAnsi="Calibri" w:cs="Calibri"/>
            <w:color w:val="0000FF"/>
          </w:rPr>
          <w:t>7 статьи 20</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предоставлении социальных услуг в полустационарной форме или в стационарной форме должны быть обеспечены: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возможность для самостоятельного передвижения по террито</w:t>
      </w:r>
      <w:r>
        <w:rPr>
          <w:rFonts w:ascii="Calibri" w:hAnsi="Calibri" w:cs="Calibri"/>
        </w:rPr>
        <w:lastRenderedPageBreak/>
        <w:t>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тифлосурдопереводчика, допуск собак-проводников;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оказание иных видов посторонней помощи.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Граждане из числа лиц, освобождаемых из мест лишения свободы, за которыми в соответствии с </w:t>
      </w:r>
      <w:hyperlink r:id="rId28" w:history="1">
        <w:r>
          <w:rPr>
            <w:rFonts w:ascii="Calibri" w:hAnsi="Calibri" w:cs="Calibri"/>
            <w:color w:val="0000FF"/>
          </w:rPr>
          <w:t>законодательством</w:t>
        </w:r>
      </w:hyperlink>
      <w:r>
        <w:rPr>
          <w:rFonts w:ascii="Calibri" w:hAnsi="Calibri" w:cs="Calibri"/>
        </w:rPr>
        <w:t xml:space="preserve">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нормативными правовыми актами субъектов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Вопросы приема в стационарные организации социального обслуживания и выписки из таких организаций лиц, страдающих психическими расстройствами, регулируются </w:t>
      </w:r>
      <w:hyperlink r:id="rId29" w:history="1">
        <w:r>
          <w:rPr>
            <w:rFonts w:ascii="Calibri" w:hAnsi="Calibri" w:cs="Calibri"/>
            <w:color w:val="0000FF"/>
          </w:rPr>
          <w:t>законодательством</w:t>
        </w:r>
      </w:hyperlink>
      <w:r>
        <w:rPr>
          <w:rFonts w:ascii="Calibri" w:hAnsi="Calibri" w:cs="Calibri"/>
        </w:rPr>
        <w:t xml:space="preserve"> Российской Федерации о психиатрической помощи.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29" w:name="Par281"/>
      <w:bookmarkEnd w:id="29"/>
      <w:r>
        <w:rPr>
          <w:rFonts w:ascii="Calibri" w:hAnsi="Calibri" w:cs="Calibri"/>
        </w:rPr>
        <w:t>Статья 20. Виды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Получателям социальных услуг с учетом их индивидуальных потребностей предоставляются следующие виды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30" w:name="Par284"/>
      <w:bookmarkEnd w:id="30"/>
      <w:r>
        <w:rPr>
          <w:rFonts w:ascii="Calibri" w:hAnsi="Calibri" w:cs="Calibri"/>
        </w:rPr>
        <w:t>1) социально-бытовые, направленные на поддержание жизнедеятельности получателей социальных услуг в быту;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социально-трудовые, направленные на оказание помощи в трудоустройстве и в решении других проблем, связанных с трудовой адаптацией;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31" w:name="Par290"/>
      <w:bookmarkEnd w:id="31"/>
      <w:r>
        <w:rPr>
          <w:rFonts w:ascii="Calibri" w:hAnsi="Calibri" w:cs="Calibri"/>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срочные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2" w:name="Par293"/>
      <w:bookmarkEnd w:id="32"/>
      <w:r>
        <w:rPr>
          <w:rFonts w:ascii="Calibri" w:hAnsi="Calibri" w:cs="Calibri"/>
        </w:rPr>
        <w:t>Статья 21. Срочные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Срочные социальные услуги включают в себя: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бесплатным горячим питанием или наборами продуктов;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одеждой, обувью и другими предметами первой необходимости;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содействие в получении временного жилого помещения;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содействие в получении юридической помощи в целях защиты прав и законных интересов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содействие в получении экстренной психологической помощи с привлечением к этой работе психологов и священнослужителей;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иные срочные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Предоставление срочных социальных услуг в целях оказания неотложной помощи осуществляется в сроки, обусловленные нуждаемостью получателя социальных услуг, без составления индивидуальной программы и без заключения договора о предоставлении социальных услуг. Основанием для предоставления срочных социальных услуг является заявление получателя социальных услуг,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Подтверждением предоставления срочных социальных услуг является акт о предоставлении срочных социальных услуг, содержащий сведения о получателе и поставщике этих услуг, видах предоставленных срочных социальных услуг, сроках, дате и об условиях их предоставления. Акт о предоставлении срочных социальных услуг подтверждается подписью их получателя.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3" w:name="Par304"/>
      <w:bookmarkEnd w:id="33"/>
      <w:r>
        <w:rPr>
          <w:rFonts w:ascii="Calibri" w:hAnsi="Calibri" w:cs="Calibri"/>
        </w:rPr>
        <w:t>Статья 22. Содействие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необходимости гражданам, в том числе родителям, опекунам, попечителям, иным законным представителям несовершеннолетних детей, оказывается содействие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Социальное сопровождение осуществляется путем привлечения организаций, предоставляющих такую помощь, на основе межведомственного взаимодействия в соответствии со </w:t>
      </w:r>
      <w:hyperlink w:anchor="Par417" w:history="1">
        <w:r>
          <w:rPr>
            <w:rFonts w:ascii="Calibri" w:hAnsi="Calibri" w:cs="Calibri"/>
            <w:color w:val="0000FF"/>
          </w:rPr>
          <w:t>статьей 28</w:t>
        </w:r>
      </w:hyperlink>
      <w:r>
        <w:rPr>
          <w:rFonts w:ascii="Calibri" w:hAnsi="Calibri" w:cs="Calibri"/>
        </w:rPr>
        <w:t xml:space="preserve"> настоящего Федерального закона. Мероприятия по социальному сопровождению отражаются в индивидуальной программе.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34" w:name="Par309"/>
      <w:bookmarkEnd w:id="34"/>
      <w:r>
        <w:rPr>
          <w:rFonts w:ascii="Calibri" w:hAnsi="Calibri" w:cs="Calibri"/>
          <w:b/>
          <w:bCs/>
        </w:rPr>
        <w:t>Глава 7. ОРГАНИЗАЦИЯ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5" w:name="Par311"/>
      <w:bookmarkEnd w:id="35"/>
      <w:r>
        <w:rPr>
          <w:rFonts w:ascii="Calibri" w:hAnsi="Calibri" w:cs="Calibri"/>
        </w:rPr>
        <w:t>Статья 23.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Организациями социального обслуживания являются организации, осуществляющие социальное обслуживание на дому, полустационарное социальное обслуживание, стационарное социальное обслуживание.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социального обслуживания в субъектах Российской Федерации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 их структурных подразделений.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государственных организациях социального обслуживания создаются попечительские советы.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Структура, порядок формирования, срок полномочий,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w:t>
      </w:r>
      <w:hyperlink r:id="rId30" w:history="1">
        <w:r>
          <w:rPr>
            <w:rFonts w:ascii="Calibri" w:hAnsi="Calibri" w:cs="Calibri"/>
            <w:color w:val="0000FF"/>
          </w:rPr>
          <w:t>примерного положения</w:t>
        </w:r>
      </w:hyperlink>
      <w:r>
        <w:rPr>
          <w:rFonts w:ascii="Calibri" w:hAnsi="Calibri" w:cs="Calibri"/>
        </w:rPr>
        <w:t xml:space="preserve"> о попечительском совете организации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Координация деятельности и общее методическое обеспечение проведения независимой оценки качества оказания услуг организациями в сфере социального обслуживания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порядке, установленном Правительством Российской Федерации (Федеральный </w:t>
      </w:r>
      <w:hyperlink r:id="rId31" w:history="1">
        <w:r>
          <w:rPr>
            <w:rFonts w:ascii="Calibri" w:hAnsi="Calibri" w:cs="Calibri"/>
            <w:color w:val="0000FF"/>
          </w:rPr>
          <w:t>закон</w:t>
        </w:r>
      </w:hyperlink>
      <w:r>
        <w:rPr>
          <w:rFonts w:ascii="Calibri" w:hAnsi="Calibri" w:cs="Calibri"/>
        </w:rPr>
        <w:t xml:space="preserve"> от 21.07.2014 N 256-ФЗ).</w:t>
      </w:r>
    </w:p>
    <w:p w:rsidR="002148D9" w:rsidRDefault="002148D9">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6" w:name="Par322"/>
      <w:bookmarkEnd w:id="36"/>
      <w:r>
        <w:rPr>
          <w:rFonts w:ascii="Calibri" w:hAnsi="Calibri" w:cs="Calibri"/>
        </w:rPr>
        <w:t>Статья 23.1. Независимая оценка качества оказания услуг организациями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32" w:history="1">
        <w:r>
          <w:rPr>
            <w:rFonts w:ascii="Calibri" w:hAnsi="Calibri" w:cs="Calibri"/>
            <w:color w:val="0000FF"/>
          </w:rPr>
          <w:t>законом</w:t>
        </w:r>
      </w:hyperlink>
      <w:r>
        <w:rPr>
          <w:rFonts w:ascii="Calibri" w:hAnsi="Calibri" w:cs="Calibri"/>
        </w:rPr>
        <w:t xml:space="preserve"> от 21.07.2014 N 256-ФЗ)</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Независимая оценка качества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оказания услуг организациями социаль</w:t>
      </w:r>
      <w:r>
        <w:rPr>
          <w:rFonts w:ascii="Calibri" w:hAnsi="Calibri" w:cs="Calibri"/>
        </w:rPr>
        <w:lastRenderedPageBreak/>
        <w:t>ного обслуживания, а также в целях повышения качества их деятельности.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Независимая оценка качества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организаций социального обслуживания; удовлетворенность качеством оказания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Независимая оценка качества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оказания услуг организациями социального обслуживания используется общедоступная информация об организациях социального обслуживания, размещаемая также в форме открытых данных.</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37" w:name="Par329"/>
      <w:bookmarkEnd w:id="37"/>
      <w:r>
        <w:rPr>
          <w:rFonts w:ascii="Calibri" w:hAnsi="Calibri" w:cs="Calibri"/>
        </w:rPr>
        <w:t>4. Независимая оценка качества оказания услуг организациями социального обслуживания проводится в отношении 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субъектов Российской Федерации, других организаций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социального обслуживания, которые оказывают государственные, муниципальные социальные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38" w:name="Par330"/>
      <w:bookmarkEnd w:id="38"/>
      <w:r>
        <w:rPr>
          <w:rFonts w:ascii="Calibri" w:hAnsi="Calibri" w:cs="Calibri"/>
        </w:rPr>
        <w:t>5. В целях создания условий для организации проведения независимой оценки качества оказания услуг организациями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уполномоченный федеральный орган исполнительной власти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социального обслуживания и утверждает положение о нем;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уполномоченные органы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социального обслуживания, расположенными на территориях субъектов Российской Федерации, и утверждают положение о них;</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социального обслуживания, расположенными на территориях муниципальных образований, и утверждать положение о них.</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33" w:history="1">
        <w:r>
          <w:rPr>
            <w:rFonts w:ascii="Calibri" w:hAnsi="Calibri" w:cs="Calibri"/>
            <w:color w:val="0000FF"/>
          </w:rPr>
          <w:t>Показатели</w:t>
        </w:r>
      </w:hyperlink>
      <w:r>
        <w:rPr>
          <w:rFonts w:ascii="Calibri" w:hAnsi="Calibri" w:cs="Calibri"/>
        </w:rPr>
        <w:t xml:space="preserve">, характеризующие общие критерии оценки качества оказания услуг организациями, указанными в </w:t>
      </w:r>
      <w:hyperlink w:anchor="Par329" w:history="1">
        <w:r>
          <w:rPr>
            <w:rFonts w:ascii="Calibri" w:hAnsi="Calibri" w:cs="Calibri"/>
            <w:color w:val="0000FF"/>
          </w:rPr>
          <w:t>части 4</w:t>
        </w:r>
      </w:hyperlink>
      <w:r>
        <w:rPr>
          <w:rFonts w:ascii="Calibri" w:hAnsi="Calibri" w:cs="Calibri"/>
        </w:rPr>
        <w:t xml:space="preserve"> настоящей статьи, устанавливаются уполномоченным федеральным органом ис</w:t>
      </w:r>
      <w:r>
        <w:rPr>
          <w:rFonts w:ascii="Calibri" w:hAnsi="Calibri" w:cs="Calibri"/>
        </w:rPr>
        <w:lastRenderedPageBreak/>
        <w:t>полнительной власти с предварительным обсуждением на общественном совете.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 решению уполномоченного федерального органа исполнительной власти, уполномоченных органов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социального обслуживания могут быть возложены на существующие при этих органах общественные советы. В таких случаях общественные советы по проведению независимой оценки качества оказания услуг организациями социального обслуживания не создаются.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Общественный совет по проведению независимой оценки качества оказания услуг организациями социального обслуживания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Независимая оценка качества оказания услуг организациями социального обслуживания, организуемая общественными советами по ее проведению, проводится не чаще чем один раз в год и не реже чем один раз в три года.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Общественные советы по проведению независимой оценки оказания услуг организациями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определяют перечни организаций социального обслуживания, в отношении которых проводится независимая оценка;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социального обслуживания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уполномоченным федеральным органом исполнительной власти, уполномоченными органами субъектов Российской Федерации или органами местного самоуправления с оператором;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устанавливают при необходимости критерии оценки качества оказания услуг организациями социального обслуживания (дополнительно к установленным настоящей статьей общим критериям);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осуществляют независимую оценку качества оказания услуг организациями социального обслуживания с учетом информации, представленной оператором;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представляют соответственно в уполномоченный федеральный орган исполнительной власти, уполномоченные органы субъектов Российской Федерации, органы местного самоуправления результаты независимой оценки качества оказания услуг организациями социального </w:t>
      </w:r>
      <w:r>
        <w:rPr>
          <w:rFonts w:ascii="Calibri" w:hAnsi="Calibri" w:cs="Calibri"/>
        </w:rPr>
        <w:lastRenderedPageBreak/>
        <w:t>обслуживания, а также предложения об улучшении качества их деятельности.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социального обслуживания осуществляется в соответствии с </w:t>
      </w:r>
      <w:hyperlink r:id="rId34" w:history="1">
        <w:r>
          <w:rPr>
            <w:rFonts w:ascii="Calibri" w:hAnsi="Calibri" w:cs="Calibri"/>
            <w:color w:val="0000FF"/>
          </w:rPr>
          <w:t>законодательством</w:t>
        </w:r>
      </w:hyperlink>
      <w:r>
        <w:rPr>
          <w:rFonts w:ascii="Calibri" w:hAnsi="Calibri" w:cs="Calibri"/>
        </w:rPr>
        <w:t xml:space="preserve">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уполномоченные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Поступившая соответственно в уполномоченный федеральный орган исполнительной власти, уполномоченные органы субъектов Российской Федерации, органы местного самоуправления информация о результатах независимой оценки качества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результатах независимой оценки качества оказания услуг организациями социального обслуживания размещается соответственно: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уполномоченными органами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Состав информации о результатах независимой оценки качества оказания услуг организациями социального обслуживания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35" w:history="1">
        <w:r>
          <w:rPr>
            <w:rFonts w:ascii="Calibri" w:hAnsi="Calibri" w:cs="Calibri"/>
            <w:color w:val="0000FF"/>
          </w:rPr>
          <w:t>органом</w:t>
        </w:r>
      </w:hyperlink>
      <w:r>
        <w:rPr>
          <w:rFonts w:ascii="Calibri" w:hAnsi="Calibri" w:cs="Calibri"/>
        </w:rPr>
        <w:t xml:space="preserve">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Уполномоченный федеральный орган исполнительной власти, уполномоченные органы субъектов Российской Федерации, органы местного самоуправления и организации социального обслуживания обеспечивают на своих официальных сайтах в сети "Интернет" техническую возможность выражения мнений получателями услуг и иными гражданами о качестве оказания этих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Контроль за соблюдением процедур проведения независимой </w:t>
      </w:r>
      <w:r>
        <w:rPr>
          <w:rFonts w:ascii="Calibri" w:hAnsi="Calibri" w:cs="Calibri"/>
        </w:rPr>
        <w:lastRenderedPageBreak/>
        <w:t>оценки качества оказания услуг организациями социального обслуживания осуществляется в соответствии с законодательством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39" w:name="Par353"/>
      <w:bookmarkEnd w:id="39"/>
      <w:r>
        <w:rPr>
          <w:rFonts w:ascii="Calibri" w:hAnsi="Calibri" w:cs="Calibri"/>
        </w:rPr>
        <w:t>Статья 24. Информационные системы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Операторами информационных систем являются уполномоченный орган субъекта Российской Федерации и организации, с которыми указанный орган заключил договоры об эксплуатации информационных систем.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Информация, содержащаяся в информационных системах, используется в целях мониторинга социального обслуживания, осуществления государственного контроля (надзора) в сфере социального обслуживания в соответствии со </w:t>
      </w:r>
      <w:hyperlink w:anchor="Par475" w:history="1">
        <w:r>
          <w:rPr>
            <w:rFonts w:ascii="Calibri" w:hAnsi="Calibri" w:cs="Calibri"/>
            <w:color w:val="0000FF"/>
          </w:rPr>
          <w:t>статьей 33</w:t>
        </w:r>
      </w:hyperlink>
      <w:r>
        <w:rPr>
          <w:rFonts w:ascii="Calibri" w:hAnsi="Calibri" w:cs="Calibri"/>
        </w:rPr>
        <w:t xml:space="preserve"> настоящего Федерального закона и в иных целях, определенных законодательством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0" w:name="Par359"/>
      <w:bookmarkEnd w:id="40"/>
      <w:r>
        <w:rPr>
          <w:rFonts w:ascii="Calibri" w:hAnsi="Calibri" w:cs="Calibri"/>
        </w:rPr>
        <w:t>Статья 25. Реестр поставщиков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Реестр поставщиков социальных услуг формируется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Включение организаций социального обслуживания в реестр поставщиков социальных услуг осуществляется на добровольной основе.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Реестр поставщиков социальных услуг содержит следующую информацию:</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регистрационный номер учетной записи;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полное и (если имеется) сокращенное наименование поставщика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государственной регистрации юридического лица, индивидуального предпринимателя, являющихся поставщиками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организационно-правовая форма поставщика социальных услуг (для юридических лиц);</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адрес (место нахождения, место предоставления социальных услуг), контактный телефон, адрес электронной почты поставщика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фамилия, имя, отчество руководителя поставщика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информация о лицензиях, имеющихся у поставщика социальных услуг (при необходимости);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сведения о формах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 перечень предоставляемых социальных услуг по формам социального обслуживания и видам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тарифы на предоставляемые социальные услуги по формам социального обслуживания и видам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информация об условиях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результатах проведенных проверок;</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информация об опыте работы поставщика социальных услуг за последние пять лет;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иная информация, определенная Правительством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"Интернет" в соответствии с требованиями законодательства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 содержащейся в этом реестре.</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1" w:name="Par382"/>
      <w:bookmarkEnd w:id="41"/>
      <w:r>
        <w:rPr>
          <w:rFonts w:ascii="Calibri" w:hAnsi="Calibri" w:cs="Calibri"/>
        </w:rPr>
        <w:t>Статья 26. Регистр получателей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Регистр получателей социальных услуг формируется в субъекте Российской Федерации на основании данных, предоставляемых поставщиками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Регистр получателей социальных услуг содержит следующую информацию о получателе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регистрационный номер учетной записи;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фамилия, имя, отчество;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рождения;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адрес (место жительства), контактный телефон;</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страховой номер индивидуального лицевого счета;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серия, номер паспорта или данные иного документа, удостоверяющего личность, дата выдачи этих документов и наименование выдавшего их органа;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дата обращения с просьбой о предоставлении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дата оформления и номер индивидуальной программы;</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наименование поставщика или наименования поставщиков социальных услуг, реализующих индивидуальную программу;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иная информация, определенная Правительством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2" w:name="Par399"/>
      <w:bookmarkEnd w:id="42"/>
      <w:r>
        <w:rPr>
          <w:rFonts w:ascii="Calibri" w:hAnsi="Calibri" w:cs="Calibri"/>
        </w:rPr>
        <w:lastRenderedPageBreak/>
        <w:t>Статья 27. Требования к порядку предоставления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Порядок предоставления социальных услуг обязателен для исполнения поставщиками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Порядок предоставления социальных услуг устанавливается по формам социального обслуживания, видам социальных услуг и включает в себя: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стандарт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правила предоставления социальной услуги бесплатно либо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к деятельности поставщика социальной услуги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перечень документов, необходимых для предоставления социальной услуги, с указанием документов и информации, которые должен представить получатель социальной услуги, и документов,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собственной инициативе;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иные положения в зависимости от формы социального обслуживания, видов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Стандарт социальной услуги включает в себя: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описание социальной услуги, в том числе ее объем;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сроки предоставления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подушевой норматив финансирования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показатели качества и оценку результатов предоставления социальной услуги;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иные необходимые для предоставления социальной услуги положения.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3" w:name="Par417"/>
      <w:bookmarkEnd w:id="43"/>
      <w:r>
        <w:rPr>
          <w:rFonts w:ascii="Calibri" w:hAnsi="Calibri" w:cs="Calibri"/>
        </w:rPr>
        <w:t>Статья 28. Межведомственное взаимодействие при организации социального обслуживания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 определяющего содержание и порядок действий органов государственной власти субъекта Российской Федерации в связи с реализацией полномочий субъекта Российской Федерации, установленных настоящим Федеральным законом.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Регламент межведомственного взаимодействия определяет:</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перечень органов государственной власти субъекта Российской Федерации, осуществляющих межведомственное взаимодействие;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виды деятельности, осуществляемой органами государственной власти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и формы межведомственного взаимодействия;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требования к содержанию, формам и условиям обмена информацией, в том числе в электронной форме;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механизм реализации мероприятий по социальному сопровождению, в том числе порядок привлечения организаций к его осуществлению;</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порядок осуществления государственного контроля (надзора) и оценки результатов межведомственного взаимодействия.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4" w:name="Par428"/>
      <w:bookmarkEnd w:id="44"/>
      <w:r>
        <w:rPr>
          <w:rFonts w:ascii="Calibri" w:hAnsi="Calibri" w:cs="Calibri"/>
        </w:rPr>
        <w:t>Статья 29. Профилактика обстоятельств, обусловливающих нуждаемость гражданина в социальном обслуживании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Профилактика обстоятельств, обусловливающих нуждаемость гражданина в социальном обслуживании, осуществляется путем: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обследования условий жизнедеятельности гражданина, определения причин, влияющих на ухудшение этих условий;</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анализа данных государственной статистической отчетности, проведения при необходимости выборочных социологических опросов.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Мероприятия по профилактике обстоятельств, обусловливающих нуждаемость гражданина в социальном обслуживании, осуществляются в том числе в рамках региональных программ социального обслуживания, утвержденных органами государственной власти субъектов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45" w:name="Par435"/>
      <w:bookmarkEnd w:id="45"/>
      <w:r>
        <w:rPr>
          <w:rFonts w:ascii="Calibri" w:hAnsi="Calibri" w:cs="Calibri"/>
          <w:b/>
          <w:bCs/>
        </w:rPr>
        <w:t>Глава 8. ФИНАНСИРОВАНИЕ СОЦИАЛЬНОГО ОБСЛУЖИВАНИЯ И УСЛОВИЯ</w:t>
      </w:r>
    </w:p>
    <w:p w:rsidR="002148D9" w:rsidRDefault="002148D9">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ОПЛАТЫ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6" w:name="Par438"/>
      <w:bookmarkEnd w:id="46"/>
      <w:r>
        <w:rPr>
          <w:rFonts w:ascii="Calibri" w:hAnsi="Calibri" w:cs="Calibri"/>
        </w:rPr>
        <w:t>Статья 30. Финансовое обеспечение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Источниками финансового обеспечения социального обслуживания являются: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средства бюджетов бюджетной системы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благотворительные взносы и пожертвования;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средства получателей социальных услуг при предоставлении социальных услуг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Финансовое обеспечение деятельности организаций социального обслуживания, находящихся в ведении федеральных органов исполнительной власти, осуществляется в соответствии с бюджетным </w:t>
      </w:r>
      <w:hyperlink r:id="rId36" w:history="1">
        <w:r>
          <w:rPr>
            <w:rFonts w:ascii="Calibri" w:hAnsi="Calibri" w:cs="Calibri"/>
            <w:color w:val="0000FF"/>
          </w:rPr>
          <w:t>законодательством</w:t>
        </w:r>
      </w:hyperlink>
      <w:r>
        <w:rPr>
          <w:rFonts w:ascii="Calibri" w:hAnsi="Calibri" w:cs="Calibri"/>
        </w:rPr>
        <w:t xml:space="preserve"> Российской Федерации за счет средств федерального бюджета, а также за счет средств получателей социальных услуг при предоставлении социальных услуг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Финансовое обеспечение деятельности организаций социального обслуживания субъекта Российской Федерации осуществляется в соответствии с бюджетным законодательством Российской Федерации за счет средств бюджета субъекта Российской Федерации, а также за </w:t>
      </w:r>
      <w:r>
        <w:rPr>
          <w:rFonts w:ascii="Calibri" w:hAnsi="Calibri" w:cs="Calibri"/>
        </w:rPr>
        <w:lastRenderedPageBreak/>
        <w:t>счет средств получателей социальных услуг при предоставлении социальных услуг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w:t>
      </w:r>
      <w:hyperlink r:id="rId37" w:history="1">
        <w:r>
          <w:rPr>
            <w:rFonts w:ascii="Calibri" w:hAnsi="Calibri" w:cs="Calibri"/>
            <w:color w:val="0000FF"/>
          </w:rPr>
          <w:t>законодательством</w:t>
        </w:r>
      </w:hyperlink>
      <w:r>
        <w:rPr>
          <w:rFonts w:ascii="Calibri" w:hAnsi="Calibri" w:cs="Calibri"/>
        </w:rPr>
        <w:t xml:space="preserve">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Уполномоченный федеральный орган исполнительной власти, уполномоченный орган субъекта Российской Федерации вправе привлекать иные источники финансирования социального обслуживания, в том числе для реализации совместных проектов в данной сфере.</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Порядок расходования средств, образовавшихся в результате взимания платы за предоставление социальных услуг, устанавливается: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федеральным органом исполнительной власти - для организаций социального обслуживания, находящихся в ведении федеральных органов исполнительной власти;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уполномоченным органом субъекта Российской Федерации - для организаций социального обслуживания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Порядок расходования средств, образовавшихся в результате взимания платы за предоставление социальных услуг, должен предусматривать возможность использования этих средств на текущую деятельность, развитие организации социального обслуживания, стимулирование ее работников.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субъекта Российской Федерации, но не участвуют в выполнении государственного задания (заказа), поставщику или поставщикам социальных услуг выплачивается компенсация в размере и в порядке, которые определяются нормативными правовыми актами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47" w:name="Par455"/>
      <w:bookmarkEnd w:id="47"/>
      <w:r>
        <w:rPr>
          <w:rFonts w:ascii="Calibri" w:hAnsi="Calibri" w:cs="Calibri"/>
        </w:rPr>
        <w:t>Статья 31. Предоставление социальных услуг бесплатно</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48" w:name="Par457"/>
      <w:bookmarkEnd w:id="48"/>
      <w:r>
        <w:rPr>
          <w:rFonts w:ascii="Calibri" w:hAnsi="Calibri" w:cs="Calibri"/>
        </w:rPr>
        <w:t>1.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несовершеннолетним детям;</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лицам, пострадавшим в результате чрезвычайных ситуаций, вооруженных межнациональных (межэтнических) конфликтов.</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Социальные услуги в форме социального обслуживания на </w:t>
      </w:r>
      <w:r>
        <w:rPr>
          <w:rFonts w:ascii="Calibri" w:hAnsi="Calibri" w:cs="Calibri"/>
        </w:rPr>
        <w:lastRenderedPageBreak/>
        <w:t>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49" w:name="Par461"/>
      <w:bookmarkEnd w:id="49"/>
      <w:r>
        <w:rPr>
          <w:rFonts w:ascii="Calibri" w:hAnsi="Calibri" w:cs="Calibri"/>
        </w:rPr>
        <w:t>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50" w:name="Par462"/>
      <w:bookmarkEnd w:id="50"/>
      <w:r>
        <w:rPr>
          <w:rFonts w:ascii="Calibri" w:hAnsi="Calibri" w:cs="Calibri"/>
        </w:rPr>
        <w:t xml:space="preserve">4. </w:t>
      </w:r>
      <w:hyperlink r:id="rId38" w:history="1">
        <w:r>
          <w:rPr>
            <w:rFonts w:ascii="Calibri" w:hAnsi="Calibri" w:cs="Calibri"/>
            <w:color w:val="0000FF"/>
          </w:rPr>
          <w:t>Порядок</w:t>
        </w:r>
      </w:hyperlink>
      <w:r>
        <w:rPr>
          <w:rFonts w:ascii="Calibri" w:hAnsi="Calibri" w:cs="Calibri"/>
        </w:rPr>
        <w:t xml:space="preserve">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bookmarkStart w:id="51" w:name="Par463"/>
      <w:bookmarkEnd w:id="51"/>
      <w:r>
        <w:rPr>
          <w:rFonts w:ascii="Calibri" w:hAnsi="Calibri" w:cs="Calibri"/>
        </w:rPr>
        <w:t>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2" w:name="Par465"/>
      <w:bookmarkEnd w:id="52"/>
      <w:r>
        <w:rPr>
          <w:rFonts w:ascii="Calibri" w:hAnsi="Calibri" w:cs="Calibri"/>
        </w:rPr>
        <w:t>Статья 32. Определение размера платы за предоставление социальных услуг</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соответствии с </w:t>
      </w:r>
      <w:hyperlink w:anchor="Par462" w:history="1">
        <w:r>
          <w:rPr>
            <w:rFonts w:ascii="Calibri" w:hAnsi="Calibri" w:cs="Calibri"/>
            <w:color w:val="0000FF"/>
          </w:rPr>
          <w:t>частью 4 статьи 31</w:t>
        </w:r>
      </w:hyperlink>
      <w:r>
        <w:rPr>
          <w:rFonts w:ascii="Calibri" w:hAnsi="Calibri" w:cs="Calibri"/>
        </w:rPr>
        <w:t xml:space="preserve"> настоящего Федерального закона, превышает предельную величину среднедушевого дохода, установленную </w:t>
      </w:r>
      <w:hyperlink w:anchor="Par463" w:history="1">
        <w:r>
          <w:rPr>
            <w:rFonts w:ascii="Calibri" w:hAnsi="Calibri" w:cs="Calibri"/>
            <w:color w:val="0000FF"/>
          </w:rPr>
          <w:t>частью 5 статьи 31</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w:t>
      </w:r>
      <w:hyperlink w:anchor="Par463" w:history="1">
        <w:r>
          <w:rPr>
            <w:rFonts w:ascii="Calibri" w:hAnsi="Calibri" w:cs="Calibri"/>
            <w:color w:val="0000FF"/>
          </w:rPr>
          <w:t>частью 5 статьи 31</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w:t>
      </w:r>
      <w:hyperlink w:anchor="Par457" w:history="1">
        <w:r>
          <w:rPr>
            <w:rFonts w:ascii="Calibri" w:hAnsi="Calibri" w:cs="Calibri"/>
            <w:color w:val="0000FF"/>
          </w:rPr>
          <w:t>частях 1</w:t>
        </w:r>
      </w:hyperlink>
      <w:r>
        <w:rPr>
          <w:rFonts w:ascii="Calibri" w:hAnsi="Calibri" w:cs="Calibri"/>
        </w:rPr>
        <w:t xml:space="preserve"> и </w:t>
      </w:r>
      <w:hyperlink w:anchor="Par461" w:history="1">
        <w:r>
          <w:rPr>
            <w:rFonts w:ascii="Calibri" w:hAnsi="Calibri" w:cs="Calibri"/>
            <w:color w:val="0000FF"/>
          </w:rPr>
          <w:t>3 статьи 31</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w:t>
      </w:r>
      <w:hyperlink w:anchor="Par462" w:history="1">
        <w:r>
          <w:rPr>
            <w:rFonts w:ascii="Calibri" w:hAnsi="Calibri" w:cs="Calibri"/>
            <w:color w:val="0000FF"/>
          </w:rPr>
          <w:t>частью 4 статьи 31</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Плата за предоставление социальных услуг производится в соответствии с договором о предоставлении социальных услуг, предусмотренным </w:t>
      </w:r>
      <w:hyperlink w:anchor="Par252" w:history="1">
        <w:r>
          <w:rPr>
            <w:rFonts w:ascii="Calibri" w:hAnsi="Calibri" w:cs="Calibri"/>
            <w:color w:val="0000FF"/>
          </w:rPr>
          <w:t>статьей 17</w:t>
        </w:r>
      </w:hyperlink>
      <w:r>
        <w:rPr>
          <w:rFonts w:ascii="Calibri" w:hAnsi="Calibri" w:cs="Calibri"/>
        </w:rPr>
        <w:t xml:space="preserve">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53" w:name="Par473"/>
      <w:bookmarkEnd w:id="53"/>
      <w:r>
        <w:rPr>
          <w:rFonts w:ascii="Calibri" w:hAnsi="Calibri" w:cs="Calibri"/>
          <w:b/>
          <w:bCs/>
        </w:rPr>
        <w:t>Глава 9. КОНТРОЛЬ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4" w:name="Par475"/>
      <w:bookmarkEnd w:id="54"/>
      <w:r>
        <w:rPr>
          <w:rFonts w:ascii="Calibri" w:hAnsi="Calibri" w:cs="Calibri"/>
        </w:rPr>
        <w:t>Статья 33. Государственный контроль (надзор)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 отношениям, связанным с осуществлением государственного контроля (надзора) в сфере социального обслуживания, организацией и проведением проверок поставщиков социальных услуг, применяются положения Федерального </w:t>
      </w:r>
      <w:hyperlink r:id="rId39"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Региональный государственный контроль в сфере социального обслуживания осуществляется уполномоченным органом субъекта Российской Федерации в порядке, установленном органом государственной власти субъекта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5" w:name="Par480"/>
      <w:bookmarkEnd w:id="55"/>
      <w:r>
        <w:rPr>
          <w:rFonts w:ascii="Calibri" w:hAnsi="Calibri" w:cs="Calibri"/>
        </w:rPr>
        <w:t>Статья 34. Общественный контроль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Общественный контроль в сфере социального обслуживания осуществляется гражданами, общественными и иными организациями в соответствии с </w:t>
      </w:r>
      <w:hyperlink r:id="rId40" w:history="1">
        <w:r>
          <w:rPr>
            <w:rFonts w:ascii="Calibri" w:hAnsi="Calibri" w:cs="Calibri"/>
            <w:color w:val="0000FF"/>
          </w:rPr>
          <w:t>законодательством</w:t>
        </w:r>
      </w:hyperlink>
      <w:r>
        <w:rPr>
          <w:rFonts w:ascii="Calibri" w:hAnsi="Calibri" w:cs="Calibri"/>
        </w:rPr>
        <w:t xml:space="preserve"> Российской Федерации о защите прав потребителей. Органы государственной власти субъектов Российской Федерации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center"/>
        <w:outlineLvl w:val="0"/>
        <w:rPr>
          <w:rFonts w:ascii="Calibri" w:hAnsi="Calibri" w:cs="Calibri"/>
          <w:b/>
          <w:bCs/>
        </w:rPr>
      </w:pPr>
      <w:bookmarkStart w:id="56" w:name="Par484"/>
      <w:bookmarkEnd w:id="56"/>
      <w:r>
        <w:rPr>
          <w:rFonts w:ascii="Calibri" w:hAnsi="Calibri" w:cs="Calibri"/>
          <w:b/>
          <w:bCs/>
        </w:rPr>
        <w:t>Глава 10. ЗАКЛЮЧИТЕЛЬНЫЕ И ПЕРЕХОДНЫЕ ПОЛОЖЕНИЯ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7" w:name="Par486"/>
      <w:bookmarkEnd w:id="57"/>
      <w:r>
        <w:rPr>
          <w:rFonts w:ascii="Calibri" w:hAnsi="Calibri" w:cs="Calibri"/>
        </w:rPr>
        <w:t>Статья 35. Переходные положения</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 предоставляемых поставщиками социальных услуг в субъекте Российской Федерации, не может быть сокращен по сравнению с установленным в субъекте Российской Федерации по состоянию на 31 декабря 2014 года перечнем социальных услуг, предоставляемых организациями социального обслуживания в субъекте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рамках длящихся правоотношений для получателей социальных услуг,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 законом не могут быть выше раз</w:t>
      </w:r>
      <w:r>
        <w:rPr>
          <w:rFonts w:ascii="Calibri" w:hAnsi="Calibri" w:cs="Calibri"/>
        </w:rPr>
        <w:lastRenderedPageBreak/>
        <w:t>меров платы за предоставление этим лицам соответствующих социальных услуг, установленных по состоянию на 31 декабря 2014 года, а условия предоставления соответствующих социальных услуг не могут быть ухудшены по сравнению с условиями, установленными по состоянию на 31 декабря 2014 года.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8" w:name="Par491"/>
      <w:bookmarkEnd w:id="58"/>
      <w:r>
        <w:rPr>
          <w:rFonts w:ascii="Calibri" w:hAnsi="Calibri" w:cs="Calibri"/>
        </w:rPr>
        <w:t>Статья 36. О признании утратившими силу отдельных законодательных актов (положений законодательных актов) Российской Федерации</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Признать утратившими силу:</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41" w:history="1">
        <w:r>
          <w:rPr>
            <w:rFonts w:ascii="Calibri" w:hAnsi="Calibri" w:cs="Calibri"/>
            <w:color w:val="0000FF"/>
          </w:rPr>
          <w:t>закон</w:t>
        </w:r>
      </w:hyperlink>
      <w:r>
        <w:rPr>
          <w:rFonts w:ascii="Calibri" w:hAnsi="Calibri" w:cs="Calibri"/>
        </w:rPr>
        <w:t xml:space="preserve"> от 2 августа 1995 года N 122-ФЗ "О социальном обслуживании граждан пожилого возраста и инвалидов" (Собрание законодательства Российской Федерации, 1995, N 32, ст. 3198);</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Федеральный </w:t>
      </w:r>
      <w:hyperlink r:id="rId42" w:history="1">
        <w:r>
          <w:rPr>
            <w:rFonts w:ascii="Calibri" w:hAnsi="Calibri" w:cs="Calibri"/>
            <w:color w:val="0000FF"/>
          </w:rPr>
          <w:t>закон</w:t>
        </w:r>
      </w:hyperlink>
      <w:r>
        <w:rPr>
          <w:rFonts w:ascii="Calibri" w:hAnsi="Calibri" w:cs="Calibri"/>
        </w:rPr>
        <w:t xml:space="preserve">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w:t>
      </w:r>
      <w:hyperlink r:id="rId43" w:history="1">
        <w:r>
          <w:rPr>
            <w:rFonts w:ascii="Calibri" w:hAnsi="Calibri" w:cs="Calibri"/>
            <w:color w:val="0000FF"/>
          </w:rPr>
          <w:t>закон</w:t>
        </w:r>
      </w:hyperlink>
      <w:r>
        <w:rPr>
          <w:rFonts w:ascii="Calibri" w:hAnsi="Calibri" w:cs="Calibri"/>
        </w:rPr>
        <w:t xml:space="preserve"> от 10 июля 2002 года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44" w:history="1">
        <w:r>
          <w:rPr>
            <w:rFonts w:ascii="Calibri" w:hAnsi="Calibri" w:cs="Calibri"/>
            <w:color w:val="0000FF"/>
          </w:rPr>
          <w:t>пункт 4 статьи 36</w:t>
        </w:r>
      </w:hyperlink>
      <w:r>
        <w:rPr>
          <w:rFonts w:ascii="Calibri" w:hAnsi="Calibri" w:cs="Calibri"/>
        </w:rPr>
        <w:t xml:space="preserve"> Федерального закона от 25 июля 2002 года N 115-ФЗ "О правовом положении иностранных граждан в Российской Федерации" (Собрание законодательства Российской Федерации, 2002, N 30, ст. 3032);</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45" w:history="1">
        <w:r>
          <w:rPr>
            <w:rFonts w:ascii="Calibri" w:hAnsi="Calibri" w:cs="Calibri"/>
            <w:color w:val="0000FF"/>
          </w:rPr>
          <w:t>статьи 17</w:t>
        </w:r>
      </w:hyperlink>
      <w:r>
        <w:rPr>
          <w:rFonts w:ascii="Calibri" w:hAnsi="Calibri" w:cs="Calibri"/>
        </w:rPr>
        <w:t xml:space="preserve"> и </w:t>
      </w:r>
      <w:hyperlink r:id="rId46" w:history="1">
        <w:r>
          <w:rPr>
            <w:rFonts w:ascii="Calibri" w:hAnsi="Calibri" w:cs="Calibri"/>
            <w:color w:val="0000FF"/>
          </w:rPr>
          <w:t>23</w:t>
        </w:r>
      </w:hyperlink>
      <w:r>
        <w:rPr>
          <w:rFonts w:ascii="Calibri" w:hAnsi="Calibri" w:cs="Calibri"/>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47" w:history="1">
        <w:r>
          <w:rPr>
            <w:rFonts w:ascii="Calibri" w:hAnsi="Calibri" w:cs="Calibri"/>
            <w:color w:val="0000FF"/>
          </w:rPr>
          <w:t>статьи 56</w:t>
        </w:r>
      </w:hyperlink>
      <w:r>
        <w:rPr>
          <w:rFonts w:ascii="Calibri" w:hAnsi="Calibri" w:cs="Calibri"/>
        </w:rPr>
        <w:t xml:space="preserve"> и </w:t>
      </w:r>
      <w:hyperlink r:id="rId48" w:history="1">
        <w:r>
          <w:rPr>
            <w:rFonts w:ascii="Calibri" w:hAnsi="Calibri" w:cs="Calibri"/>
            <w:color w:val="0000FF"/>
          </w:rPr>
          <w:t>65</w:t>
        </w:r>
      </w:hyperlink>
      <w:r>
        <w:rPr>
          <w:rFonts w:ascii="Calibri" w:hAnsi="Calibri" w:cs="Calibri"/>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49" w:history="1">
        <w:r>
          <w:rPr>
            <w:rFonts w:ascii="Calibri" w:hAnsi="Calibri" w:cs="Calibri"/>
            <w:color w:val="0000FF"/>
          </w:rPr>
          <w:t>статью 29</w:t>
        </w:r>
      </w:hyperlink>
      <w:r>
        <w:rPr>
          <w:rFonts w:ascii="Calibri" w:hAnsi="Calibri" w:cs="Calibri"/>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50" w:history="1">
        <w:r>
          <w:rPr>
            <w:rFonts w:ascii="Calibri" w:hAnsi="Calibri" w:cs="Calibri"/>
            <w:color w:val="0000FF"/>
          </w:rPr>
          <w:t>статью 2</w:t>
        </w:r>
      </w:hyperlink>
      <w:r>
        <w:rPr>
          <w:rFonts w:ascii="Calibri" w:hAnsi="Calibri" w:cs="Calibri"/>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w:t>
      </w:r>
      <w:r>
        <w:rPr>
          <w:rFonts w:ascii="Calibri" w:hAnsi="Calibri" w:cs="Calibri"/>
        </w:rPr>
        <w:lastRenderedPageBreak/>
        <w:t>юридической помощи в Российской Федерации" (Собрание законодательства Российской Федерации, 2011, N 48, ст. 6727);</w:t>
      </w: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51" w:history="1">
        <w:r>
          <w:rPr>
            <w:rFonts w:ascii="Calibri" w:hAnsi="Calibri" w:cs="Calibri"/>
            <w:color w:val="0000FF"/>
          </w:rPr>
          <w:t>статьи 12</w:t>
        </w:r>
      </w:hyperlink>
      <w:r>
        <w:rPr>
          <w:rFonts w:ascii="Calibri" w:hAnsi="Calibri" w:cs="Calibri"/>
        </w:rPr>
        <w:t xml:space="preserve"> и </w:t>
      </w:r>
      <w:hyperlink r:id="rId52" w:history="1">
        <w:r>
          <w:rPr>
            <w:rFonts w:ascii="Calibri" w:hAnsi="Calibri" w:cs="Calibri"/>
            <w:color w:val="0000FF"/>
          </w:rPr>
          <w:t>13</w:t>
        </w:r>
      </w:hyperlink>
      <w:r>
        <w:rPr>
          <w:rFonts w:ascii="Calibri" w:hAnsi="Calibri" w:cs="Calibri"/>
        </w:rPr>
        <w:t xml:space="preserve"> Федерального закона от 25 ноября 2013 года N 317-ФЗ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законодательства Российской Федерации, 2013, N 48, ст. 6165).</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outlineLvl w:val="1"/>
        <w:rPr>
          <w:rFonts w:ascii="Calibri" w:hAnsi="Calibri" w:cs="Calibri"/>
        </w:rPr>
      </w:pPr>
      <w:bookmarkStart w:id="59" w:name="Par504"/>
      <w:bookmarkEnd w:id="59"/>
      <w:r>
        <w:rPr>
          <w:rFonts w:ascii="Calibri" w:hAnsi="Calibri" w:cs="Calibri"/>
        </w:rPr>
        <w:t>Статья 37. Вступление в силу настоящего Федерального закона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вступает в силу с 1 января 2015 года.</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2148D9" w:rsidRDefault="002148D9">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2148D9" w:rsidRDefault="002148D9">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2148D9" w:rsidRDefault="002148D9">
      <w:pPr>
        <w:widowControl w:val="0"/>
        <w:autoSpaceDE w:val="0"/>
        <w:autoSpaceDN w:val="0"/>
        <w:adjustRightInd w:val="0"/>
        <w:spacing w:after="0" w:line="240" w:lineRule="auto"/>
        <w:rPr>
          <w:rFonts w:ascii="Calibri" w:hAnsi="Calibri" w:cs="Calibri"/>
        </w:rPr>
      </w:pPr>
      <w:r>
        <w:rPr>
          <w:rFonts w:ascii="Calibri" w:hAnsi="Calibri" w:cs="Calibri"/>
        </w:rPr>
        <w:t>28 декабря 2013 года</w:t>
      </w:r>
    </w:p>
    <w:p w:rsidR="002148D9" w:rsidRDefault="002148D9">
      <w:pPr>
        <w:widowControl w:val="0"/>
        <w:autoSpaceDE w:val="0"/>
        <w:autoSpaceDN w:val="0"/>
        <w:adjustRightInd w:val="0"/>
        <w:spacing w:after="0" w:line="240" w:lineRule="auto"/>
        <w:rPr>
          <w:rFonts w:ascii="Calibri" w:hAnsi="Calibri" w:cs="Calibri"/>
        </w:rPr>
      </w:pPr>
      <w:r>
        <w:rPr>
          <w:rFonts w:ascii="Calibri" w:hAnsi="Calibri" w:cs="Calibri"/>
        </w:rPr>
        <w:t>N 442-ФЗ</w:t>
      </w: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autoSpaceDE w:val="0"/>
        <w:autoSpaceDN w:val="0"/>
        <w:adjustRightInd w:val="0"/>
        <w:spacing w:after="0" w:line="240" w:lineRule="auto"/>
        <w:ind w:firstLine="540"/>
        <w:jc w:val="both"/>
        <w:rPr>
          <w:rFonts w:ascii="Calibri" w:hAnsi="Calibri" w:cs="Calibri"/>
        </w:rPr>
      </w:pPr>
    </w:p>
    <w:p w:rsidR="002148D9" w:rsidRDefault="002148D9">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506EA5" w:rsidRDefault="00506EA5"/>
    <w:sectPr w:rsidR="00506EA5" w:rsidSect="006662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8D9"/>
    <w:rsid w:val="002148D9"/>
    <w:rsid w:val="00506EA5"/>
    <w:rsid w:val="00547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68D730-72B3-40B1-A2CD-D0313EF0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48D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148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201F8A79B40F24D5F1D33C1E93610317B36DB286D2EDC8DC23DE702BEA2B8E11822F6ABD8E3B540K9IAK" TargetMode="External"/><Relationship Id="rId18" Type="http://schemas.openxmlformats.org/officeDocument/2006/relationships/hyperlink" Target="consultantplus://offline/ref=3201F8A79B40F24D5F1D33C1E93610317B36DD286125DC8DC23DE702BEA2B8E11822F6ABD8E3B741K9I9K" TargetMode="External"/><Relationship Id="rId26" Type="http://schemas.openxmlformats.org/officeDocument/2006/relationships/hyperlink" Target="consultantplus://offline/ref=3201F8A79B40F24D5F1D33C1E93610317B36DB286D2EDC8DC23DE702BEA2B8E11822F6ABD8E3B540K9IDK" TargetMode="External"/><Relationship Id="rId39" Type="http://schemas.openxmlformats.org/officeDocument/2006/relationships/hyperlink" Target="consultantplus://offline/ref=3201F8A79B40F24D5F1D33C1E93610317B36D822662EDC8DC23DE702BEKAI2K" TargetMode="External"/><Relationship Id="rId3" Type="http://schemas.openxmlformats.org/officeDocument/2006/relationships/webSettings" Target="webSettings.xml"/><Relationship Id="rId21" Type="http://schemas.openxmlformats.org/officeDocument/2006/relationships/hyperlink" Target="consultantplus://offline/ref=3201F8A79B40F24D5F1D33C1E93610317B37DF246725DC8DC23DE702BEA2B8E11822F6ABD8E3B740K9I2K" TargetMode="External"/><Relationship Id="rId34" Type="http://schemas.openxmlformats.org/officeDocument/2006/relationships/hyperlink" Target="consultantplus://offline/ref=3201F8A79B40F24D5F1D33C1E93610317B36DB296325DC8DC23DE702BEKAI2K" TargetMode="External"/><Relationship Id="rId42" Type="http://schemas.openxmlformats.org/officeDocument/2006/relationships/hyperlink" Target="consultantplus://offline/ref=3201F8A79B40F24D5F1D33C1E93610317B36DB296124DC8DC23DE702BEKAI2K" TargetMode="External"/><Relationship Id="rId47" Type="http://schemas.openxmlformats.org/officeDocument/2006/relationships/hyperlink" Target="consultantplus://offline/ref=3201F8A79B40F24D5F1D33C1E93610317B35D9206321DC8DC23DE702BEA2B8E11822F6ABD8E1B243K9I2K" TargetMode="External"/><Relationship Id="rId50" Type="http://schemas.openxmlformats.org/officeDocument/2006/relationships/hyperlink" Target="consultantplus://offline/ref=3201F8A79B40F24D5F1D33C1E93610317B34D6246421DC8DC23DE702BEA2B8E11822F6ABD8E3B741K9I2K" TargetMode="External"/><Relationship Id="rId7" Type="http://schemas.openxmlformats.org/officeDocument/2006/relationships/hyperlink" Target="consultantplus://offline/ref=3201F8A79B40F24D5F1D33C1E93610317333D728642C8187CA64EB00KBI9K" TargetMode="External"/><Relationship Id="rId12" Type="http://schemas.openxmlformats.org/officeDocument/2006/relationships/hyperlink" Target="consultantplus://offline/ref=3201F8A79B40F24D5F1D2DCFED3610317B37DF246726DC8DC23DE702BEA2B8E11822F6ABD8E3B740K9I2K" TargetMode="External"/><Relationship Id="rId17" Type="http://schemas.openxmlformats.org/officeDocument/2006/relationships/hyperlink" Target="consultantplus://offline/ref=3201F8A79B40F24D5F1D33C1E93610317B35DB266723DC8DC23DE702BEA2B8E11822F6ABD8E3B741K9IBK" TargetMode="External"/><Relationship Id="rId25" Type="http://schemas.openxmlformats.org/officeDocument/2006/relationships/hyperlink" Target="consultantplus://offline/ref=3201F8A79B40F24D5F1D33C1E93610317B36D7286423DC8DC23DE702BEA2B8E11822F6ABD8E3B749K9I2K" TargetMode="External"/><Relationship Id="rId33" Type="http://schemas.openxmlformats.org/officeDocument/2006/relationships/hyperlink" Target="consultantplus://offline/ref=3201F8A79B40F24D5F1D2DCFED3610317B32DD236126DC8DC23DE702BEA2B8E11822F6ABD8E3B740K9I3K" TargetMode="External"/><Relationship Id="rId38" Type="http://schemas.openxmlformats.org/officeDocument/2006/relationships/hyperlink" Target="consultantplus://offline/ref=3201F8A79B40F24D5F1D33C1E93610317B37DE20652FDC8DC23DE702BEA2B8E11822F6ABD8E3B741K9IBK" TargetMode="External"/><Relationship Id="rId46" Type="http://schemas.openxmlformats.org/officeDocument/2006/relationships/hyperlink" Target="consultantplus://offline/ref=3201F8A79B40F24D5F1D33C1E93610317B34DC256724DC8DC23DE702BEA2B8E11822F6ABD8E3B649K9I2K" TargetMode="External"/><Relationship Id="rId2" Type="http://schemas.openxmlformats.org/officeDocument/2006/relationships/settings" Target="settings.xml"/><Relationship Id="rId16" Type="http://schemas.openxmlformats.org/officeDocument/2006/relationships/hyperlink" Target="consultantplus://offline/ref=3201F8A79B40F24D5F1D2DCFED3610317B37DE246425DC8DC23DE702BEA2B8E11822F6ABD8E3B741K9ICK" TargetMode="External"/><Relationship Id="rId20" Type="http://schemas.openxmlformats.org/officeDocument/2006/relationships/hyperlink" Target="consultantplus://offline/ref=3201F8A79B40F24D5F1D33C1E93610317B36D8286C27DC8DC23DE702BEA2B8E11822F6ABD8E3B741K9IBK" TargetMode="External"/><Relationship Id="rId29" Type="http://schemas.openxmlformats.org/officeDocument/2006/relationships/hyperlink" Target="consultantplus://offline/ref=3201F8A79B40F24D5F1D33C1E93610317B36D7276C20DC8DC23DE702BEKAI2K" TargetMode="External"/><Relationship Id="rId41" Type="http://schemas.openxmlformats.org/officeDocument/2006/relationships/hyperlink" Target="consultantplus://offline/ref=3201F8A79B40F24D5F1D33C1E93610317B35DA276120DC8DC23DE702BEKAI2K"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201F8A79B40F24D5F1D33C1E93610317B36D6216124DC8DC23DE702BEA2B8E11822F6ABD8E3B741K9IAK" TargetMode="External"/><Relationship Id="rId11" Type="http://schemas.openxmlformats.org/officeDocument/2006/relationships/hyperlink" Target="consultantplus://offline/ref=3201F8A79B40F24D5F1D33C1E93610317B37DF246725DC8DC23DE702BEA2B8E11822F6ABD8E3B740K9I2K" TargetMode="External"/><Relationship Id="rId24" Type="http://schemas.openxmlformats.org/officeDocument/2006/relationships/hyperlink" Target="consultantplus://offline/ref=3201F8A79B40F24D5F1D33C1E93610317B36D8216720DC8DC23DE702BEA2B8E11822F6ABD8E3B746K9I9K" TargetMode="External"/><Relationship Id="rId32" Type="http://schemas.openxmlformats.org/officeDocument/2006/relationships/hyperlink" Target="consultantplus://offline/ref=3201F8A79B40F24D5F1D33C1E93610317B36DB286D2EDC8DC23DE702BEA2B8E11822F6ABD8E3B541K9IBK" TargetMode="External"/><Relationship Id="rId37" Type="http://schemas.openxmlformats.org/officeDocument/2006/relationships/hyperlink" Target="consultantplus://offline/ref=3201F8A79B40F24D5F1D33C1E93610317B36DB296325DC8DC23DE702BEKAI2K" TargetMode="External"/><Relationship Id="rId40" Type="http://schemas.openxmlformats.org/officeDocument/2006/relationships/hyperlink" Target="consultantplus://offline/ref=3201F8A79B40F24D5F1D33C1E93610317B35D8216624DC8DC23DE702BEA2B8E11822F6A2KDI0K" TargetMode="External"/><Relationship Id="rId45" Type="http://schemas.openxmlformats.org/officeDocument/2006/relationships/hyperlink" Target="consultantplus://offline/ref=3201F8A79B40F24D5F1D33C1E93610317B34DC256724DC8DC23DE702BEA2B8E11822F6ABD8E3B643K9I2K" TargetMode="External"/><Relationship Id="rId53" Type="http://schemas.openxmlformats.org/officeDocument/2006/relationships/fontTable" Target="fontTable.xml"/><Relationship Id="rId5" Type="http://schemas.openxmlformats.org/officeDocument/2006/relationships/hyperlink" Target="consultantplus://offline/ref=3201F8A79B40F24D5F1D33C1E93610317B36DB286D2EDC8DC23DE702BEA2B8E11822F6ABD8E3B540K9IBK" TargetMode="External"/><Relationship Id="rId15" Type="http://schemas.openxmlformats.org/officeDocument/2006/relationships/hyperlink" Target="consultantplus://offline/ref=3201F8A79B40F24D5F1D2DCFED3610317B32DC266024DC8DC23DE702BEA2B8E11822F6ABD8E3B741K9IBK" TargetMode="External"/><Relationship Id="rId23" Type="http://schemas.openxmlformats.org/officeDocument/2006/relationships/hyperlink" Target="consultantplus://offline/ref=3201F8A79B40F24D5F1D33C1E93610317B36D8206126DC8DC23DE702BEKAI2K" TargetMode="External"/><Relationship Id="rId28" Type="http://schemas.openxmlformats.org/officeDocument/2006/relationships/hyperlink" Target="consultantplus://offline/ref=3201F8A79B40F24D5F1D33C1E93610317B35D8296525DC8DC23DE702BEA2B8E11822F6ABD8E3B741K9IDK" TargetMode="External"/><Relationship Id="rId36" Type="http://schemas.openxmlformats.org/officeDocument/2006/relationships/hyperlink" Target="consultantplus://offline/ref=3201F8A79B40F24D5F1D33C1E93610317B36DB23632EDC8DC23DE702BEKAI2K" TargetMode="External"/><Relationship Id="rId49" Type="http://schemas.openxmlformats.org/officeDocument/2006/relationships/hyperlink" Target="consultantplus://offline/ref=3201F8A79B40F24D5F1D33C1E93610317B36DE216623DC8DC23DE702BEA2B8E11822F6ABD8E3B647K9I9K" TargetMode="External"/><Relationship Id="rId10" Type="http://schemas.openxmlformats.org/officeDocument/2006/relationships/hyperlink" Target="consultantplus://offline/ref=3201F8A79B40F24D5F1D33C1E93610317B37DF28672EDC8DC23DE702BEA2B8E11822F6ABD8E3B741K9IAK" TargetMode="External"/><Relationship Id="rId19" Type="http://schemas.openxmlformats.org/officeDocument/2006/relationships/hyperlink" Target="consultantplus://offline/ref=3201F8A79B40F24D5F1D33C1E93610317B35DC27662FDC8DC23DE702BEA2B8E11822F6ABD8E3B741K9IBK" TargetMode="External"/><Relationship Id="rId31" Type="http://schemas.openxmlformats.org/officeDocument/2006/relationships/hyperlink" Target="consultantplus://offline/ref=3201F8A79B40F24D5F1D33C1E93610317B36DB286D2EDC8DC23DE702BEA2B8E11822F6ABD8E3B544K9IAK" TargetMode="External"/><Relationship Id="rId44" Type="http://schemas.openxmlformats.org/officeDocument/2006/relationships/hyperlink" Target="consultantplus://offline/ref=3201F8A79B40F24D5F1D33C1E93610317B37DF266622DC8DC23DE702BEA2B8E11822F6ABD8E3B440K9I3K" TargetMode="External"/><Relationship Id="rId52" Type="http://schemas.openxmlformats.org/officeDocument/2006/relationships/hyperlink" Target="consultantplus://offline/ref=3201F8A79B40F24D5F1D33C1E93610317B35D9206222DC8DC23DE702BEA2B8E11822F6ABD8E3B442K9IB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3201F8A79B40F24D5F1D33C1E93610317B36DB236422DC8DC23DE702BEKAI2K" TargetMode="External"/><Relationship Id="rId14" Type="http://schemas.openxmlformats.org/officeDocument/2006/relationships/hyperlink" Target="consultantplus://offline/ref=3201F8A79B40F24D5F1D33C1E93610317B36DD256725DC8DC23DE702BEA2B8E11822F6ABD8E3B741K9IBK" TargetMode="External"/><Relationship Id="rId22" Type="http://schemas.openxmlformats.org/officeDocument/2006/relationships/hyperlink" Target="consultantplus://offline/ref=3201F8A79B40F24D5F1D33C1E93610317B36DB286D2EDC8DC23DE702BEA2B8E11822F6ABD8E3B540K9I8K" TargetMode="External"/><Relationship Id="rId27" Type="http://schemas.openxmlformats.org/officeDocument/2006/relationships/hyperlink" Target="consultantplus://offline/ref=3201F8A79B40F24D5F1D33C1E93610317B36DB286D2EDC8DC23DE702BEA2B8E11822F6ABD8E3B540K9I3K" TargetMode="External"/><Relationship Id="rId30" Type="http://schemas.openxmlformats.org/officeDocument/2006/relationships/hyperlink" Target="consultantplus://offline/ref=3201F8A79B40F24D5F1D33C1E93610317B36D8286C27DC8DC23DE702BEA2B8E11822F6ABD8E3B741K9IBK" TargetMode="External"/><Relationship Id="rId35" Type="http://schemas.openxmlformats.org/officeDocument/2006/relationships/hyperlink" Target="consultantplus://offline/ref=3201F8A79B40F24D5F1D2DCFED3610317B37DE236621DC8DC23DE702BEA2B8E11822F6ABD8E3B740K9IEK" TargetMode="External"/><Relationship Id="rId43" Type="http://schemas.openxmlformats.org/officeDocument/2006/relationships/hyperlink" Target="consultantplus://offline/ref=3201F8A79B40F24D5F1D33C1E93610317E30DD20652C8187CA64EB00KBI9K" TargetMode="External"/><Relationship Id="rId48" Type="http://schemas.openxmlformats.org/officeDocument/2006/relationships/hyperlink" Target="consultantplus://offline/ref=3201F8A79B40F24D5F1D33C1E93610317B35D9206321DC8DC23DE702BEA2B8E11822F6ABD8E0B540K9IBK" TargetMode="External"/><Relationship Id="rId8" Type="http://schemas.openxmlformats.org/officeDocument/2006/relationships/hyperlink" Target="consultantplus://offline/ref=3201F8A79B40F24D5F1D33C1E93610317B36D921612EDC8DC23DE702BEA2B8E11822F6ABD8E2B645K9IFK" TargetMode="External"/><Relationship Id="rId51" Type="http://schemas.openxmlformats.org/officeDocument/2006/relationships/hyperlink" Target="consultantplus://offline/ref=3201F8A79B40F24D5F1D33C1E93610317B35D9206222DC8DC23DE702BEA2B8E11822F6ABD8E3B440K9I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11480</Words>
  <Characters>65440</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Некрасова Светлана Николаевна</dc:creator>
  <cp:keywords/>
  <dc:description/>
  <cp:lastModifiedBy>Розина</cp:lastModifiedBy>
  <cp:revision>2</cp:revision>
  <cp:lastPrinted>2015-01-15T10:09:00Z</cp:lastPrinted>
  <dcterms:created xsi:type="dcterms:W3CDTF">2023-06-05T09:47:00Z</dcterms:created>
  <dcterms:modified xsi:type="dcterms:W3CDTF">2023-06-05T09:47:00Z</dcterms:modified>
</cp:coreProperties>
</file>