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DB3" w:rsidRPr="00E25821" w:rsidRDefault="004D6DB3" w:rsidP="004D6DB3">
      <w:pPr>
        <w:shd w:val="clear" w:color="auto" w:fill="FFFFFF"/>
        <w:spacing w:before="150" w:after="30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spacing w:val="-20"/>
          <w:kern w:val="36"/>
          <w:sz w:val="36"/>
          <w:szCs w:val="36"/>
          <w:lang w:eastAsia="ru-RU"/>
        </w:rPr>
      </w:pPr>
      <w:r w:rsidRPr="00E25821">
        <w:rPr>
          <w:rFonts w:ascii="Liberation Serif" w:eastAsia="Times New Roman" w:hAnsi="Liberation Serif" w:cs="Arial"/>
          <w:b/>
          <w:bCs/>
          <w:spacing w:val="-20"/>
          <w:kern w:val="36"/>
          <w:sz w:val="36"/>
          <w:szCs w:val="36"/>
          <w:lang w:eastAsia="ru-RU"/>
        </w:rPr>
        <w:t>Расширен перечень категорий граждан, имеющих право на предоставление социальной выплаты на приобретение земельного участка</w:t>
      </w:r>
    </w:p>
    <w:p w:rsidR="004D6DB3" w:rsidRPr="00E25821" w:rsidRDefault="004D6DB3" w:rsidP="004D6DB3">
      <w:pPr>
        <w:shd w:val="clear" w:color="auto" w:fill="FFFFFF"/>
        <w:spacing w:after="150" w:line="240" w:lineRule="auto"/>
        <w:ind w:firstLine="300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E25821">
        <w:rPr>
          <w:rFonts w:ascii="Liberation Serif" w:eastAsia="Times New Roman" w:hAnsi="Liberation Serif" w:cs="Arial"/>
          <w:sz w:val="28"/>
          <w:szCs w:val="28"/>
          <w:lang w:eastAsia="ru-RU"/>
        </w:rPr>
        <w:t>Постановлением Правительства Свердловской области от 12.02.2026 № 96-ПП внесены изменения в постановление Правительства Свердловской области от 28.12.2004 № 1178-ПП.</w:t>
      </w:r>
    </w:p>
    <w:p w:rsidR="004D6DB3" w:rsidRPr="00E25821" w:rsidRDefault="004D6DB3" w:rsidP="004D6DB3">
      <w:pPr>
        <w:shd w:val="clear" w:color="auto" w:fill="FFFFFF"/>
        <w:spacing w:after="150" w:line="240" w:lineRule="auto"/>
        <w:ind w:firstLine="300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E25821">
        <w:rPr>
          <w:rFonts w:ascii="Liberation Serif" w:eastAsia="Times New Roman" w:hAnsi="Liberation Serif" w:cs="Arial"/>
          <w:sz w:val="28"/>
          <w:szCs w:val="28"/>
          <w:lang w:eastAsia="ru-RU"/>
        </w:rPr>
        <w:t>Указанным постановлением устанавливается возможность предоставления социальной выплаты на приобретение земельного участка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 (войска национальной гвардии Российской Федерации),</w:t>
      </w:r>
    </w:p>
    <w:p w:rsidR="004D6DB3" w:rsidRPr="00E25821" w:rsidRDefault="004D6DB3" w:rsidP="004D6DB3">
      <w:pPr>
        <w:shd w:val="clear" w:color="auto" w:fill="FFFFFF"/>
        <w:spacing w:after="150" w:line="240" w:lineRule="auto"/>
        <w:ind w:firstLine="300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E25821">
        <w:rPr>
          <w:rFonts w:ascii="Liberation Serif" w:eastAsia="Times New Roman" w:hAnsi="Liberation Serif" w:cs="Arial"/>
          <w:sz w:val="28"/>
          <w:szCs w:val="28"/>
          <w:lang w:eastAsia="ru-RU"/>
        </w:rPr>
        <w:t>и лицам, проходящим (проходившим) службу в войсках национальной гвардии Российской Федерации и имеющим специальные звания полиции, удостоенным звания Героя Российской Федерации или награжденным орденами Российской Федерации за заслуги, проявленные в ходе отражения вооруженного вторжения 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и являющихся ветеранами боевых действий, а также членам семей указанных лиц.</w:t>
      </w:r>
      <w:bookmarkStart w:id="0" w:name="_GoBack"/>
      <w:bookmarkEnd w:id="0"/>
    </w:p>
    <w:p w:rsidR="004D6DB3" w:rsidRPr="00E25821" w:rsidRDefault="004D6DB3" w:rsidP="004D6DB3">
      <w:pPr>
        <w:shd w:val="clear" w:color="auto" w:fill="FFFFFF"/>
        <w:spacing w:after="150" w:line="240" w:lineRule="auto"/>
        <w:ind w:firstLine="300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E25821">
        <w:rPr>
          <w:rFonts w:ascii="Liberation Serif" w:eastAsia="Times New Roman" w:hAnsi="Liberation Serif" w:cs="Arial"/>
          <w:sz w:val="28"/>
          <w:szCs w:val="28"/>
          <w:lang w:eastAsia="ru-RU"/>
        </w:rPr>
        <w:t>Постановление вступило в силу с 21.02.2026.</w:t>
      </w:r>
    </w:p>
    <w:p w:rsidR="004D6DB3" w:rsidRPr="00E25821" w:rsidRDefault="004D6DB3" w:rsidP="004D6DB3">
      <w:pPr>
        <w:shd w:val="clear" w:color="auto" w:fill="FFFFFF"/>
        <w:spacing w:after="150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E25821">
        <w:rPr>
          <w:rFonts w:ascii="Liberation Serif" w:eastAsia="Times New Roman" w:hAnsi="Liberation Serif" w:cs="Arial"/>
          <w:sz w:val="28"/>
          <w:szCs w:val="28"/>
          <w:lang w:eastAsia="ru-RU"/>
        </w:rPr>
        <w:t>Получить подробную консультацию о предоставлении услуги можно в Управлении социальной политики № 15 по телефонам: </w:t>
      </w:r>
    </w:p>
    <w:p w:rsidR="004D6DB3" w:rsidRPr="00E25821" w:rsidRDefault="004D6DB3" w:rsidP="004D6DB3">
      <w:pPr>
        <w:shd w:val="clear" w:color="auto" w:fill="FFFFFF"/>
        <w:spacing w:after="150"/>
        <w:jc w:val="both"/>
        <w:rPr>
          <w:rFonts w:ascii="Liberation Serif" w:hAnsi="Liberation Serif"/>
          <w:sz w:val="28"/>
          <w:szCs w:val="28"/>
        </w:rPr>
      </w:pPr>
      <w:r w:rsidRPr="00E25821">
        <w:rPr>
          <w:rFonts w:ascii="Liberation Serif" w:hAnsi="Liberation Serif"/>
          <w:sz w:val="28"/>
          <w:szCs w:val="28"/>
        </w:rPr>
        <w:t>          г. Краснотурьинск - 8 (34384) 6-88-59; 6-64-44;</w:t>
      </w:r>
    </w:p>
    <w:p w:rsidR="004D6DB3" w:rsidRPr="00E25821" w:rsidRDefault="004D6DB3" w:rsidP="004D6DB3">
      <w:pPr>
        <w:shd w:val="clear" w:color="auto" w:fill="FFFFFF"/>
        <w:spacing w:after="150"/>
        <w:ind w:left="720"/>
        <w:jc w:val="both"/>
        <w:rPr>
          <w:rFonts w:ascii="Liberation Serif" w:hAnsi="Liberation Serif"/>
          <w:sz w:val="28"/>
          <w:szCs w:val="28"/>
        </w:rPr>
      </w:pPr>
      <w:r w:rsidRPr="00E25821">
        <w:rPr>
          <w:rFonts w:ascii="Liberation Serif" w:hAnsi="Liberation Serif"/>
          <w:sz w:val="28"/>
          <w:szCs w:val="28"/>
        </w:rPr>
        <w:t>г. Карпинск – (34383) 3-20-14, 3-01-00, 3-20-14;</w:t>
      </w:r>
    </w:p>
    <w:p w:rsidR="004D6DB3" w:rsidRPr="00E25821" w:rsidRDefault="004D6DB3" w:rsidP="004D6DB3">
      <w:pPr>
        <w:shd w:val="clear" w:color="auto" w:fill="FFFFFF"/>
        <w:spacing w:after="150"/>
        <w:ind w:left="720"/>
        <w:jc w:val="both"/>
        <w:rPr>
          <w:rFonts w:ascii="Liberation Serif" w:hAnsi="Liberation Serif"/>
          <w:sz w:val="28"/>
          <w:szCs w:val="28"/>
        </w:rPr>
      </w:pPr>
      <w:r w:rsidRPr="00E25821">
        <w:rPr>
          <w:rFonts w:ascii="Liberation Serif" w:hAnsi="Liberation Serif"/>
          <w:sz w:val="28"/>
          <w:szCs w:val="28"/>
        </w:rPr>
        <w:t>г. Волчанск – (34383) 5-97-61.</w:t>
      </w:r>
    </w:p>
    <w:p w:rsidR="004D6DB3" w:rsidRPr="004D6DB3" w:rsidRDefault="004D6DB3" w:rsidP="004D6DB3">
      <w:pPr>
        <w:shd w:val="clear" w:color="auto" w:fill="FFFFFF"/>
        <w:spacing w:after="150" w:line="240" w:lineRule="auto"/>
        <w:ind w:firstLine="300"/>
        <w:jc w:val="both"/>
        <w:rPr>
          <w:rFonts w:ascii="Liberation Serif" w:eastAsia="Times New Roman" w:hAnsi="Liberation Serif" w:cs="Arial"/>
          <w:color w:val="3F3F3F"/>
          <w:sz w:val="28"/>
          <w:szCs w:val="28"/>
          <w:lang w:eastAsia="ru-RU"/>
        </w:rPr>
      </w:pPr>
    </w:p>
    <w:p w:rsidR="00B36568" w:rsidRPr="004D6DB3" w:rsidRDefault="00B36568" w:rsidP="004D6DB3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</w:p>
    <w:sectPr w:rsidR="00B36568" w:rsidRPr="004D6DB3" w:rsidSect="004D6DB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DB3"/>
    <w:rsid w:val="00405A23"/>
    <w:rsid w:val="004D6DB3"/>
    <w:rsid w:val="00B36568"/>
    <w:rsid w:val="00E2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6D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6D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D6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6D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6D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D6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2026-02-24T06:44:00Z</dcterms:created>
  <dcterms:modified xsi:type="dcterms:W3CDTF">2026-02-24T06:44:00Z</dcterms:modified>
</cp:coreProperties>
</file>