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31. Опека и попечительство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Опека и попечительство устанавливаются для защиты прав и интересов недееспособных или не полностью дееспособных граждан. Опека и попечительство над несовершеннолетними устанавливаются также в целях их воспитания. Соответствующие этому права и обязанности опекунов и попечителей определяются семейным </w:t>
      </w:r>
      <w:hyperlink w:history="0" r:id="rId3" w:tooltip="&quot;Семейный кодекс Российской Федерации&quot; от 29.12.1995 N 223-ФЗ (ред. от 23.11.2024, с изм. от 30.10.2025) (с изм. и доп., вступ. в силу с 05.02.2025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" w:tooltip="Федеральный закон от 24.04.2008 N 49-ФЗ &quot;О внесении изменений в отдельные законодательные акты Российской Федерации в связи с принятием Федерального закона &quot;Об опеке и попечительств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24.04.2008 N 49-ФЗ)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Опекуны и попечители выступают в защиту прав и интересов своих подопечных в отношениях с любыми лицами, в том числе в судах, без специального полномочия.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Опека и попечительство над несовершеннолетними </w:t>
      </w:r>
      <w:hyperlink w:history="0" r:id="rId5" w:tooltip="&quot;Семейный кодекс Российской Федерации&quot; от 29.12.1995 N 223-ФЗ (ред. от 23.11.2024, с изм. от 30.10.2025) (с изм. и доп., вступ. в силу с 05.02.2025) {КонсультантПлюс}">
        <w:r>
          <w:rPr>
            <w:sz w:val="24"/>
            <w:color w:val="0000ff"/>
          </w:rPr>
          <w:t xml:space="preserve">устанавливаются</w:t>
        </w:r>
      </w:hyperlink>
      <w:r>
        <w:rPr>
          <w:sz w:val="24"/>
        </w:rPr>
        <w:t xml:space="preserve"> при отсутствии у них родителей, усыновителей, лишении судом родителей родительских прав, а также в случаях, когда такие граждане по иным причинам остались без родительского попечения, в частности когда родители уклоняются от их воспитания либо защиты их прав и интересов.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К отношениям, возникающим в связи с установлением, осуществлением и прекращением опеки или попечительства и не урегулированным настоящим Кодексом, применяются положения Федерального </w:t>
      </w:r>
      <w:hyperlink w:history="0" r:id="rId6" w:tooltip="Федеральный закон от 24.04.2008 N 48-ФЗ (ред. от 29.09.2025) &quot;Об опеке и попечительств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"Об опеке и попечительстве" и иные принятые в соответствии с ним нормативные правовые акты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(п. 4 введен Федеральным </w:t>
      </w:r>
      <w:hyperlink w:history="0" r:id="rId7" w:tooltip="Федеральный закон от 24.04.2008 N 49-ФЗ &quot;О внесении изменений в отдельные законодательные акты Российской Федерации в связи с принятием Федерального закона &quot;Об опеке и попечительств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24.04.2008 N 49-ФЗ)</w:t>
      </w:r>
    </w:p>
    <w:p>
      <w:pPr>
        <w:pStyle w:val="0"/>
      </w:pPr>
      <w:hyperlink w:history="0" r:id="rId8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  <w:i w:val="on"/>
          </w:rPr>
          <w:br/>
          <w:t xml:space="preserve">ст. 31 ГК РФ {КонсультантПлюс}</w:t>
        </w:r>
      </w:hyperlink>
      <w:r>
        <w:rPr>
          <w:sz w:val="24"/>
        </w:rPr>
        <w:br/>
      </w:r>
    </w:p>
    <w:sectPr>
      <w:pgSz w:w="11906" w:h="16838"/>
      <w:pgMar w:top="1440" w:right="566" w:bottom="1440" w:left="1133" w:header="0" w:footer="0" w:gutter="0"/>
      <w:titlePg/>
    </w:sectPr>
  </w:body>
</w:document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yperlink" Target="https://login.consultant.ru/link/?req=doc&amp;base=LAW&amp;n=482834&amp;date=28.01.2026&amp;dst=39&amp;field=134" TargetMode = "External"/><Relationship Id="rId4" Type="http://schemas.openxmlformats.org/officeDocument/2006/relationships/hyperlink" Target="https://login.consultant.ru/link/?req=doc&amp;base=LAW&amp;n=76460&amp;date=28.01.2026&amp;dst=100011&amp;field=134" TargetMode = "External"/><Relationship Id="rId5" Type="http://schemas.openxmlformats.org/officeDocument/2006/relationships/hyperlink" Target="https://login.consultant.ru/link/?req=doc&amp;base=LAW&amp;n=482834&amp;date=28.01.2026&amp;dst=29&amp;field=134" TargetMode = "External"/><Relationship Id="rId6" Type="http://schemas.openxmlformats.org/officeDocument/2006/relationships/hyperlink" Target="https://login.consultant.ru/link/?req=doc&amp;base=LAW&amp;n=515490&amp;date=28.01.2026" TargetMode = "External"/><Relationship Id="rId7" Type="http://schemas.openxmlformats.org/officeDocument/2006/relationships/hyperlink" Target="https://login.consultant.ru/link/?req=doc&amp;base=LAW&amp;n=76460&amp;date=28.01.2026&amp;dst=100012&amp;field=134" TargetMode = "External"/><Relationship Id="rId8" Type="http://schemas.openxmlformats.org/officeDocument/2006/relationships/hyperlink" Target="https://login.consultant.ru/link/?req=doc&amp;base=LAW&amp;n=508490&amp;date=28.01.2026&amp;dst=100178&amp;field=134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"Гражданский кодекс Российской Федерации (часть первая)" от 30.11.1994 N 51-ФЗ
(ред. от 31.07.2025, с изм. от 25.11.2025)
(с изм. и доп., вступ. в силу с 01.08.2025)</dc:title>
  <dcterms:created xsi:type="dcterms:W3CDTF">2026-01-28T07:29:20Z</dcterms:created>
</cp:coreProperties>
</file>