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Информация о проведения занятия в Школе пожилого возраста  </w:t>
      </w:r>
    </w:p>
    <w:p w14:paraId="02000000">
      <w:pPr>
        <w:spacing w:after="0"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Специалист по социальной работе участковой социальной службы по городу Каменску-</w:t>
      </w:r>
      <w:r>
        <w:rPr>
          <w:rFonts w:ascii="Times New Roman" w:hAnsi="Times New Roman"/>
          <w:sz w:val="28"/>
        </w:rPr>
        <w:t>Уральскому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Киричек</w:t>
      </w:r>
      <w:r>
        <w:rPr>
          <w:rFonts w:ascii="Times New Roman" w:hAnsi="Times New Roman"/>
          <w:sz w:val="28"/>
        </w:rPr>
        <w:t xml:space="preserve"> Валентин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Михайловн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18</w:t>
      </w:r>
      <w:r>
        <w:rPr>
          <w:rFonts w:ascii="Times New Roman" w:hAnsi="Times New Roman"/>
          <w:sz w:val="28"/>
        </w:rPr>
        <w:t xml:space="preserve"> декабря 2025 провела занятие, по направлению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sz w:val="28"/>
        </w:rPr>
        <w:t>Безопасность жизнедеятельности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по теме занятия: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«Мошенничество»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spacing w:after="0" w:line="240" w:lineRule="auto"/>
        <w:ind w:firstLine="709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Слушатели ШПВ за круглым столом познакомились с информацией </w:t>
      </w:r>
      <w:r>
        <w:rPr>
          <w:rFonts w:ascii="Times New Roman" w:hAnsi="Times New Roman"/>
          <w:sz w:val="28"/>
        </w:rPr>
        <w:t xml:space="preserve">о мошенничестве, </w:t>
      </w:r>
      <w:r>
        <w:rPr>
          <w:rFonts w:ascii="Times New Roman" w:hAnsi="Times New Roman"/>
          <w:sz w:val="28"/>
        </w:rPr>
        <w:t>как вести себя</w:t>
      </w:r>
      <w:bookmarkStart w:id="1" w:name="_GoBack"/>
      <w:bookmarkEnd w:id="1"/>
      <w:r>
        <w:rPr>
          <w:rFonts w:ascii="Times New Roman" w:hAnsi="Times New Roman"/>
          <w:sz w:val="28"/>
        </w:rPr>
        <w:t>, если жизнь сталкивает с мошенниками</w:t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На занятии присутствовало 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человек.</w:t>
      </w:r>
    </w:p>
    <w:p w14:paraId="04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5000000">
      <w:pPr>
        <w:pStyle w:val="Style_1"/>
        <w:ind/>
        <w:jc w:val="center"/>
      </w:pPr>
      <w:r>
        <w:drawing>
          <wp:inline>
            <wp:extent cx="3614420" cy="2710815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614420" cy="271081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ind/>
        <w:jc w:val="center"/>
        <w:rPr>
          <w:rFonts w:ascii="Times New Roman" w:hAnsi="Times New Roman"/>
          <w:sz w:val="28"/>
        </w:rPr>
      </w:pPr>
    </w:p>
    <w:p w14:paraId="07000000">
      <w:pPr>
        <w:ind/>
        <w:jc w:val="center"/>
        <w:rPr>
          <w:rFonts w:ascii="Times New Roman" w:hAnsi="Times New Roman"/>
          <w:sz w:val="28"/>
        </w:rPr>
      </w:pPr>
    </w:p>
    <w:p w14:paraId="08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по социальной работе </w:t>
      </w:r>
      <w:r>
        <w:rPr>
          <w:rFonts w:ascii="Times New Roman" w:hAnsi="Times New Roman"/>
          <w:sz w:val="28"/>
        </w:rPr>
        <w:t>Киричек В.М.</w:t>
      </w:r>
    </w:p>
    <w:p w14:paraId="09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2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1" w:type="paragraph">
    <w:name w:val="Normal (Web)"/>
    <w:basedOn w:val="Style_2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2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2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2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List Paragraph"/>
    <w:basedOn w:val="Style_2"/>
    <w:link w:val="Style_18_ch"/>
    <w:pPr>
      <w:ind w:firstLine="0" w:left="720"/>
      <w:contextualSpacing w:val="1"/>
    </w:pPr>
  </w:style>
  <w:style w:styleId="Style_18_ch" w:type="character">
    <w:name w:val="List Paragraph"/>
    <w:basedOn w:val="Style_2_ch"/>
    <w:link w:val="Style_18"/>
  </w:style>
  <w:style w:styleId="Style_19" w:type="paragraph">
    <w:name w:val="Subtitle"/>
    <w:next w:val="Style_2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2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Balloon Text"/>
    <w:basedOn w:val="Style_2"/>
    <w:link w:val="Style_23_ch"/>
    <w:pPr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2_ch"/>
    <w:link w:val="Style_23"/>
    <w:rPr>
      <w:rFonts w:ascii="Tahoma" w:hAnsi="Tahoma"/>
      <w:sz w:val="16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link w:val="Style_24"/>
    <w:rPr>
      <w:rFonts w:ascii="XO Thames" w:hAnsi="XO Thames"/>
      <w:b w:val="1"/>
      <w:color w:val="00A0FF"/>
      <w:sz w:val="26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2026-01-23T02:12:34Z</dcterms:modified>
</cp:coreProperties>
</file>