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DA" w:rsidRDefault="00C85E9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Министерство   социальной политики Свердловской области</w:t>
      </w:r>
    </w:p>
    <w:p w:rsidR="00925ADA" w:rsidRDefault="00C85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925ADA" w:rsidRDefault="00C85E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925ADA" w:rsidRDefault="00C85E9A">
      <w:pPr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10</w:t>
      </w:r>
      <w:r>
        <w:rPr>
          <w:rFonts w:ascii="Times New Roman" w:eastAsia="Times New Roman" w:hAnsi="Times New Roman" w:cs="Times New Roman"/>
          <w:sz w:val="24"/>
          <w:u w:val="single"/>
        </w:rPr>
        <w:t>.0</w:t>
      </w:r>
      <w:r>
        <w:rPr>
          <w:rFonts w:ascii="Times New Roman" w:eastAsia="Times New Roman" w:hAnsi="Times New Roman" w:cs="Times New Roman"/>
          <w:sz w:val="24"/>
          <w:u w:val="single"/>
        </w:rPr>
        <w:t>1</w:t>
      </w:r>
      <w:r>
        <w:rPr>
          <w:rFonts w:ascii="Times New Roman" w:eastAsia="Times New Roman" w:hAnsi="Times New Roman" w:cs="Times New Roman"/>
          <w:sz w:val="24"/>
          <w:u w:val="single"/>
        </w:rPr>
        <w:t>.202</w:t>
      </w:r>
      <w:r>
        <w:rPr>
          <w:rFonts w:ascii="Times New Roman" w:eastAsia="Times New Roman" w:hAnsi="Times New Roman" w:cs="Times New Roman"/>
          <w:sz w:val="24"/>
          <w:u w:val="single"/>
        </w:rPr>
        <w:t>5</w:t>
      </w:r>
      <w:r>
        <w:rPr>
          <w:rFonts w:ascii="Times New Roman" w:eastAsia="Times New Roman" w:hAnsi="Times New Roman" w:cs="Times New Roman"/>
          <w:sz w:val="24"/>
          <w:u w:val="single"/>
        </w:rPr>
        <w:t>г.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u w:val="single"/>
        </w:rPr>
        <w:t>10а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-о</w:t>
      </w:r>
      <w:proofErr w:type="gramEnd"/>
      <w:r>
        <w:rPr>
          <w:rFonts w:ascii="Times New Roman" w:eastAsia="Times New Roman" w:hAnsi="Times New Roman" w:cs="Times New Roman"/>
          <w:sz w:val="24"/>
          <w:u w:val="single"/>
        </w:rPr>
        <w:t>д</w:t>
      </w:r>
    </w:p>
    <w:p w:rsidR="00925ADA" w:rsidRDefault="00925ADA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925ADA" w:rsidRDefault="00C85E9A">
      <w:pPr>
        <w:ind w:left="36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 утверждении   плана мероприятий по противодействию коррупции  на 202</w:t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rPr>
          <w:rFonts w:ascii="Times New Roman" w:hAnsi="Times New Roman" w:cs="Times New Roman"/>
          <w:b/>
          <w:i/>
          <w:sz w:val="24"/>
          <w:szCs w:val="24"/>
        </w:rPr>
        <w:t>-202</w:t>
      </w:r>
      <w:r>
        <w:rPr>
          <w:rFonts w:ascii="Times New Roman" w:hAnsi="Times New Roman" w:cs="Times New Roman"/>
          <w:b/>
          <w:i/>
          <w:sz w:val="24"/>
          <w:szCs w:val="24"/>
        </w:rPr>
        <w:t>7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годы</w:t>
      </w:r>
    </w:p>
    <w:p w:rsidR="00925ADA" w:rsidRDefault="00C85E9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Руководствуясь Федеральным законом от 25.12.2008 г. № 273-ФЗ «О противодействии коррупции, Методическими рекомендациями «Основные направления антикоррупционной деятельности в государственных  (муниципальных) учреждениях, а также иных организациях, созданн</w:t>
      </w:r>
      <w:r>
        <w:rPr>
          <w:rFonts w:ascii="Times New Roman" w:hAnsi="Times New Roman" w:cs="Times New Roman"/>
          <w:sz w:val="24"/>
          <w:szCs w:val="24"/>
        </w:rPr>
        <w:t>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 г.</w:t>
      </w:r>
    </w:p>
    <w:p w:rsidR="00925ADA" w:rsidRDefault="00C85E9A">
      <w:pPr>
        <w:ind w:righ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925ADA" w:rsidRDefault="00C85E9A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  <w:r>
        <w:rPr>
          <w:rFonts w:ascii="Times New Roman" w:hAnsi="Times New Roman" w:cs="Times New Roman"/>
          <w:sz w:val="24"/>
          <w:szCs w:val="24"/>
        </w:rPr>
        <w:t>. Утвердить План работы по противодействию коррупции в 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925ADA" w:rsidRDefault="00C85E9A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разместить   план мероприятий по п</w:t>
      </w:r>
      <w:r>
        <w:rPr>
          <w:rFonts w:ascii="Times New Roman" w:hAnsi="Times New Roman" w:cs="Times New Roman"/>
          <w:sz w:val="24"/>
          <w:szCs w:val="24"/>
        </w:rPr>
        <w:t>ротиводействию  коррупции 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годы на официальном сайте учреждения.   </w:t>
      </w:r>
      <w:proofErr w:type="gramEnd"/>
    </w:p>
    <w:p w:rsidR="00925ADA" w:rsidRDefault="00C85E9A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925ADA" w:rsidRDefault="00925ADA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5ADA" w:rsidRDefault="00925ADA">
      <w:pPr>
        <w:spacing w:after="0"/>
      </w:pPr>
    </w:p>
    <w:p w:rsidR="00925ADA" w:rsidRDefault="00C85E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925ADA" w:rsidRDefault="0092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25ADA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3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379"/>
      </w:tblGrid>
      <w:tr w:rsidR="00925ADA">
        <w:trPr>
          <w:trHeight w:val="1708"/>
        </w:trPr>
        <w:tc>
          <w:tcPr>
            <w:tcW w:w="4077" w:type="dxa"/>
          </w:tcPr>
          <w:p w:rsidR="00925ADA" w:rsidRDefault="00925ADA">
            <w:pPr>
              <w:spacing w:after="0" w:line="240" w:lineRule="auto"/>
              <w:rPr>
                <w:color w:val="FF0000"/>
                <w:lang w:eastAsia="en-US"/>
              </w:rPr>
            </w:pPr>
          </w:p>
        </w:tc>
        <w:tc>
          <w:tcPr>
            <w:tcW w:w="6379" w:type="dxa"/>
          </w:tcPr>
          <w:p w:rsidR="00925ADA" w:rsidRDefault="00C85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:rsidR="00925ADA" w:rsidRDefault="00C85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приказом директора</w:t>
            </w:r>
          </w:p>
          <w:p w:rsidR="00925ADA" w:rsidRDefault="00C85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ГКУ «СРЦН № 2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города Каменска-Уральского»</w:t>
            </w:r>
          </w:p>
          <w:p w:rsidR="00925ADA" w:rsidRDefault="00C85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-од</w:t>
            </w:r>
          </w:p>
        </w:tc>
      </w:tr>
    </w:tbl>
    <w:p w:rsidR="00925ADA" w:rsidRDefault="00925ADA">
      <w:pPr>
        <w:pStyle w:val="Default"/>
        <w:jc w:val="center"/>
        <w:rPr>
          <w:bCs/>
        </w:rPr>
      </w:pPr>
    </w:p>
    <w:p w:rsidR="00925ADA" w:rsidRDefault="00C85E9A">
      <w:pPr>
        <w:pStyle w:val="Default"/>
        <w:jc w:val="center"/>
      </w:pPr>
      <w:r>
        <w:rPr>
          <w:bCs/>
        </w:rPr>
        <w:t>ПЛАН</w:t>
      </w:r>
    </w:p>
    <w:p w:rsidR="00925ADA" w:rsidRDefault="00C85E9A">
      <w:pPr>
        <w:pStyle w:val="Default"/>
        <w:jc w:val="center"/>
      </w:pPr>
      <w:r>
        <w:rPr>
          <w:bCs/>
        </w:rPr>
        <w:t xml:space="preserve">по противодействию коррупции </w:t>
      </w:r>
    </w:p>
    <w:p w:rsidR="00925ADA" w:rsidRDefault="00C85E9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ГКУ «СРЦН № 2 города Каменска-Уральского»</w:t>
      </w:r>
    </w:p>
    <w:p w:rsidR="00925ADA" w:rsidRDefault="00C85E9A">
      <w:pPr>
        <w:spacing w:after="0" w:line="216" w:lineRule="auto"/>
        <w:jc w:val="center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>на 202</w:t>
      </w:r>
      <w:r>
        <w:rPr>
          <w:rFonts w:ascii="Liberation Serif" w:eastAsia="Times New Roman" w:hAnsi="Liberation Serif" w:cs="Liberation Serif"/>
          <w:sz w:val="24"/>
          <w:szCs w:val="24"/>
        </w:rPr>
        <w:t>5</w:t>
      </w:r>
      <w:r>
        <w:rPr>
          <w:rFonts w:ascii="Liberation Serif" w:eastAsia="Times New Roman" w:hAnsi="Liberation Serif" w:cs="Liberation Serif"/>
          <w:sz w:val="24"/>
          <w:szCs w:val="24"/>
        </w:rPr>
        <w:t>–202</w:t>
      </w:r>
      <w:r>
        <w:rPr>
          <w:rFonts w:ascii="Liberation Serif" w:eastAsia="Times New Roman" w:hAnsi="Liberation Serif" w:cs="Liberation Serif"/>
          <w:sz w:val="24"/>
          <w:szCs w:val="24"/>
        </w:rPr>
        <w:t>7</w:t>
      </w:r>
      <w:r>
        <w:rPr>
          <w:rFonts w:ascii="Liberation Serif" w:eastAsia="Times New Roman" w:hAnsi="Liberation Serif" w:cs="Liberation Serif"/>
          <w:sz w:val="24"/>
          <w:szCs w:val="24"/>
        </w:rPr>
        <w:t xml:space="preserve"> годы</w:t>
      </w:r>
    </w:p>
    <w:p w:rsidR="00925ADA" w:rsidRDefault="00925ADA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</w:p>
    <w:p w:rsidR="00925ADA" w:rsidRDefault="00925ADA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3"/>
        <w:tblW w:w="10500" w:type="dxa"/>
        <w:tblLayout w:type="fixed"/>
        <w:tblLook w:val="04A0" w:firstRow="1" w:lastRow="0" w:firstColumn="1" w:lastColumn="0" w:noHBand="0" w:noVBand="1"/>
      </w:tblPr>
      <w:tblGrid>
        <w:gridCol w:w="541"/>
        <w:gridCol w:w="5806"/>
        <w:gridCol w:w="2027"/>
        <w:gridCol w:w="2126"/>
      </w:tblGrid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Ответственный </w:t>
            </w:r>
          </w:p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Срок  реализации </w:t>
            </w:r>
          </w:p>
          <w:p w:rsidR="00925ADA" w:rsidRDefault="00925A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925ADA" w:rsidRDefault="00925A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Нормативно-правовое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обеспечение деятельности по противодействию коррупции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актов ГКУ </w:t>
            </w:r>
            <w:r>
              <w:rPr>
                <w:bCs/>
              </w:rPr>
              <w:t>«СРЦН № 2 города Каменска-Уральского» по вопросам противодействия коррупции в целях приведения их в соответствие с законодательством Российской Федерации и законодательством Свер</w:t>
            </w:r>
            <w:r>
              <w:rPr>
                <w:bCs/>
              </w:rPr>
              <w:t>дловской области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Предоставление сведений о доходах, расходах, об имуществе и обязательствах имущественного характера директором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Ежегодно, до 30 апреля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мере возникновения оснований для заседания комиссии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Оказание работ</w:t>
            </w:r>
            <w:r>
              <w:rPr>
                <w:rFonts w:eastAsia="Times New Roman"/>
                <w:lang w:eastAsia="ru-RU"/>
              </w:rPr>
              <w:t xml:space="preserve">никам ГКУ </w:t>
            </w:r>
            <w:r>
              <w:rPr>
                <w:bCs/>
              </w:rPr>
              <w:t>«СРЦН № 2 города Каменска-Уральского» консультативной 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Осуществление контроля за соблюдение установленных действующим законодательством Российской Федерации ограничений, запретов и обязанностей для работников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6. 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Проведение проверок до</w:t>
            </w:r>
            <w:r>
              <w:rPr>
                <w:rFonts w:eastAsia="Times New Roman"/>
              </w:rPr>
              <w:t>стоверности персональных данных.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 приеме на работу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Профессиональное развитие специалистов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сфере организации противодействия коррупции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Участие специалистов ГКУ </w:t>
            </w:r>
            <w:r>
              <w:rPr>
                <w:bCs/>
              </w:rPr>
              <w:t xml:space="preserve">«СРЦН № 2 города Каменска-Уральского» в семинарах, конференциях, круглых столах, мероприятиях по обмену опытом и </w:t>
            </w:r>
            <w:r>
              <w:rPr>
                <w:bCs/>
              </w:rPr>
              <w:lastRenderedPageBreak/>
              <w:t>иных обучающих мероприятиях по вопросам противодействия коррупции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Проведение учебных семинаров (консультаций) с работниками   ГКУ </w:t>
            </w:r>
            <w:r>
              <w:rPr>
                <w:bCs/>
              </w:rPr>
              <w:t>«СРЦН № 2 города Каменска-Уральского» по вопросам применения законодательства по противодействию коррупции и государственной службы</w:t>
            </w:r>
          </w:p>
          <w:p w:rsidR="00925ADA" w:rsidRDefault="00925ADA">
            <w:pPr>
              <w:pStyle w:val="Default"/>
              <w:rPr>
                <w:rFonts w:eastAsia="Times New Roman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</w:t>
            </w:r>
            <w:r>
              <w:rPr>
                <w:rFonts w:eastAsia="Times New Roman"/>
                <w:lang w:eastAsia="ru-RU"/>
              </w:rPr>
              <w:t>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года по отдельному плану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9. 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Осуществление </w:t>
            </w:r>
            <w:proofErr w:type="gramStart"/>
            <w:r>
              <w:rPr>
                <w:rFonts w:eastAsia="Times New Roman"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lang w:eastAsia="ru-RU"/>
              </w:rPr>
              <w:t xml:space="preserve"> деятельностью по использование государственного имущества, </w:t>
            </w:r>
            <w:r>
              <w:rPr>
                <w:rFonts w:eastAsia="Times New Roman"/>
                <w:lang w:eastAsia="ru-RU"/>
              </w:rPr>
              <w:t>товарно-материальных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д</w:t>
            </w:r>
            <w:proofErr w:type="gramEnd"/>
            <w:r>
              <w:rPr>
                <w:rFonts w:eastAsia="Times New Roman"/>
                <w:lang w:eastAsia="ru-RU"/>
              </w:rPr>
              <w:t>ир</w:t>
            </w:r>
            <w:r>
              <w:rPr>
                <w:rFonts w:eastAsia="Times New Roman"/>
                <w:lang w:eastAsia="ru-RU"/>
              </w:rPr>
              <w:t>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 и услуг для нужд ГКУ </w:t>
            </w:r>
            <w:r>
              <w:rPr>
                <w:bCs/>
              </w:rPr>
              <w:t>«СРЦН № 2 города Каменска-Уральского» в целях п</w:t>
            </w:r>
            <w:r>
              <w:rPr>
                <w:bCs/>
              </w:rPr>
              <w:t>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учреждения</w:t>
            </w:r>
            <w:proofErr w:type="gramEnd"/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информации о результатах проверок, проведенных в отношении ГКУ </w:t>
            </w:r>
            <w:r>
              <w:rPr>
                <w:bCs/>
              </w:rPr>
              <w:t>«СРЦН № 2 города Каменска-Уральского» на официальном сайте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5 рабочих дней со дня получения актов проверок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Устранение необоснованных запр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социальной работе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Проведен</w:t>
            </w:r>
            <w:r>
              <w:rPr>
                <w:rFonts w:eastAsia="Times New Roman"/>
                <w:lang w:eastAsia="ru-RU"/>
              </w:rPr>
              <w:t xml:space="preserve">ие разъяснительной работы среди граждан о порядке предоставления государственных услуг. Организация  и проведение «прямых телефонных линий» с гражданами по разъяснению порядка предоставления государственных услуг в сфере деятельности ГКУ </w:t>
            </w:r>
            <w:r>
              <w:rPr>
                <w:bCs/>
              </w:rPr>
              <w:t>«СРЦН № 2 города К</w:t>
            </w:r>
            <w:r>
              <w:rPr>
                <w:bCs/>
              </w:rPr>
              <w:t>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периода, согласно утвержденному графику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Организация работы по предупреждению коррупции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Разработка и утверждение плана мероприятий по предупреждению коррупции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</w:t>
            </w:r>
            <w:r>
              <w:rPr>
                <w:rFonts w:eastAsia="Times New Roman"/>
                <w:lang w:eastAsia="ru-RU"/>
              </w:rPr>
              <w:t xml:space="preserve"> противодействию коррупции» 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 xml:space="preserve">Информирование управления социальной политики </w:t>
            </w:r>
            <w:r>
              <w:rPr>
                <w:rFonts w:eastAsia="Times New Roman"/>
                <w:lang w:eastAsia="ru-RU"/>
              </w:rPr>
              <w:lastRenderedPageBreak/>
              <w:t xml:space="preserve">по городу Каменску-Уральскому и Каменскому району, органов прокуратуры и правоохранительных органов о фактах совершения работниками ГКУ </w:t>
            </w:r>
            <w:r>
              <w:rPr>
                <w:bCs/>
              </w:rPr>
              <w:t>«СРЦН № 2 города Каменска-Уральского» действий (бездействий), содержащих п</w:t>
            </w:r>
            <w:r>
              <w:rPr>
                <w:bCs/>
              </w:rPr>
              <w:t>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</w:t>
            </w:r>
            <w:r>
              <w:rPr>
                <w:bCs/>
              </w:rPr>
              <w:t>ррупционного законодательства и законодательства о государственной гражданской</w:t>
            </w:r>
            <w:proofErr w:type="gramEnd"/>
            <w:r>
              <w:rPr>
                <w:bCs/>
              </w:rPr>
              <w:t xml:space="preserve"> службе с копиями ответов о принятых мерах по устранению выявленных нарушений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Заместитель </w:t>
            </w:r>
            <w:r>
              <w:rPr>
                <w:rFonts w:eastAsia="Times New Roman"/>
                <w:lang w:eastAsia="ru-RU"/>
              </w:rPr>
              <w:lastRenderedPageBreak/>
              <w:t>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 течение всего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периода, в трехдневный срок со дня обнаружения нарушени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я, окончания срока, предусмотренного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Работа с обращениями граждан и организацией по фактам коррупции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Обеспечение открытости де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ятельности в сфере противодействия коррупции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Наполнение раздела «Противодействие коррупции» на официальном сайте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контактах данных стендах, в том числе информации о контактных данных лиц, ответственных за организацию противодействия коррупции </w:t>
            </w:r>
            <w:r>
              <w:rPr>
                <w:rFonts w:eastAsia="Times New Roman"/>
                <w:lang w:eastAsia="ru-RU"/>
              </w:rPr>
              <w:t xml:space="preserve">в ГКУ </w:t>
            </w:r>
            <w:r>
              <w:rPr>
                <w:bCs/>
              </w:rPr>
              <w:t>«СРЦН № 2 города Каменска-Уральского»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Размещение в разделе  «Противодействие коррупции» на официальном сайте «ГКУ </w:t>
            </w:r>
            <w:r>
              <w:rPr>
                <w:bCs/>
              </w:rPr>
              <w:t xml:space="preserve">«СРЦН № 2 города Каменска-Уральского» о  результатах выполнения планом </w:t>
            </w:r>
            <w:r>
              <w:rPr>
                <w:bCs/>
              </w:rPr>
              <w:t>мероприятий по противодействию коррупции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925A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Организация и проведение с работниками «ГКУ </w:t>
            </w:r>
            <w:r>
              <w:rPr>
                <w:bCs/>
              </w:rPr>
              <w:t>«СРЦН № 2 города Каменска-Уральского» мероприятий по формированию нетерпимого отношения к коррупции, по ознакомлению с требованиями и д</w:t>
            </w:r>
            <w:r>
              <w:rPr>
                <w:bCs/>
              </w:rPr>
              <w:t>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периода, по отдельному графику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Проведение мероприятий, посвященных Международному дню борьбы с </w:t>
            </w:r>
            <w:r>
              <w:rPr>
                <w:rFonts w:eastAsia="Times New Roman"/>
                <w:lang w:eastAsia="ru-RU"/>
              </w:rPr>
              <w:t>коррупцией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 Международному дню борьбы с коррупцией</w:t>
            </w:r>
          </w:p>
        </w:tc>
      </w:tr>
      <w:tr w:rsidR="00925ADA">
        <w:tc>
          <w:tcPr>
            <w:tcW w:w="10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Повышение эффективности деятельности по противодействию коррупции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23.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Обеспечение деятельности комиссии по противодействию коррупции «ГКУ </w:t>
            </w:r>
            <w:r>
              <w:rPr>
                <w:bCs/>
              </w:rPr>
              <w:t>«СРЦН № 2 города Каменска-Уральског</w:t>
            </w:r>
            <w:r>
              <w:rPr>
                <w:bCs/>
              </w:rPr>
              <w:t>о»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прокурорского надзора за исполнением законодательства Росс</w:t>
            </w:r>
            <w:r>
              <w:rPr>
                <w:rFonts w:eastAsia="Times New Roman"/>
                <w:lang w:eastAsia="ru-RU"/>
              </w:rPr>
              <w:t>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мере поступления актов прокурорского реагирования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Внесение изменений в состав комиссии по противодействию коррупции «ГКУ </w:t>
            </w:r>
            <w:r>
              <w:rPr>
                <w:bCs/>
              </w:rPr>
              <w:t>«СРЦН № 2 города Каменска-Уральского» в связи с ротацией состава комиссий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кадрам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  <w:tr w:rsidR="00925ADA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Мониторинг исполнения Плана мероприятий по противодействию ко</w:t>
            </w:r>
            <w:r>
              <w:rPr>
                <w:rFonts w:eastAsia="Times New Roman"/>
                <w:lang w:eastAsia="ru-RU"/>
              </w:rPr>
              <w:t xml:space="preserve">ррупции «ГКУ </w:t>
            </w:r>
            <w:r>
              <w:rPr>
                <w:bCs/>
              </w:rPr>
              <w:t>«СРЦН № 2 города Каменска-Уральского», подготовка отчетов о результатах выполнения плана мероприятий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ВРР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DA" w:rsidRDefault="00C8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течение всего периода</w:t>
            </w:r>
          </w:p>
        </w:tc>
      </w:tr>
    </w:tbl>
    <w:p w:rsidR="00925ADA" w:rsidRDefault="00925ADA"/>
    <w:p w:rsidR="00925ADA" w:rsidRDefault="00925ADA">
      <w:pPr>
        <w:tabs>
          <w:tab w:val="left" w:pos="7065"/>
        </w:tabs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925ADA" w:rsidRDefault="00925ADA"/>
    <w:sectPr w:rsidR="00925ADA">
      <w:pgSz w:w="11906" w:h="16838"/>
      <w:pgMar w:top="851" w:right="851" w:bottom="539" w:left="90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E9A" w:rsidRDefault="00C85E9A">
      <w:pPr>
        <w:spacing w:line="240" w:lineRule="auto"/>
      </w:pPr>
      <w:r>
        <w:separator/>
      </w:r>
    </w:p>
  </w:endnote>
  <w:endnote w:type="continuationSeparator" w:id="0">
    <w:p w:rsidR="00C85E9A" w:rsidRDefault="00C85E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E9A" w:rsidRDefault="00C85E9A">
      <w:pPr>
        <w:spacing w:after="0"/>
      </w:pPr>
      <w:r>
        <w:separator/>
      </w:r>
    </w:p>
  </w:footnote>
  <w:footnote w:type="continuationSeparator" w:id="0">
    <w:p w:rsidR="00C85E9A" w:rsidRDefault="00C85E9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21"/>
    <w:rsid w:val="00361C21"/>
    <w:rsid w:val="007C27D2"/>
    <w:rsid w:val="00925ADA"/>
    <w:rsid w:val="00A716E1"/>
    <w:rsid w:val="00C85E9A"/>
    <w:rsid w:val="00DC4B01"/>
    <w:rsid w:val="00EF40FC"/>
    <w:rsid w:val="00F37C0D"/>
    <w:rsid w:val="11EF59D5"/>
    <w:rsid w:val="5B7E049F"/>
    <w:rsid w:val="5EA70D6B"/>
    <w:rsid w:val="60F67A7B"/>
    <w:rsid w:val="7AB8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Дом</cp:lastModifiedBy>
  <cp:revision>2</cp:revision>
  <cp:lastPrinted>2026-01-15T07:03:00Z</cp:lastPrinted>
  <dcterms:created xsi:type="dcterms:W3CDTF">2026-01-15T10:45:00Z</dcterms:created>
  <dcterms:modified xsi:type="dcterms:W3CDTF">2026-01-15T10:45:00Z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E2B44C891AC44250B1504D18E4847326_13</vt:lpwstr>
  </property>
</Properties>
</file>