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AE1" w:rsidRDefault="007474C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F15AE1" w:rsidRDefault="007474C7">
      <w:pPr>
        <w:pStyle w:val="ConsTitle"/>
        <w:ind w:right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 исполнении Плана мероприятий по противодействию коррупции</w:t>
      </w:r>
    </w:p>
    <w:p w:rsidR="00F15AE1" w:rsidRDefault="007474C7">
      <w:pPr>
        <w:pStyle w:val="ConsTitle"/>
        <w:ind w:right="0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>ГКУ</w:t>
      </w:r>
      <w:r>
        <w:rPr>
          <w:rFonts w:ascii="Liberation Serif" w:hAnsi="Liberation Serif" w:cs="Liberation Serif"/>
          <w:sz w:val="28"/>
          <w:szCs w:val="28"/>
        </w:rPr>
        <w:t xml:space="preserve"> «СРЦН №2 города Каменска-Уральского»</w:t>
      </w:r>
    </w:p>
    <w:tbl>
      <w:tblPr>
        <w:tblW w:w="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26"/>
      </w:tblGrid>
      <w:tr w:rsidR="00F15AE1">
        <w:tc>
          <w:tcPr>
            <w:tcW w:w="1502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F15AE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F15AE1">
        <w:tc>
          <w:tcPr>
            <w:tcW w:w="1502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spacing w:line="276" w:lineRule="auto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en-US"/>
              </w:rPr>
              <w:t>за 12 месяцев 2025 года</w:t>
            </w:r>
          </w:p>
        </w:tc>
      </w:tr>
      <w:tr w:rsidR="00F15AE1">
        <w:tc>
          <w:tcPr>
            <w:tcW w:w="1502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Liberation Serif" w:hAnsi="Liberation Serif" w:cs="Liberation Serif"/>
                <w:szCs w:val="28"/>
                <w:lang w:eastAsia="en-US"/>
              </w:rPr>
              <w:t>(указать отчетный период)</w:t>
            </w:r>
          </w:p>
        </w:tc>
      </w:tr>
    </w:tbl>
    <w:p w:rsidR="00F15AE1" w:rsidRDefault="00F15AE1">
      <w:pPr>
        <w:pStyle w:val="ConsTitle"/>
        <w:ind w:right="0"/>
        <w:jc w:val="center"/>
        <w:rPr>
          <w:rFonts w:ascii="Liberation Serif" w:hAnsi="Liberation Serif" w:cs="Liberation Serif"/>
          <w:b w:val="0"/>
          <w:i/>
          <w:color w:val="000000"/>
        </w:rPr>
      </w:pPr>
    </w:p>
    <w:tbl>
      <w:tblPr>
        <w:tblW w:w="151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9"/>
        <w:gridCol w:w="1020"/>
        <w:gridCol w:w="4215"/>
        <w:gridCol w:w="2130"/>
        <w:gridCol w:w="4470"/>
        <w:gridCol w:w="2266"/>
      </w:tblGrid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</w:t>
            </w:r>
          </w:p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строки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Установленный срок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исполнения мероприятия Плана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 реализации мероприятия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(проведенная работа)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uppressAutoHyphens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Мониторинг актов ГКУ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«СРЦН № 2 города Каменска-Уральского» по вопросам противодействия коррупции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проводится систе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матически, нарушений не установлено.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Предоставление сведений о доходах, расходах, об имуществе и обязательствах имущественного характера директором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Ежегодно, до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30 апреля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Сведения предоставлены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  <w:p w:rsidR="00F15AE1" w:rsidRDefault="00F15AE1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  <w:p w:rsidR="00F15AE1" w:rsidRDefault="00F15AE1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По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мере возникновения оснований для заседания комиссии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Заседания комиссии проводятся при возникновении необходимости, при внесении изменении в правовые акты о работе комиссии по соблюдению требований к служебному поведению и урегулированию конфликта интересов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Оснований для проведения заседаний не имелось.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Оказание работникам ГКУ </w:t>
            </w:r>
            <w:r>
              <w:rPr>
                <w:rFonts w:ascii="Liberation Serif" w:hAnsi="Liberation Serif" w:cs="Liberation Serif"/>
                <w:bCs/>
              </w:rPr>
              <w:t xml:space="preserve">«СРЦН № 2 города Каменска-Уральского» консультативной  помощи по вопросам, связанным с применением на практике общих принципов </w:t>
            </w:r>
            <w:r>
              <w:rPr>
                <w:rFonts w:ascii="Liberation Serif" w:hAnsi="Liberation Serif" w:cs="Liberation Serif"/>
                <w:bCs/>
              </w:rPr>
              <w:t>служебного поведения и требований к служебному поведению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Консультации оказывались всем обратившимся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работникам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Осуществление контроля за соблюдение установленных действующим законодательством Российской Федерации ограничений, запретов и обязанностей для работников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проводится систематически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нарушений не установлено.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Проведение проверок достоверности персональных данных. Подлинности документов об образовании, предоставляемых гражданами, претендующими на замещение педагогических и </w:t>
            </w:r>
            <w:r>
              <w:rPr>
                <w:rFonts w:ascii="Liberation Serif" w:eastAsia="Times New Roman" w:hAnsi="Liberation Serif" w:cs="Liberation Serif"/>
              </w:rPr>
              <w:t>административных должностей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При приеме на работу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Проведены предварительные проверки достоверности и полноты персональных данных и иных сведений, представляемых гражданами при поступлении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на замещение педагогических и административных должностей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Участие специалистов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В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 регулярной основе проводятся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семинары, индивидуальные консультации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работников учреждения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Проведение учебных семинаров (консультаций) с работниками   ГКУ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 xml:space="preserve">«СРЦН № 2 города </w:t>
            </w:r>
            <w:r>
              <w:rPr>
                <w:rFonts w:ascii="Liberation Serif" w:hAnsi="Liberation Serif" w:cs="Liberation Serif"/>
                <w:bCs/>
              </w:rPr>
              <w:t>Каменска-Уральского» по вопросам применения законодательства по противодействию коррупции и государственной службы</w:t>
            </w:r>
          </w:p>
          <w:p w:rsidR="00F15AE1" w:rsidRDefault="00F15AE1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>В течение года по отдельному плану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 регулярной основе проводятся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семинары, индивидуальные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консультации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работников учреждения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Осуществление контроля за деятельностью по использование государственного имущества, товарно-материальных ценностей и финансовых ресурсов. Принятие мер по устранению выявленных недостатков и нарушений и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роведен внутренний аудит расходования бюджетных средств, нарушений не выявлено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 и услуг для нужд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</w:t>
            </w:r>
            <w:r>
              <w:rPr>
                <w:rFonts w:ascii="Liberation Serif" w:hAnsi="Liberation Serif" w:cs="Liberation Serif"/>
                <w:bCs/>
              </w:rPr>
              <w:t>ральского»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учреждения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проводится систематически, нарушений не установлено.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Размещение информации о результатах проверок, проведенных в отношении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на официальном сайте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5 рабочих дней со дня получения актов проверок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15 дней после поступления информации информация об итогах проверок размещается на сайте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учреждения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проводится систематически, нарушен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ий не установлено.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Проведение разъяснительной работы среди граждан о порядке предоставления государственных услуг. Организация  и проведение «прямых телефонных линий» с гражданами по разъяснению порядка предоставления государственных услуг в сфере деятельности ГКУ </w:t>
            </w:r>
            <w:r>
              <w:rPr>
                <w:rFonts w:ascii="Liberation Serif" w:hAnsi="Liberation Serif" w:cs="Liberation Serif"/>
                <w:bCs/>
              </w:rPr>
              <w:t xml:space="preserve">«СРЦН № 2 </w:t>
            </w:r>
            <w:r>
              <w:rPr>
                <w:rFonts w:ascii="Liberation Serif" w:hAnsi="Liberation Serif" w:cs="Liberation Serif"/>
                <w:bCs/>
              </w:rPr>
              <w:t>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периода, согласно утвержденному графику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среди граждан о порядке предоставления государственных услуг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проводится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регулярно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Разработка и утверждение плана мероприятий по предупреждению коррупции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противодействию коррупции»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План мероприятий по предупреждению коррупции разработан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утвержден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учетом рекомендаций Министерства труда и социальной защиты Российской Федерации от 08.11.2013 «Методические рекомендации по разработк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 и принятию организациями мер по предупреждению и противодействию коррупции»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Информирование управления социальной политики по городу Каменску-Уральскому и Каменскому району, органов прокуратуры и правоохранительных органов о фактах совершения работниками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действий (бездействий), содержащих п</w:t>
            </w:r>
            <w:r>
              <w:rPr>
                <w:rFonts w:ascii="Liberation Serif" w:hAnsi="Liberation Serif" w:cs="Liberation Serif"/>
                <w:bCs/>
              </w:rPr>
              <w:t>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</w:t>
            </w:r>
            <w:r>
              <w:rPr>
                <w:rFonts w:ascii="Liberation Serif" w:hAnsi="Liberation Serif" w:cs="Liberation Serif"/>
                <w:bCs/>
              </w:rPr>
              <w:t>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периода, в трехдневный срок со дня обнаружения нарушения, окончания срока, предусмот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ренного действующим законодательством Российской Федерации для подготовки ответов (информирования о принятых мерах) по актам прокурорского реагирования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Фактов совершения работниками ГКУ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«СРЦН № 2 города Каменска-Уральского» действий (бездействий), содержащ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их признаки административного правонарушения или состава преступления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не выявлено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работников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Обеспечена возможность оперативного информирования граж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данами и организациями о фактах коррупции в действиях (бездействии) работников ГКУ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«СРЦН № 2 города Каменска-Уральского»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</w:t>
            </w:r>
            <w:r>
              <w:rPr>
                <w:rFonts w:ascii="Liberation Serif" w:hAnsi="Liberation Serif" w:cs="Liberation Serif"/>
                <w:bCs/>
              </w:rPr>
              <w:lastRenderedPageBreak/>
              <w:t>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проводится систематически, нарушений не установлено.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Наполнение раздела «Противодействие коррупции» на официальном сайте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 анализ наполнения раздела «противодействие коррупции» на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официальном сайте учреждения, информация актуализирована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контактах данных стендах, в том числе информации о контактных данных лиц, ответственных за организацию противодействия коррупции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в 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 анализ наполнения раздела «противодействие коррупции» на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информационных стендах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информация актуализирована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Размещение в разделе  «Противодействие коррупции» на официальном сайте «ГКУ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о  результатах выполнения планом мероприятий по противодействию коррупции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F15AE1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Размещены в разделе  «Противодействие коррупции» на официальном сай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те «ГКУ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  результат</w:t>
            </w:r>
            <w:r>
              <w:rPr>
                <w:rFonts w:ascii="Liberation Serif" w:hAnsi="Liberation Serif" w:cs="Liberation Serif"/>
                <w:bCs/>
              </w:rPr>
              <w:t>ы</w:t>
            </w:r>
            <w:r>
              <w:rPr>
                <w:rFonts w:ascii="Liberation Serif" w:hAnsi="Liberation Serif" w:cs="Liberation Serif"/>
                <w:bCs/>
              </w:rPr>
              <w:t xml:space="preserve"> выполнения плано</w:t>
            </w:r>
            <w:r>
              <w:rPr>
                <w:rFonts w:ascii="Liberation Serif" w:hAnsi="Liberation Serif" w:cs="Liberation Serif"/>
                <w:bCs/>
              </w:rPr>
              <w:t>в</w:t>
            </w:r>
            <w:r>
              <w:rPr>
                <w:rFonts w:ascii="Liberation Serif" w:hAnsi="Liberation Serif" w:cs="Liberation Serif"/>
                <w:bCs/>
              </w:rPr>
              <w:t xml:space="preserve"> мероприятий по противодействию коррупции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Организация и проведение с работниками «ГКУ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  <w:r>
              <w:rPr>
                <w:rFonts w:ascii="Liberation Serif" w:hAnsi="Liberation Serif" w:cs="Liberation Serif"/>
                <w:bCs/>
              </w:rPr>
              <w:t xml:space="preserve"> мероприятий по формированию нетерпимого отношения к коррупции, по ознакомлению с требованиями и действующего законодательства Российской Федерации и судебной практикой по вопросам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>противодействия коррупции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>В течение всего периода, по отдельному графику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регулярной основе проводятся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семинары, индивидуальные консультации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работников учреждения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К Международному дню борьбы с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коррупцией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09.12.2025г. </w:t>
            </w:r>
            <w: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Час правовой информации «В паутине коррупции»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Обеспечение деятельности комиссии по противодействию коррупции «ГКУ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Заседания комиссии проводятся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своевременно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 мере пост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упления актов прокурорского реагирования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Актов прокурорского реагирования по результатам осуществления органами прокуратуры прокурорского надзора за исполнением законодательства Российской Федерации о противодействии коррупции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не имеется.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ыполнено в полно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Внесение изменений в состав комиссии по противодействию коррупции «ГКУ </w:t>
            </w:r>
            <w:r>
              <w:rPr>
                <w:rFonts w:ascii="Liberation Serif" w:hAnsi="Liberation Serif" w:cs="Liberation Serif"/>
                <w:bCs/>
              </w:rPr>
              <w:t>«СРЦН № 2 города Каменска-Уральского» в связи с ротацией состава комиссий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вносятся изменения в состав комиссии по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противодействию коррупции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F15AE1"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pStyle w:val="Standard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Default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Мониторинг исполнения Плана мероприятий по противодействию коррупции «ГКУ </w:t>
            </w:r>
            <w:r>
              <w:rPr>
                <w:rFonts w:ascii="Liberation Serif" w:hAnsi="Liberation Serif" w:cs="Liberation Serif"/>
                <w:bCs/>
              </w:rPr>
              <w:t xml:space="preserve">«СРЦН № 2 города Каменска-Уральского», подготовка отчетов о результатах выполнения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 xml:space="preserve">плана </w:t>
            </w:r>
            <w:r>
              <w:rPr>
                <w:rFonts w:ascii="Liberation Serif" w:hAnsi="Liberation Serif" w:cs="Liberation Serif"/>
                <w:bCs/>
              </w:rPr>
              <w:t>мероприятий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lastRenderedPageBreak/>
              <w:t>В течение всего периода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Произведен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 xml:space="preserve"> м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ониторинг исполнения Плана мероприятий по противодействию коррупции «ГКУ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«СРЦН № 2 города Каменска-Уральского», подготов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лены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отчет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ы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 результатах выполнения плана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AE1" w:rsidRDefault="007474C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ыполнено в полном объёме 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установленные сроки</w:t>
            </w:r>
          </w:p>
        </w:tc>
      </w:tr>
      <w:tr w:rsidR="00F15AE1">
        <w:tc>
          <w:tcPr>
            <w:tcW w:w="151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5AE1" w:rsidRDefault="007474C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Из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Плана, запланированных на  2025 год, выполнено </w:t>
            </w: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>
              <w:rPr>
                <w:rFonts w:ascii="Liberation Serif" w:hAnsi="Liberation Serif"/>
                <w:sz w:val="24"/>
                <w:szCs w:val="24"/>
              </w:rPr>
              <w:t>, из них:</w:t>
            </w:r>
          </w:p>
          <w:p w:rsidR="00F15AE1" w:rsidRDefault="007474C7">
            <w:pPr>
              <w:pStyle w:val="Standard"/>
              <w:suppressAutoHyphens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выполнено в полном объеме в установленные сроки – </w:t>
            </w: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не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выполнено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- 0 мероприятий.</w:t>
            </w:r>
          </w:p>
        </w:tc>
      </w:tr>
    </w:tbl>
    <w:p w:rsidR="00F15AE1" w:rsidRDefault="00F15AE1">
      <w:pPr>
        <w:rPr>
          <w:rFonts w:ascii="Liberation Serif" w:hAnsi="Liberation Serif" w:cs="Liberation Serif"/>
          <w:sz w:val="24"/>
          <w:szCs w:val="24"/>
        </w:rPr>
      </w:pPr>
    </w:p>
    <w:p w:rsidR="00F15AE1" w:rsidRDefault="00F15AE1">
      <w:pPr>
        <w:rPr>
          <w:rFonts w:ascii="Liberation Serif" w:hAnsi="Liberation Serif" w:cs="Liberation Serif"/>
          <w:sz w:val="24"/>
          <w:szCs w:val="24"/>
        </w:rPr>
      </w:pPr>
    </w:p>
    <w:p w:rsidR="00F15AE1" w:rsidRDefault="007474C7">
      <w:pPr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Директор _________________ Е.А.Парамонова</w:t>
      </w:r>
    </w:p>
    <w:sectPr w:rsidR="00F15A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4C7" w:rsidRDefault="007474C7">
      <w:r>
        <w:separator/>
      </w:r>
    </w:p>
  </w:endnote>
  <w:endnote w:type="continuationSeparator" w:id="0">
    <w:p w:rsidR="007474C7" w:rsidRDefault="0074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4C7" w:rsidRDefault="007474C7">
      <w:r>
        <w:separator/>
      </w:r>
    </w:p>
  </w:footnote>
  <w:footnote w:type="continuationSeparator" w:id="0">
    <w:p w:rsidR="007474C7" w:rsidRDefault="00747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3FD"/>
    <w:rsid w:val="004F1C93"/>
    <w:rsid w:val="007474C7"/>
    <w:rsid w:val="00767E92"/>
    <w:rsid w:val="00E521EB"/>
    <w:rsid w:val="00F153FD"/>
    <w:rsid w:val="00F15AE1"/>
    <w:rsid w:val="11657B06"/>
    <w:rsid w:val="30045057"/>
    <w:rsid w:val="57DB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pPr>
      <w:autoSpaceDN w:val="0"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Title">
    <w:name w:val="ConsTitle"/>
    <w:qFormat/>
    <w:pPr>
      <w:suppressAutoHyphens/>
      <w:autoSpaceDE w:val="0"/>
      <w:autoSpaceDN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pPr>
      <w:autoSpaceDN w:val="0"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Title">
    <w:name w:val="ConsTitle"/>
    <w:qFormat/>
    <w:pPr>
      <w:suppressAutoHyphens/>
      <w:autoSpaceDE w:val="0"/>
      <w:autoSpaceDN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Ю. Волкова</dc:creator>
  <cp:lastModifiedBy>Дом</cp:lastModifiedBy>
  <cp:revision>2</cp:revision>
  <dcterms:created xsi:type="dcterms:W3CDTF">2026-01-15T09:36:00Z</dcterms:created>
  <dcterms:modified xsi:type="dcterms:W3CDTF">2026-01-15T09:36:00Z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78ACAC96C11E4382ABB7BA4BD2F6A256_13</vt:lpwstr>
  </property>
</Properties>
</file>