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8C9" w:rsidRPr="008F2193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0" w:name="_GoBack"/>
      <w:bookmarkEnd w:id="0"/>
      <w:r w:rsidRPr="008F219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Приложение № 1</w:t>
      </w:r>
    </w:p>
    <w:p w:rsidR="002E28C9" w:rsidRPr="008F2193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F219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приказу директора </w:t>
      </w:r>
    </w:p>
    <w:p w:rsidR="002E28C9" w:rsidRPr="002E28C9" w:rsidRDefault="008F2193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 26.11.2025 г. № 14</w:t>
      </w:r>
      <w:r w:rsidR="002E28C9" w:rsidRPr="008F2193">
        <w:rPr>
          <w:rFonts w:ascii="Liberation Serif" w:eastAsia="Times New Roman" w:hAnsi="Liberation Serif" w:cs="Liberation Serif"/>
          <w:sz w:val="24"/>
          <w:szCs w:val="24"/>
          <w:lang w:eastAsia="ru-RU"/>
        </w:rPr>
        <w:t>-ПК</w:t>
      </w:r>
    </w:p>
    <w:p w:rsidR="002E28C9" w:rsidRPr="002E28C9" w:rsidRDefault="002E28C9" w:rsidP="002E28C9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ПЛАН </w:t>
      </w: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антикоррупционного просвещения работников учреждения</w:t>
      </w:r>
    </w:p>
    <w:p w:rsidR="002E28C9" w:rsidRPr="002E28C9" w:rsidRDefault="007F66F0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>на 2026</w:t>
      </w:r>
      <w:r w:rsidR="002E28C9" w:rsidRPr="002E28C9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</w:rPr>
        <w:t xml:space="preserve"> год</w:t>
      </w:r>
    </w:p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52" w:type="dxa"/>
        <w:tblInd w:w="-1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62C2D5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571"/>
        <w:gridCol w:w="5056"/>
        <w:gridCol w:w="1842"/>
        <w:gridCol w:w="2167"/>
        <w:gridCol w:w="16"/>
      </w:tblGrid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№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Наименование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Ответственный за проведение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750168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работниками локальных правовых актов учреждения, принятых по вопросам противодействия коррупции, и ознакомление с ними под </w:t>
            </w:r>
            <w:r w:rsidR="0075016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</w:t>
            </w: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мере принятия локальных правовых актов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 по кадрам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Ознакомление работников с изменением действующего законодательства в области противодействия коррупции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trHeight w:val="959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обучающих мероприятий по вопроса</w:t>
            </w:r>
            <w:r w:rsid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 профилактики и противодействию</w:t>
            </w: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коррупции: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с памятка</w:t>
            </w:r>
            <w:r w:rsid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 по противодействию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Февраль 202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val="en-US" w:eastAsia="ru-RU"/>
              </w:rPr>
              <w:t>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D0440" w:rsidRDefault="002E28C9" w:rsidP="002D0440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Беседа на тему: «</w:t>
            </w:r>
            <w:r w:rsidR="002D0440"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Профилактика и противодействие коррупции в учреждении</w:t>
            </w:r>
            <w:r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Май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D0440" w:rsidRDefault="002E28C9" w:rsidP="00750168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Семинар на тему: «</w:t>
            </w:r>
            <w:r w:rsidR="00750168">
              <w:rPr>
                <w:rFonts w:ascii="Liberation Serif" w:hAnsi="Liberation Serif" w:cs="Liberation Serif"/>
                <w:sz w:val="24"/>
                <w:szCs w:val="24"/>
              </w:rPr>
              <w:t>Подарок или взятка? Грань между благодарностью и правонарушением</w:t>
            </w:r>
            <w:r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Август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D0440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D044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Обучающий семинар на тему: «</w:t>
            </w:r>
            <w:r w:rsidR="007F66F0" w:rsidRPr="002D0440">
              <w:rPr>
                <w:rFonts w:ascii="Liberation Serif" w:hAnsi="Liberation Serif" w:cs="Liberation Serif"/>
                <w:sz w:val="24"/>
                <w:szCs w:val="24"/>
              </w:rPr>
              <w:t>Уголовная ответственность за коррупционные преступления»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Ноябрь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Обучение работников учреждения работе с информацией, размещенной на официальном сайте учреждения в информационно-телекоммуникационной сети «Интернет», в том числе в разделе «Противодействие коррупции»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 приеме на работу работника,</w:t>
            </w:r>
          </w:p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Март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Сентябрь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  <w:p w:rsidR="002E28C9" w:rsidRPr="002E28C9" w:rsidRDefault="002E28C9" w:rsidP="002E28C9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Регулярное рассмотрение вопросов по противодействию коррупции и результатов реализации системы мер антикоррупционной направленности в учреждении на совещаниях всех уровней: оперативных совещаниях, заседаниях советов.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Заместитель директора 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Распространение среди работников учреждения методических рекомендаций и иных </w:t>
            </w: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информационных материалов по вопросам профилактики коррупции в учреждении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Calibri" w:hAnsi="Liberation Serif" w:cs="Liberation Serif"/>
                <w:sz w:val="24"/>
                <w:szCs w:val="24"/>
              </w:rPr>
              <w:t>Участие лиц, ответственных за работу по профилактике коррупционных правонарушений в учреждении в обучающих мероприятиях по вопросам профилактики и противодействия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лица за работу по профилактике коррупционных и иных правонарушений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Поддержание в актуальном состоянии на официальном интернет-сайте учреждения раздела о противодействии коррупции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и проведение мероприятий Антикоррупционного марафона , приуроченного к Международному дню борьбы с коррупцией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1 декабря по 9 декабря </w:t>
            </w:r>
          </w:p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заведующий отделением,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юрисконсульт,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работу с сайтом учреждения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Контроль за обеспечение работниками учреждения соблюдений положений Кодекса этики и служебного поведения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Специалист по кадрам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разъяснительной работы об ответственности за неуплату налогов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разъяснительной работы о необходимости и порядке подключения к личному кабинету налогоплательщика в целях получения данных о наличии (отсутствии) задолженности по налогам и сборам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746629" w:rsidP="002E28C9">
            <w:pPr>
              <w:spacing w:before="15" w:after="15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течении 2026</w:t>
            </w:r>
            <w:r w:rsidR="002E28C9"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 .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Обсуждение обзоров судебной практики по вопросам противодействия коррупции с использованием обзоров судебных решений, подготовленных и размещенных на официальных сайтах государственных органов Свердловской области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Изучение работниками рекомендаций, разработанных Министерством социальной политики Свердловской области по выявлению личной заинтересованности руководителей и </w:t>
            </w: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работников учреждений при осуществлении закупок товаров, работ, услуг для нужд учреждения, типовых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Ежеквартально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директора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Юрисконсульт </w:t>
            </w: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Оценка коррупционных рисков при осуществлении закупок товаров, работ и услуг для нужд учреждения и порядок их урегулирования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2E28C9" w:rsidRPr="002E28C9" w:rsidTr="00A22BFE">
        <w:trPr>
          <w:gridAfter w:val="1"/>
          <w:wAfter w:w="16" w:type="dxa"/>
        </w:trPr>
        <w:tc>
          <w:tcPr>
            <w:tcW w:w="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18. </w:t>
            </w:r>
          </w:p>
        </w:tc>
        <w:tc>
          <w:tcPr>
            <w:tcW w:w="5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 по ежегодной добровольной оценке знаний лиц, участвующих в осуществлении закупок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before="15" w:after="15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E28C9" w:rsidRPr="002E28C9" w:rsidRDefault="002E28C9" w:rsidP="002E28C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E28C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Комиссия по противодействию коррупции</w:t>
            </w:r>
          </w:p>
        </w:tc>
      </w:tr>
    </w:tbl>
    <w:p w:rsidR="002E28C9" w:rsidRPr="002E28C9" w:rsidRDefault="002E28C9" w:rsidP="002E28C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003021" w:rsidRDefault="00003021"/>
    <w:sectPr w:rsidR="00003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B0"/>
    <w:rsid w:val="00003021"/>
    <w:rsid w:val="002D0440"/>
    <w:rsid w:val="002E28C9"/>
    <w:rsid w:val="00385DA8"/>
    <w:rsid w:val="00491102"/>
    <w:rsid w:val="00746629"/>
    <w:rsid w:val="00750168"/>
    <w:rsid w:val="007F66F0"/>
    <w:rsid w:val="008F2193"/>
    <w:rsid w:val="00BF4BB0"/>
    <w:rsid w:val="00CD5A2B"/>
    <w:rsid w:val="00E5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A6778"/>
  <w15:chartTrackingRefBased/>
  <w15:docId w15:val="{FFF42F21-31E9-4530-B08E-5296B598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04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2D0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01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01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D9354-835C-4D17-8D79-30BDE8D8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6</cp:revision>
  <cp:lastPrinted>2025-11-27T05:30:00Z</cp:lastPrinted>
  <dcterms:created xsi:type="dcterms:W3CDTF">2025-11-26T10:20:00Z</dcterms:created>
  <dcterms:modified xsi:type="dcterms:W3CDTF">2025-11-27T05:41:00Z</dcterms:modified>
</cp:coreProperties>
</file>