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8A" w:rsidRDefault="00AC5734" w:rsidP="00E148C1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  <w:r>
        <w:rPr>
          <w:rFonts w:ascii="-webkit-standard" w:hAnsi="-webkit-standard" w:cs="Times New Roman"/>
          <w:noProof/>
          <w:color w:val="000000"/>
          <w:kern w:val="0"/>
          <w:sz w:val="32"/>
          <w:szCs w:val="3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4389332</wp:posOffset>
            </wp:positionH>
            <wp:positionV relativeFrom="paragraph">
              <wp:posOffset>8042</wp:posOffset>
            </wp:positionV>
            <wp:extent cx="1712383" cy="1712383"/>
            <wp:effectExtent l="0" t="0" r="2540" b="2540"/>
            <wp:wrapNone/>
            <wp:docPr id="7283027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302796" name="Рисунок 72830279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2383" cy="171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4A8A" w:rsidRPr="007F2B04">
        <w:rPr>
          <w:rFonts w:ascii="-webkit-standard" w:hAnsi="-webkit-standard" w:cs="Times New Roman"/>
          <w:color w:val="000000"/>
          <w:kern w:val="0"/>
          <w:sz w:val="32"/>
          <w:szCs w:val="32"/>
        </w:rPr>
        <w:t>ГАУ</w:t>
      </w:r>
      <w:r w:rsidR="00076FA3">
        <w:rPr>
          <w:rFonts w:ascii="-webkit-standard" w:hAnsi="-webkit-standard" w:cs="Times New Roman"/>
          <w:color w:val="000000"/>
          <w:kern w:val="0"/>
          <w:sz w:val="32"/>
          <w:szCs w:val="32"/>
        </w:rPr>
        <w:t xml:space="preserve">СО СО </w:t>
      </w:r>
      <w:r w:rsidR="006E4A8A" w:rsidRPr="007F2B04">
        <w:rPr>
          <w:rFonts w:ascii="-webkit-standard" w:hAnsi="-webkit-standard" w:cs="Times New Roman"/>
          <w:color w:val="000000"/>
          <w:kern w:val="0"/>
          <w:sz w:val="32"/>
          <w:szCs w:val="32"/>
        </w:rPr>
        <w:t xml:space="preserve"> «КЦСОН города Каменск-Уральского</w:t>
      </w:r>
      <w:r w:rsidR="006E4A8A" w:rsidRPr="007F2B04">
        <w:rPr>
          <w:rFonts w:ascii="-webkit-standard" w:hAnsi="-webkit-standard" w:cs="Times New Roman"/>
          <w:color w:val="000000"/>
          <w:kern w:val="0"/>
          <w:sz w:val="27"/>
          <w:szCs w:val="27"/>
        </w:rPr>
        <w:t>»</w:t>
      </w:r>
    </w:p>
    <w:p w:rsidR="006E4A8A" w:rsidRDefault="006E4A8A" w:rsidP="00412FC2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</w:p>
    <w:p w:rsidR="006E4A8A" w:rsidRPr="007F2B04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</w:p>
    <w:p w:rsidR="006E4A8A" w:rsidRPr="007F2B04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  <w:r w:rsidRPr="007F2B04">
        <w:rPr>
          <w:rFonts w:ascii="-webkit-standard" w:hAnsi="-webkit-standard" w:cs="Times New Roman"/>
          <w:color w:val="000000"/>
          <w:kern w:val="0"/>
          <w:sz w:val="27"/>
          <w:szCs w:val="27"/>
        </w:rPr>
        <w:t> </w:t>
      </w:r>
    </w:p>
    <w:p w:rsidR="00132146" w:rsidRDefault="00132146" w:rsidP="00777B4D">
      <w:pPr>
        <w:spacing w:after="0" w:line="324" w:lineRule="atLeast"/>
        <w:jc w:val="center"/>
        <w:rPr>
          <w:rFonts w:ascii="-webkit-standard" w:hAnsi="-webkit-standard" w:cs="Times New Roman"/>
          <w:b/>
          <w:bCs/>
          <w:color w:val="000000"/>
          <w:kern w:val="0"/>
          <w:sz w:val="52"/>
          <w:szCs w:val="52"/>
        </w:rPr>
      </w:pPr>
    </w:p>
    <w:p w:rsidR="006E4A8A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b/>
          <w:bCs/>
          <w:color w:val="000000"/>
          <w:kern w:val="0"/>
          <w:sz w:val="52"/>
          <w:szCs w:val="52"/>
        </w:rPr>
      </w:pPr>
      <w:r w:rsidRPr="007F2B04">
        <w:rPr>
          <w:rFonts w:ascii="-webkit-standard" w:hAnsi="-webkit-standard" w:cs="Times New Roman"/>
          <w:b/>
          <w:bCs/>
          <w:color w:val="000000"/>
          <w:kern w:val="0"/>
          <w:sz w:val="52"/>
          <w:szCs w:val="52"/>
        </w:rPr>
        <w:t>Школа пожилого возраста</w:t>
      </w:r>
    </w:p>
    <w:p w:rsidR="006E4A8A" w:rsidRPr="007F2B04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52"/>
          <w:szCs w:val="52"/>
        </w:rPr>
      </w:pPr>
    </w:p>
    <w:p w:rsidR="006E4A8A" w:rsidRPr="007F2B04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  <w:r w:rsidRPr="007F2B04">
        <w:rPr>
          <w:rFonts w:ascii="-webkit-standard" w:hAnsi="-webkit-standard" w:cs="Times New Roman"/>
          <w:color w:val="000000"/>
          <w:kern w:val="0"/>
          <w:sz w:val="27"/>
          <w:szCs w:val="27"/>
        </w:rPr>
        <w:t> </w:t>
      </w:r>
    </w:p>
    <w:p w:rsidR="006E4A8A" w:rsidRPr="007F2B04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По направлению:</w:t>
      </w:r>
      <w:r w:rsidR="00076FA3">
        <w:rPr>
          <w:rFonts w:ascii="-webkit-standard" w:hAnsi="-webkit-standard" w:cs="Times New Roman"/>
          <w:color w:val="000000"/>
          <w:kern w:val="0"/>
          <w:sz w:val="46"/>
          <w:szCs w:val="46"/>
        </w:rPr>
        <w:t xml:space="preserve"> </w:t>
      </w:r>
      <w:r w:rsidR="00286373">
        <w:rPr>
          <w:rFonts w:ascii="-webkit-standard" w:hAnsi="-webkit-standard" w:cs="Times New Roman"/>
          <w:color w:val="000000"/>
          <w:kern w:val="0"/>
          <w:sz w:val="46"/>
          <w:szCs w:val="46"/>
        </w:rPr>
        <w:t>«Краеведение</w:t>
      </w: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»</w:t>
      </w:r>
    </w:p>
    <w:p w:rsidR="006E4A8A" w:rsidRPr="007F2B04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Тема:</w:t>
      </w:r>
      <w:r w:rsidR="00076FA3">
        <w:rPr>
          <w:rFonts w:ascii="-webkit-standard" w:hAnsi="-webkit-standard" w:cs="Times New Roman"/>
          <w:color w:val="000000"/>
          <w:kern w:val="0"/>
          <w:sz w:val="46"/>
          <w:szCs w:val="46"/>
        </w:rPr>
        <w:t xml:space="preserve"> </w:t>
      </w:r>
      <w:r w:rsidR="007501D3">
        <w:rPr>
          <w:rFonts w:ascii="-webkit-standard" w:hAnsi="-webkit-standard" w:cs="Times New Roman"/>
          <w:color w:val="000000"/>
          <w:kern w:val="0"/>
          <w:sz w:val="46"/>
          <w:szCs w:val="46"/>
        </w:rPr>
        <w:t>«Кунгурская пещера</w:t>
      </w:r>
      <w:r w:rsidR="008879E9">
        <w:rPr>
          <w:rFonts w:ascii="-webkit-standard" w:hAnsi="-webkit-standard" w:cs="Times New Roman"/>
          <w:color w:val="000000"/>
          <w:kern w:val="0"/>
          <w:sz w:val="46"/>
          <w:szCs w:val="46"/>
        </w:rPr>
        <w:t>. Уникальная пещера Урала</w:t>
      </w:r>
      <w:r w:rsidR="005A0F57">
        <w:rPr>
          <w:rFonts w:ascii="-webkit-standard" w:hAnsi="-webkit-standard" w:cs="Times New Roman"/>
          <w:color w:val="000000"/>
          <w:kern w:val="0"/>
          <w:sz w:val="46"/>
          <w:szCs w:val="46"/>
        </w:rPr>
        <w:t>».</w:t>
      </w:r>
    </w:p>
    <w:p w:rsidR="006E4A8A" w:rsidRPr="007F2B04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Специалист по социальной работе:</w:t>
      </w:r>
    </w:p>
    <w:p w:rsidR="006E4A8A" w:rsidRDefault="006E4A8A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Окулова Галина Фёдорова</w:t>
      </w:r>
    </w:p>
    <w:p w:rsidR="005A0F57" w:rsidRPr="007F2B04" w:rsidRDefault="00261C80" w:rsidP="00777B4D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>
        <w:rPr>
          <w:rFonts w:ascii="-webkit-standard" w:hAnsi="-webkit-standard" w:cs="Times New Roman"/>
          <w:noProof/>
          <w:color w:val="000000"/>
          <w:kern w:val="0"/>
          <w:sz w:val="46"/>
          <w:szCs w:val="4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546100</wp:posOffset>
            </wp:positionV>
            <wp:extent cx="5478780" cy="4324350"/>
            <wp:effectExtent l="19050" t="0" r="7620" b="0"/>
            <wp:wrapTopAndBottom/>
            <wp:docPr id="8722179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217926" name="Рисунок 87221792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46"/>
          <w:szCs w:val="46"/>
        </w:rPr>
      </w:pPr>
      <w:r w:rsidRPr="00076FA3">
        <w:rPr>
          <w:rFonts w:ascii="Times New Roman" w:hAnsi="Times New Roman" w:cs="Times New Roman"/>
          <w:sz w:val="32"/>
          <w:szCs w:val="32"/>
        </w:rPr>
        <w:lastRenderedPageBreak/>
        <w:t>На протяжении жизни мы много путешествуем, но иногда настоящие чудеса находятся совсем рядом. Одно из таких сокровищ, гордость и достояние нашей страны</w:t>
      </w:r>
      <w:r w:rsidR="00076FA3">
        <w:rPr>
          <w:rFonts w:ascii="Times New Roman" w:hAnsi="Times New Roman" w:cs="Times New Roman"/>
          <w:sz w:val="32"/>
          <w:szCs w:val="32"/>
        </w:rPr>
        <w:t xml:space="preserve"> </w:t>
      </w:r>
      <w:r w:rsidRPr="00076FA3">
        <w:rPr>
          <w:rFonts w:ascii="Times New Roman" w:hAnsi="Times New Roman" w:cs="Times New Roman"/>
          <w:sz w:val="32"/>
          <w:szCs w:val="32"/>
        </w:rPr>
        <w:t>— Кунгурская ледяная пещера. Это не просто геологический объект, а огромный, живой и дышащий мир, сформированный природой за тысячи лет. Её история тесно переплетена с историей России, а её красота вдохновляет художников, учёных и простых туристов. Давайте вместе совершим виртуальную экскурсию в это удивительное подземное царство.</w:t>
      </w:r>
    </w:p>
    <w:p w:rsidR="00C71FDA" w:rsidRPr="004742E4" w:rsidRDefault="00C71FDA" w:rsidP="00C71FDA">
      <w:pPr>
        <w:rPr>
          <w:rFonts w:ascii="Arial" w:hAnsi="Arial" w:cs="Arial"/>
          <w:sz w:val="32"/>
          <w:szCs w:val="32"/>
        </w:rPr>
      </w:pPr>
    </w:p>
    <w:p w:rsidR="00C71FDA" w:rsidRPr="00076FA3" w:rsidRDefault="00C71FDA" w:rsidP="00076FA3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076FA3">
        <w:rPr>
          <w:rFonts w:ascii="Times New Roman" w:hAnsi="Times New Roman" w:cs="Times New Roman"/>
          <w:b/>
          <w:bCs/>
          <w:sz w:val="32"/>
          <w:szCs w:val="32"/>
        </w:rPr>
        <w:t>1. Место на карте и геологическая история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Кунгурская пещера расположена на самой окраине западного склона Уральских гор, в Пермском крае, близ старинного купеческого города Кунгур, который сам по себе является историческим памятником.</w:t>
      </w:r>
    </w:p>
    <w:p w:rsidR="00112B51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  <w:u w:val="single"/>
        </w:rPr>
        <w:t>Чтобы понять уникальность пещеры, нужно представить её «рождение»:</w:t>
      </w:r>
    </w:p>
    <w:p w:rsidR="00112B51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 xml:space="preserve">· 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>Возраст пород</w:t>
      </w:r>
      <w:r w:rsidRPr="00076FA3">
        <w:rPr>
          <w:rFonts w:ascii="Times New Roman" w:hAnsi="Times New Roman" w:cs="Times New Roman"/>
          <w:sz w:val="32"/>
          <w:szCs w:val="32"/>
        </w:rPr>
        <w:t>: Пещера пролегает в толще гипсов и ангидритов, которые образовались около 260 миллионов лет назад на дне древнего Пермского моря.</w:t>
      </w:r>
    </w:p>
    <w:p w:rsidR="00112B51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·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 xml:space="preserve"> Процесс образования</w:t>
      </w:r>
      <w:r w:rsidRPr="00076FA3">
        <w:rPr>
          <w:rFonts w:ascii="Times New Roman" w:hAnsi="Times New Roman" w:cs="Times New Roman"/>
          <w:sz w:val="32"/>
          <w:szCs w:val="32"/>
        </w:rPr>
        <w:t>: После того как море отступило, началась работа воды. Дождевые и талые воды, просачиваясь сквозь трещины, миллиметр за миллиметром растворяли мягкие гипсовые породы, размывая и расширяя подземные полости. Этот процесс длится десятки тысяч лет и продолжается до сих пор! Пещера — живая и постоянно меняющаяся.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 xml:space="preserve">· 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>Размеры</w:t>
      </w:r>
      <w:r w:rsidRPr="00076FA3">
        <w:rPr>
          <w:rFonts w:ascii="Times New Roman" w:hAnsi="Times New Roman" w:cs="Times New Roman"/>
          <w:sz w:val="32"/>
          <w:szCs w:val="32"/>
        </w:rPr>
        <w:t>: Общая протяжённость всех изученных ходов пещеры составляет около 5700 метров. Для туристов открыто 1,5 км — это самый безопасный и красивый маршрут, проходящий через 20 гротов.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12B51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lastRenderedPageBreak/>
        <w:t xml:space="preserve">2. </w:t>
      </w:r>
      <w:r w:rsidRPr="00076FA3">
        <w:rPr>
          <w:rFonts w:ascii="Times New Roman" w:hAnsi="Times New Roman" w:cs="Times New Roman"/>
          <w:b/>
          <w:bCs/>
          <w:sz w:val="32"/>
          <w:szCs w:val="32"/>
        </w:rPr>
        <w:t>Страницы истории: от Ермака до наших дней</w:t>
      </w:r>
    </w:p>
    <w:p w:rsidR="00112B51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Освоение пещеры — это история смелых и любознательных людей.</w:t>
      </w:r>
      <w:r w:rsidR="00076FA3" w:rsidRPr="00076FA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60B58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 xml:space="preserve">· 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>Первые упоминания</w:t>
      </w:r>
      <w:r w:rsidRPr="00076FA3">
        <w:rPr>
          <w:rFonts w:ascii="Times New Roman" w:hAnsi="Times New Roman" w:cs="Times New Roman"/>
          <w:sz w:val="32"/>
          <w:szCs w:val="32"/>
        </w:rPr>
        <w:t>: Ещё в XVII веке, после похода Ермака в Сибирь, пещера была известна местным жителям. Первый научный интерес проявил Семён Ульянович Ремезов — русский энциклопедист, картограф и архитектор. В 1703 году по указу Петра I он составил первый, пусть и схематичный, чертёж пещеры.</w:t>
      </w:r>
    </w:p>
    <w:p w:rsidR="003B2478" w:rsidRPr="004742E4" w:rsidRDefault="00FC033C" w:rsidP="00C71F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62599</wp:posOffset>
            </wp:positionH>
            <wp:positionV relativeFrom="paragraph">
              <wp:posOffset>334010</wp:posOffset>
            </wp:positionV>
            <wp:extent cx="5494921" cy="3657600"/>
            <wp:effectExtent l="0" t="0" r="4445" b="0"/>
            <wp:wrapTopAndBottom/>
            <wp:docPr id="18763164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316479" name="Рисунок 187631647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4921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·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 xml:space="preserve"> Энтузиаст Хлебников</w:t>
      </w:r>
      <w:r w:rsidRPr="00076FA3">
        <w:rPr>
          <w:rFonts w:ascii="Times New Roman" w:hAnsi="Times New Roman" w:cs="Times New Roman"/>
          <w:sz w:val="32"/>
          <w:szCs w:val="32"/>
        </w:rPr>
        <w:t>: Подлинным «крестным отцом» пещеры как туристического объекта стал Александр Тимофеевич Хлебников. В 1914 году он, потомственный купец и любитель природы, взял пещеру в аренду у местной общины. Он собственными силами начал обустраивать проходы: укреплял своды, прокладывал тропы, ставил первые лестницы. Именно Хлебников начал водить сюда платные экскурсии, освещая путь керосиновыми лампами и факелами. Он посвятил пещере более 40 лет жизни.</w:t>
      </w:r>
    </w:p>
    <w:p w:rsidR="00AF6364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  <w:u w:val="single"/>
        </w:rPr>
        <w:lastRenderedPageBreak/>
        <w:t>· Советский период</w:t>
      </w:r>
      <w:r w:rsidRPr="00076FA3">
        <w:rPr>
          <w:rFonts w:ascii="Times New Roman" w:hAnsi="Times New Roman" w:cs="Times New Roman"/>
          <w:sz w:val="32"/>
          <w:szCs w:val="32"/>
        </w:rPr>
        <w:t>: В 1930-е годы изучением пещеры занялись профессиональные учёные-спелеологи. Были составлены подробные карты, исследованы отдалённые гроты, организована первая научная станция. С 1948 года пещера получила статус памятника природы всероссийского значения, что обеспечило ей охрану государства.</w:t>
      </w:r>
    </w:p>
    <w:p w:rsidR="00AF6364" w:rsidRPr="00076FA3" w:rsidRDefault="00AF6364" w:rsidP="00076F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71FDA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b/>
          <w:bCs/>
          <w:sz w:val="32"/>
          <w:szCs w:val="32"/>
        </w:rPr>
        <w:t>3. Детальная экскурсия по подземному царству</w:t>
      </w:r>
    </w:p>
    <w:p w:rsidR="00C71FDA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Давайте мысленно пройдём по основным залам этого природного дворца. Каждый грот уникален.</w:t>
      </w:r>
      <w:r w:rsidR="00076FA3" w:rsidRPr="00076FA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71FDA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·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 xml:space="preserve"> Грот Полярный (или Великан</w:t>
      </w:r>
      <w:r w:rsidRPr="00076FA3">
        <w:rPr>
          <w:rFonts w:ascii="Times New Roman" w:hAnsi="Times New Roman" w:cs="Times New Roman"/>
          <w:sz w:val="32"/>
          <w:szCs w:val="32"/>
        </w:rPr>
        <w:t>): Один из первых и самых больших гротов. Здесь всегда холодно, что позволяет сохраняться мощным ледяным образованиям. Зимой с потолка нарастают гигантские ледяные сталактиты.</w:t>
      </w:r>
    </w:p>
    <w:p w:rsidR="00C71FDA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·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 xml:space="preserve"> Грот Бриллиантовый (или Алмазный</w:t>
      </w:r>
      <w:r w:rsidRPr="00076FA3">
        <w:rPr>
          <w:rFonts w:ascii="Times New Roman" w:hAnsi="Times New Roman" w:cs="Times New Roman"/>
          <w:sz w:val="32"/>
          <w:szCs w:val="32"/>
        </w:rPr>
        <w:t>): Главная жемчужина пещеры. Зимой и весной его стены и потолок покрываются мириадами ледяных кристаллов, которые при свете прожекторов сверкают, как настоящие алмазы и бриллианты. Это незабываемое зрелище.</w:t>
      </w:r>
    </w:p>
    <w:p w:rsidR="00C71FDA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·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 xml:space="preserve"> Грот Данте</w:t>
      </w:r>
      <w:r w:rsidRPr="00076FA3">
        <w:rPr>
          <w:rFonts w:ascii="Times New Roman" w:hAnsi="Times New Roman" w:cs="Times New Roman"/>
          <w:sz w:val="32"/>
          <w:szCs w:val="32"/>
        </w:rPr>
        <w:t>: Назван так потому, что его мрачные, неровные своды и тёмные узкие проходы напоминают описанные в «Божественной комедии» круги ада. Здесь игра света и тени создаёт особенную, таинственную атмосферу.</w:t>
      </w:r>
    </w:p>
    <w:p w:rsidR="00C71FDA" w:rsidRPr="00076FA3" w:rsidRDefault="00C71FDA" w:rsidP="00076FA3">
      <w:pPr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  <w:u w:val="single"/>
        </w:rPr>
        <w:t>· Грот Крестовый</w:t>
      </w:r>
      <w:r w:rsidRPr="00076FA3">
        <w:rPr>
          <w:rFonts w:ascii="Times New Roman" w:hAnsi="Times New Roman" w:cs="Times New Roman"/>
          <w:sz w:val="32"/>
          <w:szCs w:val="32"/>
        </w:rPr>
        <w:t>: На его стенах причудливые трещины и выступы образуют узор, отдалённо напоминающий мальтийские кресты. Это чистая игра природы, но она породила множество легенд.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  <w:u w:val="single"/>
        </w:rPr>
        <w:t>· Грот Метеорный</w:t>
      </w:r>
      <w:r w:rsidRPr="00076FA3">
        <w:rPr>
          <w:rFonts w:ascii="Times New Roman" w:hAnsi="Times New Roman" w:cs="Times New Roman"/>
          <w:sz w:val="32"/>
          <w:szCs w:val="32"/>
        </w:rPr>
        <w:t>: Отсюда экскурсоводы часто показывают главный фокус — в полной темноте зажигают на мгновение вспышку, и кажется, что вы пролетаете сквозь звёздное небо или видите падающий метеор.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  <w:u w:val="single"/>
        </w:rPr>
        <w:lastRenderedPageBreak/>
        <w:t>· Грот Географов</w:t>
      </w:r>
      <w:r w:rsidRPr="00076FA3">
        <w:rPr>
          <w:rFonts w:ascii="Times New Roman" w:hAnsi="Times New Roman" w:cs="Times New Roman"/>
          <w:sz w:val="32"/>
          <w:szCs w:val="32"/>
        </w:rPr>
        <w:t>: Самый большой грот, его длина — 100 метров, а высота сводов достигает 10-12 метров — как у трёхэтажного дома!</w:t>
      </w:r>
    </w:p>
    <w:p w:rsidR="00C71FDA" w:rsidRPr="00076FA3" w:rsidRDefault="00E268AE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1772920</wp:posOffset>
            </wp:positionV>
            <wp:extent cx="4514850" cy="3004185"/>
            <wp:effectExtent l="0" t="0" r="0" b="5715"/>
            <wp:wrapTopAndBottom/>
            <wp:docPr id="6272870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87015" name="Рисунок 62728701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FDA" w:rsidRPr="00076FA3">
        <w:rPr>
          <w:rFonts w:ascii="Times New Roman" w:hAnsi="Times New Roman" w:cs="Times New Roman"/>
          <w:sz w:val="32"/>
          <w:szCs w:val="32"/>
          <w:u w:val="single"/>
        </w:rPr>
        <w:t>· Подземные озёра</w:t>
      </w:r>
      <w:r w:rsidR="00C71FDA" w:rsidRPr="00076FA3">
        <w:rPr>
          <w:rFonts w:ascii="Times New Roman" w:hAnsi="Times New Roman" w:cs="Times New Roman"/>
          <w:sz w:val="32"/>
          <w:szCs w:val="32"/>
        </w:rPr>
        <w:t>: Их в пещере более 70. Вода в них не замерзает даже зимой, так как её температура около +5°C. Самое большое — Большое подземное озеро — имеет глубину до 3 метров. Его изумрудная вода невероятно прозрачна. По легенде, в нём живёт своеобразный «хомяк пещеры» — слепой рачок-бокоплав.</w:t>
      </w:r>
    </w:p>
    <w:p w:rsidR="00076FA3" w:rsidRDefault="00076FA3" w:rsidP="00C71FDA">
      <w:pPr>
        <w:rPr>
          <w:rFonts w:ascii="Arial" w:hAnsi="Arial" w:cs="Arial"/>
          <w:b/>
          <w:bCs/>
          <w:sz w:val="32"/>
          <w:szCs w:val="32"/>
        </w:rPr>
      </w:pPr>
    </w:p>
    <w:p w:rsidR="00076FA3" w:rsidRPr="00076FA3" w:rsidRDefault="00C71FDA" w:rsidP="00C71FD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76FA3">
        <w:rPr>
          <w:rFonts w:ascii="Times New Roman" w:hAnsi="Times New Roman" w:cs="Times New Roman"/>
          <w:b/>
          <w:bCs/>
          <w:sz w:val="32"/>
          <w:szCs w:val="32"/>
        </w:rPr>
        <w:t>4. Феномен микроклимата и оздоровление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Воздух пещеры — это её главный секрет. Он обладает уникальными свойствами: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 xml:space="preserve">· 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>Чистота</w:t>
      </w:r>
      <w:r w:rsidRPr="00076FA3">
        <w:rPr>
          <w:rFonts w:ascii="Times New Roman" w:hAnsi="Times New Roman" w:cs="Times New Roman"/>
          <w:sz w:val="32"/>
          <w:szCs w:val="32"/>
        </w:rPr>
        <w:t>: Воздух фильтруется, проходя через толщу породы, и становится практически стерильным. В нём нет пыли, аллергенов и болезнетворных бактерий.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 xml:space="preserve">· 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>Ионизация</w:t>
      </w:r>
      <w:r w:rsidRPr="00076FA3">
        <w:rPr>
          <w:rFonts w:ascii="Times New Roman" w:hAnsi="Times New Roman" w:cs="Times New Roman"/>
          <w:sz w:val="32"/>
          <w:szCs w:val="32"/>
        </w:rPr>
        <w:t>: Воздух насыщен аэроионами (лёгкими отрицательными ионами), которые очень полезны для дыхательной и нервной системы. Такой же воздух бывает в хвойных лесах, в горах или после грозы.</w:t>
      </w:r>
    </w:p>
    <w:p w:rsidR="00C71FDA" w:rsidRPr="004742E4" w:rsidRDefault="00C71FDA" w:rsidP="00076FA3">
      <w:pPr>
        <w:jc w:val="both"/>
        <w:rPr>
          <w:rFonts w:ascii="Arial" w:hAnsi="Arial" w:cs="Arial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lastRenderedPageBreak/>
        <w:t xml:space="preserve">· </w:t>
      </w:r>
      <w:r w:rsidRPr="00076FA3">
        <w:rPr>
          <w:rFonts w:ascii="Times New Roman" w:hAnsi="Times New Roman" w:cs="Times New Roman"/>
          <w:sz w:val="32"/>
          <w:szCs w:val="32"/>
          <w:u w:val="single"/>
        </w:rPr>
        <w:t>Постоянство</w:t>
      </w:r>
      <w:r w:rsidRPr="00076FA3">
        <w:rPr>
          <w:rFonts w:ascii="Times New Roman" w:hAnsi="Times New Roman" w:cs="Times New Roman"/>
          <w:sz w:val="32"/>
          <w:szCs w:val="32"/>
        </w:rPr>
        <w:t>: Круглый год температура в центральной части пещеры держится на отметке +5°C, а влажность воздуха близка к 100%.</w:t>
      </w:r>
    </w:p>
    <w:p w:rsidR="00C71FDA" w:rsidRPr="00076FA3" w:rsidRDefault="00215F3D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634366</wp:posOffset>
            </wp:positionH>
            <wp:positionV relativeFrom="paragraph">
              <wp:posOffset>1845463</wp:posOffset>
            </wp:positionV>
            <wp:extent cx="4000500" cy="3000221"/>
            <wp:effectExtent l="0" t="0" r="0" b="0"/>
            <wp:wrapTopAndBottom/>
            <wp:docPr id="69842382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423829" name="Рисунок 69842382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000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FDA" w:rsidRPr="00076FA3">
        <w:rPr>
          <w:rFonts w:ascii="Times New Roman" w:hAnsi="Times New Roman" w:cs="Times New Roman"/>
          <w:sz w:val="32"/>
          <w:szCs w:val="32"/>
        </w:rPr>
        <w:t>Благодаря этим условиям, в 1950-х годах врачи открыли лечебный эффект пещеры (спелеотерапию). Было замечено, что рабочие, добывавшие в пещере гипс, реже страдали от астмы и туберкулёза. Сегодня неподалёку от пещеры действует лечебный стационар, где люди проходят курсы лечения заболеваний органов дыхани</w:t>
      </w:r>
      <w:r w:rsidR="005C7EF3" w:rsidRPr="00076FA3">
        <w:rPr>
          <w:rFonts w:ascii="Times New Roman" w:hAnsi="Times New Roman" w:cs="Times New Roman"/>
          <w:sz w:val="32"/>
          <w:szCs w:val="32"/>
        </w:rPr>
        <w:t>я.</w:t>
      </w:r>
    </w:p>
    <w:p w:rsidR="00C71FDA" w:rsidRPr="00076FA3" w:rsidRDefault="00C71FDA" w:rsidP="00C71FD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76FA3">
        <w:rPr>
          <w:rFonts w:ascii="Times New Roman" w:hAnsi="Times New Roman" w:cs="Times New Roman"/>
          <w:b/>
          <w:bCs/>
          <w:sz w:val="32"/>
          <w:szCs w:val="32"/>
        </w:rPr>
        <w:t>5. Легенды, которые живут веками</w:t>
      </w:r>
    </w:p>
    <w:p w:rsidR="00076FA3" w:rsidRDefault="00076FA3" w:rsidP="00076F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Невозможно представить такое место без красивых преданий.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  <w:u w:val="single"/>
        </w:rPr>
        <w:t>· Легенда о Ермаке</w:t>
      </w:r>
      <w:r w:rsidRPr="00076FA3">
        <w:rPr>
          <w:rFonts w:ascii="Times New Roman" w:hAnsi="Times New Roman" w:cs="Times New Roman"/>
          <w:sz w:val="32"/>
          <w:szCs w:val="32"/>
        </w:rPr>
        <w:t>: Говорят, что дружина Ермака зимовала недалеко от пещеры, а часть сокровищ, захваченных в Сибири, была спрятана в её дальних, неисследованных ходах.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  <w:u w:val="single"/>
        </w:rPr>
        <w:t>· Дух пещеры</w:t>
      </w:r>
      <w:r w:rsidRPr="00076FA3">
        <w:rPr>
          <w:rFonts w:ascii="Times New Roman" w:hAnsi="Times New Roman" w:cs="Times New Roman"/>
          <w:sz w:val="32"/>
          <w:szCs w:val="32"/>
        </w:rPr>
        <w:t xml:space="preserve"> — Белый спелеолог: Самая известная легенда. Это призрак учёного, который когда-то заблудился и погиб в лабиринтах. Он не злой, а, наоборот, помогает заблудившимся туристам, выводя их к свету. Его видят в виде белесой фигуры с рюкзаком. Экскурсоводы часто рассказывают эту историю, добавляя ей колорита.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b/>
          <w:bCs/>
          <w:sz w:val="32"/>
          <w:szCs w:val="32"/>
        </w:rPr>
        <w:lastRenderedPageBreak/>
        <w:t>6. Практические советы для комфортного посещения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1. Одежда: Обязательно наденьте тёплую куртку или пуховик и удобную, непромокаемую обувь на нескользящей подошве. Даже если на улице +30°C, в пещере всего +5°C, а в первых гротах может быть гололёд.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2. Безопасность: Не сходите с оборудованных троп и всегда следуйте указаниям гида. Пещера таит в себе много опасностей для неподготовленных людей (провалы, глубокие озёра, узкие лазы).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3. Запись: Экскурсии проходят строго по расписанию группами с гидом. Лучше забронировать билеты заранее, особенно в выходные дни и в период школьных каникул.</w:t>
      </w:r>
    </w:p>
    <w:p w:rsidR="00E64F55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4. Для кого доступно: Маршрут адаптирован для людей разного возраста. Есть перила, лестницы с поручнями и ровные дорожки. Главное — двигаться не спеша и смотреть под ноги.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076FA3">
        <w:rPr>
          <w:rFonts w:ascii="Times New Roman" w:hAnsi="Times New Roman" w:cs="Times New Roman"/>
          <w:b/>
          <w:bCs/>
          <w:sz w:val="32"/>
          <w:szCs w:val="32"/>
        </w:rPr>
        <w:t>Заключение</w:t>
      </w:r>
    </w:p>
    <w:p w:rsidR="00C71FDA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03288" w:rsidRPr="00076FA3" w:rsidRDefault="00C71FDA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Кунгурская ледяная пещера — это великая книга природы, каждая страница которой — это грот, озеро или ледяная сосулька, рассказывающая свою историю длиною в тысячелетия. Она является символом терпения и могущества природных сил. Это место, где каждый может почувствовать себя первооткрывателем, восхититься совершенством природных форм и, возможно, даже улучшить своё здоровье. Она ждёт в гости всех, кто готов удивляться и восхищаться.</w:t>
      </w:r>
    </w:p>
    <w:p w:rsidR="00594F07" w:rsidRDefault="00076FA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365760</wp:posOffset>
            </wp:positionV>
            <wp:extent cx="4933950" cy="3295650"/>
            <wp:effectExtent l="19050" t="0" r="0" b="0"/>
            <wp:wrapTopAndBottom/>
            <wp:docPr id="199973490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734903" name="Рисунок 199973490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4F0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1224915</wp:posOffset>
            </wp:positionH>
            <wp:positionV relativeFrom="paragraph">
              <wp:posOffset>4080510</wp:posOffset>
            </wp:positionV>
            <wp:extent cx="4572000" cy="3429000"/>
            <wp:effectExtent l="19050" t="0" r="0" b="0"/>
            <wp:wrapTopAndBottom/>
            <wp:docPr id="163270873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708731" name="Рисунок 163270873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4F07" w:rsidRPr="002E6022" w:rsidRDefault="00594F07">
      <w:pPr>
        <w:rPr>
          <w:rFonts w:asciiTheme="majorHAnsi" w:hAnsiTheme="majorHAnsi" w:cs="Arial"/>
          <w:b/>
          <w:bCs/>
          <w:sz w:val="76"/>
          <w:szCs w:val="76"/>
        </w:rPr>
      </w:pPr>
      <w:r>
        <w:rPr>
          <w:rFonts w:ascii="Arial" w:hAnsi="Arial" w:cs="Arial"/>
          <w:sz w:val="32"/>
          <w:szCs w:val="32"/>
        </w:rPr>
        <w:br w:type="page"/>
      </w:r>
      <w:r w:rsidR="0098340D" w:rsidRPr="002E6022">
        <w:rPr>
          <w:rFonts w:asciiTheme="majorHAnsi" w:hAnsiTheme="majorHAnsi" w:cs="Arial"/>
          <w:b/>
          <w:bCs/>
          <w:sz w:val="76"/>
          <w:szCs w:val="76"/>
        </w:rPr>
        <w:lastRenderedPageBreak/>
        <w:t xml:space="preserve">Спасибо за внимание! </w:t>
      </w:r>
    </w:p>
    <w:p w:rsidR="0098340D" w:rsidRPr="0098340D" w:rsidRDefault="00E27533">
      <w:pPr>
        <w:rPr>
          <w:rFonts w:ascii="Arial" w:hAnsi="Arial" w:cs="Arial"/>
          <w:sz w:val="64"/>
          <w:szCs w:val="64"/>
        </w:rPr>
      </w:pPr>
      <w:r>
        <w:rPr>
          <w:rFonts w:ascii="Arial" w:hAnsi="Arial" w:cs="Arial"/>
          <w:noProof/>
          <w:sz w:val="64"/>
          <w:szCs w:val="6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632460</wp:posOffset>
            </wp:positionV>
            <wp:extent cx="6153150" cy="4614545"/>
            <wp:effectExtent l="0" t="0" r="0" b="0"/>
            <wp:wrapTopAndBottom/>
            <wp:docPr id="192840330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403305" name="Рисунок 192840330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21FF" w:rsidRDefault="000E21FF">
      <w:pPr>
        <w:rPr>
          <w:rFonts w:ascii="Arial" w:hAnsi="Arial" w:cs="Arial"/>
          <w:sz w:val="32"/>
          <w:szCs w:val="32"/>
        </w:rPr>
      </w:pPr>
    </w:p>
    <w:p w:rsidR="000E21FF" w:rsidRDefault="000E21F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2478B5" w:rsidRPr="00076FA3" w:rsidRDefault="002478B5" w:rsidP="00076FA3">
      <w:p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lastRenderedPageBreak/>
        <w:t>Список использованных источников</w:t>
      </w:r>
    </w:p>
    <w:p w:rsidR="002478B5" w:rsidRPr="00076FA3" w:rsidRDefault="002478B5" w:rsidP="00076F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B48CA" w:rsidRPr="00076FA3" w:rsidRDefault="002478B5" w:rsidP="00076FA3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Официальный сайт Кунгурской ледяной пещеры. – URL: https://kungurcave.ru/ (Дата обращения: 20.05.2024) – [Основная информация, режим работы, актуальные данные].</w:t>
      </w:r>
    </w:p>
    <w:p w:rsidR="00A10A07" w:rsidRPr="00076FA3" w:rsidRDefault="00A10A07" w:rsidP="00076FA3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Научно-производственный центр по охране и использованию памятников истории и культуры Пермского края. – URL: https://www.permkp.ru/ (Дата обращения: 20.05.2024) – [Информация о статусе пещеры как памятника природы].</w:t>
      </w:r>
    </w:p>
    <w:p w:rsidR="003A6DA7" w:rsidRPr="00076FA3" w:rsidRDefault="00A10A07" w:rsidP="00076FA3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76FA3">
        <w:rPr>
          <w:rFonts w:ascii="Times New Roman" w:hAnsi="Times New Roman" w:cs="Times New Roman"/>
          <w:sz w:val="32"/>
          <w:szCs w:val="32"/>
        </w:rPr>
        <w:t>Энциклопедия «Пермский край». – URL: https://enc.permkultura.ru/ (Дата обращения: 20.05.2024) – [Разделы, посвящённые природным достопримечательностям и истории исследования пещеры].</w:t>
      </w:r>
    </w:p>
    <w:sectPr w:rsidR="003A6DA7" w:rsidRPr="00076FA3" w:rsidSect="00FA6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978" w:rsidRDefault="00764978" w:rsidP="00D4147E">
      <w:pPr>
        <w:spacing w:after="0" w:line="240" w:lineRule="auto"/>
      </w:pPr>
      <w:r>
        <w:separator/>
      </w:r>
    </w:p>
  </w:endnote>
  <w:endnote w:type="continuationSeparator" w:id="1">
    <w:p w:rsidR="00764978" w:rsidRDefault="00764978" w:rsidP="00D41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-webkit-standard">
    <w:altName w:val="Cambria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978" w:rsidRDefault="00764978" w:rsidP="00D4147E">
      <w:pPr>
        <w:spacing w:after="0" w:line="240" w:lineRule="auto"/>
      </w:pPr>
      <w:r>
        <w:separator/>
      </w:r>
    </w:p>
  </w:footnote>
  <w:footnote w:type="continuationSeparator" w:id="1">
    <w:p w:rsidR="00764978" w:rsidRDefault="00764978" w:rsidP="00D41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F3C1C"/>
    <w:multiLevelType w:val="hybridMultilevel"/>
    <w:tmpl w:val="8938CF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03288"/>
    <w:rsid w:val="0002085F"/>
    <w:rsid w:val="00076FA3"/>
    <w:rsid w:val="0008170D"/>
    <w:rsid w:val="00083DEF"/>
    <w:rsid w:val="000D0EEF"/>
    <w:rsid w:val="000E21FF"/>
    <w:rsid w:val="00112B51"/>
    <w:rsid w:val="00117CDF"/>
    <w:rsid w:val="00132146"/>
    <w:rsid w:val="00215F3D"/>
    <w:rsid w:val="00226B54"/>
    <w:rsid w:val="002478B5"/>
    <w:rsid w:val="002600A4"/>
    <w:rsid w:val="00260B58"/>
    <w:rsid w:val="00261C80"/>
    <w:rsid w:val="00286373"/>
    <w:rsid w:val="002D77B7"/>
    <w:rsid w:val="002E0527"/>
    <w:rsid w:val="002E6022"/>
    <w:rsid w:val="003973FC"/>
    <w:rsid w:val="003A6DA7"/>
    <w:rsid w:val="003B2478"/>
    <w:rsid w:val="003B5B0B"/>
    <w:rsid w:val="003E5EC1"/>
    <w:rsid w:val="00412FC2"/>
    <w:rsid w:val="004205A3"/>
    <w:rsid w:val="00432E09"/>
    <w:rsid w:val="004742E4"/>
    <w:rsid w:val="0050139B"/>
    <w:rsid w:val="005561ED"/>
    <w:rsid w:val="00594F07"/>
    <w:rsid w:val="005A0F57"/>
    <w:rsid w:val="005C7DA0"/>
    <w:rsid w:val="005C7EF3"/>
    <w:rsid w:val="006E4A8A"/>
    <w:rsid w:val="006F65F4"/>
    <w:rsid w:val="00703288"/>
    <w:rsid w:val="00740475"/>
    <w:rsid w:val="00747DE1"/>
    <w:rsid w:val="007501D3"/>
    <w:rsid w:val="00764978"/>
    <w:rsid w:val="00814599"/>
    <w:rsid w:val="008879E9"/>
    <w:rsid w:val="008C0E64"/>
    <w:rsid w:val="008F0952"/>
    <w:rsid w:val="009759DD"/>
    <w:rsid w:val="0098340D"/>
    <w:rsid w:val="009961D9"/>
    <w:rsid w:val="00A10A07"/>
    <w:rsid w:val="00A266B2"/>
    <w:rsid w:val="00A75222"/>
    <w:rsid w:val="00AC5734"/>
    <w:rsid w:val="00AC741E"/>
    <w:rsid w:val="00AF6364"/>
    <w:rsid w:val="00B15093"/>
    <w:rsid w:val="00B7277C"/>
    <w:rsid w:val="00BF07D9"/>
    <w:rsid w:val="00C2023C"/>
    <w:rsid w:val="00C6741C"/>
    <w:rsid w:val="00C71FDA"/>
    <w:rsid w:val="00C7667D"/>
    <w:rsid w:val="00CB722D"/>
    <w:rsid w:val="00CD272B"/>
    <w:rsid w:val="00CD5D61"/>
    <w:rsid w:val="00D4147E"/>
    <w:rsid w:val="00D53A20"/>
    <w:rsid w:val="00DA3E17"/>
    <w:rsid w:val="00DB48CA"/>
    <w:rsid w:val="00E148C1"/>
    <w:rsid w:val="00E268AE"/>
    <w:rsid w:val="00E27533"/>
    <w:rsid w:val="00E64F55"/>
    <w:rsid w:val="00E80C7E"/>
    <w:rsid w:val="00E864DE"/>
    <w:rsid w:val="00EA0672"/>
    <w:rsid w:val="00EE64F0"/>
    <w:rsid w:val="00FA6631"/>
    <w:rsid w:val="00FB13BA"/>
    <w:rsid w:val="00FC03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631"/>
  </w:style>
  <w:style w:type="paragraph" w:styleId="1">
    <w:name w:val="heading 1"/>
    <w:basedOn w:val="a"/>
    <w:next w:val="a"/>
    <w:link w:val="10"/>
    <w:uiPriority w:val="9"/>
    <w:qFormat/>
    <w:rsid w:val="007032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32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32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32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32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32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32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32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32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2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32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32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32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32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32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32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32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32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32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03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32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32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32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32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32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32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32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32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03288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D41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4147E"/>
  </w:style>
  <w:style w:type="paragraph" w:styleId="ae">
    <w:name w:val="footer"/>
    <w:basedOn w:val="a"/>
    <w:link w:val="af"/>
    <w:uiPriority w:val="99"/>
    <w:unhideWhenUsed/>
    <w:rsid w:val="00D41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41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1157</Words>
  <Characters>6600</Characters>
  <Application>Microsoft Office Word</Application>
  <DocSecurity>0</DocSecurity>
  <Lines>55</Lines>
  <Paragraphs>15</Paragraphs>
  <ScaleCrop>false</ScaleCrop>
  <Company/>
  <LinksUpToDate>false</LinksUpToDate>
  <CharactersWithSpaces>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Окулова</dc:creator>
  <cp:lastModifiedBy>Kokovina_OV</cp:lastModifiedBy>
  <cp:revision>2</cp:revision>
  <dcterms:created xsi:type="dcterms:W3CDTF">2025-09-18T08:27:00Z</dcterms:created>
  <dcterms:modified xsi:type="dcterms:W3CDTF">2025-09-18T08:27:00Z</dcterms:modified>
</cp:coreProperties>
</file>