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7AC" w:rsidRDefault="006E37AC" w:rsidP="006E37AC">
      <w:pPr>
        <w:tabs>
          <w:tab w:val="left" w:pos="7513"/>
        </w:tabs>
        <w:spacing w:line="216" w:lineRule="auto"/>
        <w:ind w:left="7513" w:right="-232"/>
      </w:pPr>
      <w:r>
        <w:rPr>
          <w:rFonts w:eastAsia="Calibri"/>
          <w:sz w:val="28"/>
          <w:szCs w:val="28"/>
          <w:lang w:eastAsia="en-US"/>
        </w:rPr>
        <w:t>ПРИЛОЖЕНИЕ 1</w:t>
      </w:r>
    </w:p>
    <w:p w:rsidR="006E37AC" w:rsidRDefault="006E37AC" w:rsidP="006E37AC">
      <w:pPr>
        <w:tabs>
          <w:tab w:val="left" w:pos="7513"/>
        </w:tabs>
        <w:ind w:left="7513" w:right="93"/>
      </w:pPr>
      <w:proofErr w:type="gramStart"/>
      <w:r>
        <w:rPr>
          <w:rFonts w:eastAsia="Calibri"/>
          <w:sz w:val="28"/>
          <w:szCs w:val="28"/>
          <w:lang w:eastAsia="en-US"/>
        </w:rPr>
        <w:t>Утвержден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приказом № 148/1 от 26.11.2021</w:t>
      </w:r>
    </w:p>
    <w:p w:rsidR="006E37AC" w:rsidRDefault="006E37AC" w:rsidP="006E37AC">
      <w:pPr>
        <w:ind w:left="7513" w:right="93"/>
      </w:pPr>
      <w:r>
        <w:rPr>
          <w:rFonts w:eastAsia="Calibri"/>
          <w:sz w:val="28"/>
          <w:szCs w:val="28"/>
          <w:lang w:eastAsia="en-US"/>
        </w:rPr>
        <w:t>«</w:t>
      </w:r>
      <w:r>
        <w:rPr>
          <w:sz w:val="28"/>
          <w:szCs w:val="28"/>
        </w:rPr>
        <w:t>О мерах по минимизации коррупционных рисков при осуществлении закупок товаров, работ, услуг для нужд ГАУ «Березовский ПНИ»</w:t>
      </w:r>
    </w:p>
    <w:p w:rsidR="006E37AC" w:rsidRDefault="006E37AC" w:rsidP="006E37AC">
      <w:pPr>
        <w:spacing w:line="216" w:lineRule="auto"/>
        <w:ind w:left="8647" w:right="-235"/>
        <w:jc w:val="both"/>
        <w:rPr>
          <w:rFonts w:eastAsia="Calibri"/>
          <w:sz w:val="28"/>
          <w:szCs w:val="28"/>
          <w:lang w:eastAsia="en-US"/>
        </w:rPr>
      </w:pPr>
    </w:p>
    <w:p w:rsidR="006E37AC" w:rsidRDefault="006E37AC" w:rsidP="006E37AC">
      <w:pPr>
        <w:spacing w:line="216" w:lineRule="auto"/>
        <w:ind w:right="-235"/>
        <w:jc w:val="center"/>
      </w:pPr>
      <w:r>
        <w:rPr>
          <w:rFonts w:eastAsia="Calibri"/>
          <w:b/>
          <w:sz w:val="28"/>
          <w:szCs w:val="28"/>
          <w:lang w:eastAsia="en-US"/>
        </w:rPr>
        <w:t>КАРТА</w:t>
      </w:r>
    </w:p>
    <w:p w:rsidR="006E37AC" w:rsidRDefault="006E37AC" w:rsidP="006E37AC">
      <w:pPr>
        <w:spacing w:line="216" w:lineRule="auto"/>
        <w:ind w:right="-235"/>
        <w:jc w:val="center"/>
      </w:pPr>
      <w:r>
        <w:rPr>
          <w:rFonts w:eastAsia="Calibri"/>
          <w:b/>
          <w:sz w:val="28"/>
          <w:szCs w:val="28"/>
          <w:lang w:eastAsia="en-US"/>
        </w:rPr>
        <w:t xml:space="preserve">коррупционных рисков и мер по их минимизации при осуществлении </w:t>
      </w:r>
      <w:r>
        <w:rPr>
          <w:rFonts w:eastAsia="Calibri"/>
          <w:b/>
          <w:sz w:val="28"/>
          <w:szCs w:val="28"/>
          <w:lang w:eastAsia="en-US"/>
        </w:rPr>
        <w:br/>
        <w:t xml:space="preserve">закупок товаров, работ, услуг для нужд </w:t>
      </w:r>
    </w:p>
    <w:p w:rsidR="006E37AC" w:rsidRDefault="006E37AC" w:rsidP="006E37AC">
      <w:pPr>
        <w:spacing w:line="216" w:lineRule="auto"/>
        <w:ind w:right="-235"/>
        <w:jc w:val="both"/>
      </w:pPr>
      <w:r>
        <w:rPr>
          <w:b/>
          <w:sz w:val="28"/>
          <w:szCs w:val="28"/>
        </w:rPr>
        <w:t xml:space="preserve">                                                                               ГАУ «Березовский ПНИ»</w:t>
      </w:r>
    </w:p>
    <w:p w:rsidR="006E37AC" w:rsidRDefault="006E37AC" w:rsidP="006E37AC">
      <w:pPr>
        <w:spacing w:line="216" w:lineRule="auto"/>
        <w:ind w:right="-235"/>
        <w:jc w:val="both"/>
        <w:rPr>
          <w:rFonts w:eastAsia="Calibri"/>
          <w:b/>
          <w:sz w:val="28"/>
          <w:szCs w:val="28"/>
          <w:lang w:eastAsia="en-US"/>
        </w:rPr>
      </w:pPr>
    </w:p>
    <w:tbl>
      <w:tblPr>
        <w:tblW w:w="0" w:type="auto"/>
        <w:tblInd w:w="-397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993"/>
        <w:gridCol w:w="2551"/>
        <w:gridCol w:w="2836"/>
        <w:gridCol w:w="2268"/>
        <w:gridCol w:w="3189"/>
        <w:gridCol w:w="2714"/>
      </w:tblGrid>
      <w:tr w:rsidR="006E37AC" w:rsidTr="00EF0B29">
        <w:trPr>
          <w:trHeight w:val="498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37AC" w:rsidRDefault="006E37AC" w:rsidP="00EF0B29">
            <w:pPr>
              <w:spacing w:line="216" w:lineRule="auto"/>
              <w:jc w:val="center"/>
            </w:pPr>
            <w:r>
              <w:rPr>
                <w:rFonts w:eastAsia="Calibri"/>
                <w:sz w:val="28"/>
                <w:szCs w:val="28"/>
                <w:lang w:eastAsia="en-US"/>
              </w:rPr>
              <w:t>Номер строки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37AC" w:rsidRDefault="006E37AC" w:rsidP="00EF0B29">
            <w:pPr>
              <w:spacing w:line="216" w:lineRule="auto"/>
              <w:jc w:val="center"/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Коррупционный риск (действие) </w:t>
            </w:r>
          </w:p>
        </w:tc>
        <w:tc>
          <w:tcPr>
            <w:tcW w:w="2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37AC" w:rsidRDefault="006E37AC" w:rsidP="00EF0B29">
            <w:pPr>
              <w:spacing w:line="216" w:lineRule="auto"/>
              <w:jc w:val="center"/>
            </w:pPr>
            <w:r>
              <w:rPr>
                <w:rFonts w:eastAsia="Calibri"/>
                <w:sz w:val="28"/>
                <w:szCs w:val="28"/>
                <w:lang w:eastAsia="en-US"/>
              </w:rPr>
              <w:t>Краткое описание возможной коррупционной схемы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37AC" w:rsidRDefault="006E37AC" w:rsidP="00EF0B29">
            <w:pPr>
              <w:spacing w:line="216" w:lineRule="auto"/>
              <w:jc w:val="center"/>
            </w:pPr>
            <w:r>
              <w:rPr>
                <w:rFonts w:eastAsia="Calibri"/>
                <w:sz w:val="28"/>
                <w:szCs w:val="28"/>
                <w:lang w:eastAsia="en-US"/>
              </w:rPr>
              <w:t>Наименование должностей, замещение которых связано с коррупционными рисками</w:t>
            </w:r>
          </w:p>
        </w:tc>
        <w:tc>
          <w:tcPr>
            <w:tcW w:w="5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37AC" w:rsidRDefault="006E37AC" w:rsidP="00EF0B29">
            <w:pPr>
              <w:spacing w:line="216" w:lineRule="auto"/>
              <w:jc w:val="center"/>
            </w:pPr>
            <w:r>
              <w:rPr>
                <w:rFonts w:eastAsia="Calibri"/>
                <w:sz w:val="28"/>
                <w:szCs w:val="28"/>
                <w:lang w:eastAsia="en-US"/>
              </w:rPr>
              <w:t>Меры по минимизации коррупционных рисков</w:t>
            </w:r>
          </w:p>
        </w:tc>
      </w:tr>
      <w:tr w:rsidR="006E37AC" w:rsidTr="00EF0B29">
        <w:trPr>
          <w:trHeight w:val="897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37AC" w:rsidRDefault="006E37AC" w:rsidP="00EF0B29">
            <w:pPr>
              <w:snapToGrid w:val="0"/>
              <w:spacing w:line="21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37AC" w:rsidRDefault="006E37AC" w:rsidP="00EF0B29">
            <w:pPr>
              <w:snapToGrid w:val="0"/>
              <w:spacing w:line="21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37AC" w:rsidRDefault="006E37AC" w:rsidP="00EF0B29">
            <w:pPr>
              <w:snapToGrid w:val="0"/>
              <w:spacing w:line="21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37AC" w:rsidRDefault="006E37AC" w:rsidP="00EF0B29">
            <w:pPr>
              <w:snapToGrid w:val="0"/>
              <w:spacing w:line="21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37AC" w:rsidRDefault="006E37AC" w:rsidP="00EF0B29">
            <w:pPr>
              <w:spacing w:line="216" w:lineRule="auto"/>
              <w:jc w:val="center"/>
            </w:pPr>
            <w:r>
              <w:rPr>
                <w:rFonts w:eastAsia="Calibri"/>
                <w:sz w:val="28"/>
                <w:szCs w:val="28"/>
                <w:lang w:eastAsia="en-US"/>
              </w:rPr>
              <w:t>реализуемые</w:t>
            </w:r>
          </w:p>
        </w:tc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37AC" w:rsidRDefault="006E37AC" w:rsidP="00EF0B29">
            <w:pPr>
              <w:spacing w:line="216" w:lineRule="auto"/>
              <w:jc w:val="center"/>
            </w:pPr>
            <w:r>
              <w:rPr>
                <w:rFonts w:eastAsia="Calibri"/>
                <w:sz w:val="28"/>
                <w:szCs w:val="28"/>
                <w:lang w:eastAsia="en-US"/>
              </w:rPr>
              <w:t>предлагаемые</w:t>
            </w:r>
          </w:p>
          <w:p w:rsidR="006E37AC" w:rsidRDefault="006E37AC" w:rsidP="00EF0B29">
            <w:pPr>
              <w:spacing w:line="21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:rsidR="006E37AC" w:rsidRDefault="006E37AC" w:rsidP="006E37AC">
      <w:pPr>
        <w:spacing w:line="216" w:lineRule="auto"/>
        <w:rPr>
          <w:rFonts w:eastAsia="Calibri"/>
          <w:sz w:val="28"/>
          <w:szCs w:val="28"/>
          <w:lang w:eastAsia="en-US"/>
        </w:rPr>
      </w:pPr>
    </w:p>
    <w:tbl>
      <w:tblPr>
        <w:tblW w:w="0" w:type="auto"/>
        <w:tblInd w:w="-397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993"/>
        <w:gridCol w:w="2551"/>
        <w:gridCol w:w="2836"/>
        <w:gridCol w:w="2268"/>
        <w:gridCol w:w="3189"/>
        <w:gridCol w:w="2714"/>
      </w:tblGrid>
      <w:tr w:rsidR="006E37AC" w:rsidTr="00EF0B29">
        <w:trPr>
          <w:trHeight w:val="202"/>
          <w:tblHeader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E37AC" w:rsidRDefault="006E37AC" w:rsidP="00EF0B29">
            <w:pPr>
              <w:spacing w:line="216" w:lineRule="auto"/>
              <w:jc w:val="center"/>
            </w:pPr>
            <w:r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E37AC" w:rsidRDefault="006E37AC" w:rsidP="00EF0B29">
            <w:pPr>
              <w:spacing w:line="216" w:lineRule="auto"/>
              <w:jc w:val="center"/>
            </w:pPr>
            <w:r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E37AC" w:rsidRDefault="006E37AC" w:rsidP="00EF0B29">
            <w:pPr>
              <w:spacing w:line="216" w:lineRule="auto"/>
              <w:jc w:val="center"/>
            </w:pPr>
            <w:r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37AC" w:rsidRDefault="006E37AC" w:rsidP="00EF0B29">
            <w:pPr>
              <w:spacing w:line="216" w:lineRule="auto"/>
              <w:jc w:val="center"/>
            </w:pPr>
            <w:r>
              <w:rPr>
                <w:rFonts w:eastAsia="Calibri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37AC" w:rsidRDefault="006E37AC" w:rsidP="00EF0B29">
            <w:pPr>
              <w:spacing w:line="216" w:lineRule="auto"/>
              <w:jc w:val="center"/>
            </w:pPr>
            <w:r>
              <w:rPr>
                <w:rFonts w:eastAsia="Calibri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37AC" w:rsidRDefault="006E37AC" w:rsidP="00EF0B29">
            <w:pPr>
              <w:spacing w:line="216" w:lineRule="auto"/>
              <w:jc w:val="center"/>
            </w:pPr>
            <w:r>
              <w:rPr>
                <w:rFonts w:eastAsia="Calibri"/>
                <w:sz w:val="28"/>
                <w:szCs w:val="28"/>
                <w:lang w:eastAsia="en-US"/>
              </w:rPr>
              <w:t>6</w:t>
            </w:r>
          </w:p>
        </w:tc>
      </w:tr>
      <w:tr w:rsidR="006E37AC" w:rsidTr="00EF0B29">
        <w:trPr>
          <w:trHeight w:val="46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37AC" w:rsidRDefault="006E37AC" w:rsidP="006E37AC">
            <w:pPr>
              <w:numPr>
                <w:ilvl w:val="0"/>
                <w:numId w:val="1"/>
              </w:numPr>
              <w:snapToGrid w:val="0"/>
              <w:spacing w:after="160" w:line="21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Формирование документации о закупке товаров, работ, услуг </w:t>
            </w:r>
            <w:r>
              <w:rPr>
                <w:rFonts w:eastAsia="Calibri"/>
                <w:sz w:val="28"/>
                <w:szCs w:val="28"/>
                <w:lang w:eastAsia="en-US"/>
              </w:rPr>
              <w:br/>
              <w:t xml:space="preserve">(далее – закупки) для нужд </w:t>
            </w:r>
            <w:r>
              <w:rPr>
                <w:sz w:val="28"/>
                <w:szCs w:val="28"/>
              </w:rPr>
              <w:t>ГАУ «Березовский ПНИ»</w:t>
            </w:r>
            <w:r>
              <w:rPr>
                <w:rFonts w:eastAsia="Calibri"/>
                <w:sz w:val="28"/>
                <w:szCs w:val="28"/>
                <w:lang w:eastAsia="en-US"/>
              </w:rPr>
              <w:br/>
              <w:t>(далее – Учреждение)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>умышленное включение в документацию о закупке, в том числе в описание объектов закупок, требований и условий, влекущих ограничение количества участников закупок;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умышленное установление </w:t>
            </w: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требований, предполагающих преимущество для отдельных участников закупок;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>умышленное включение в документацию о закупке закупок, не соотносимых с целями деятельности и потребностями Учреждения, в том числе закупка расходных материалов, комплектующих, к оборудованию, отсутствующему в Учреждении, услуг по техническому обслуживанию и ремонту такого оборудования;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умышленное планирование в документации о закупке закупок в объеме, превышающем годовую потребность Учреждения, в интересах отдельных </w:t>
            </w: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участников закупок;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>умышленное превышение объема финансового обеспечения для осуществления конкретных закупок, предусмотренных планом-графиком закупок, в интересах отдельных участников закупок;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>умышленное включение в документацию о закупке закупок, не предусмотренных планом-графиком закупок, в интересах отдельных участников закупок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37AC" w:rsidRDefault="006E37AC" w:rsidP="00EF0B29">
            <w:pPr>
              <w:widowControl w:val="0"/>
              <w:autoSpaceDE w:val="0"/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 xml:space="preserve">работники Учреждения, </w:t>
            </w:r>
          </w:p>
          <w:p w:rsidR="006E37AC" w:rsidRDefault="006E37AC" w:rsidP="00EF0B29">
            <w:pPr>
              <w:widowControl w:val="0"/>
              <w:autoSpaceDE w:val="0"/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>участвующие в осуществлении закупок (далее – лица, участвующие в осуществлении закупок), специалист по закупкам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>использование Информационной системы в сфере закупок Свердловской области для подготовки документации о закупке;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>использование типовых контрактов, разработанных уполномоченными органами;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исключение принятия </w:t>
            </w: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 xml:space="preserve">единоличных решений при осуществлении закупок: согласование документации о закупке (проектов </w:t>
            </w:r>
            <w:r>
              <w:rPr>
                <w:rFonts w:eastAsia="Calibri"/>
                <w:bCs/>
                <w:sz w:val="28"/>
                <w:szCs w:val="28"/>
                <w:lang w:eastAsia="en-US"/>
              </w:rPr>
              <w:t xml:space="preserve">государственных </w:t>
            </w:r>
            <w:r>
              <w:rPr>
                <w:rFonts w:eastAsia="Calibri"/>
                <w:sz w:val="28"/>
                <w:szCs w:val="28"/>
                <w:lang w:eastAsia="en-US"/>
              </w:rPr>
              <w:t>контрактов) с кругом лиц, без участия (согласования) которых не может быть принято решение о закупке;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>проведение правовой экспертизы документации о закупке, в том числе проекта контракта;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>анализ и оценка выполнения требований к описанию объектов закупок;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>анализ планируемых к закупке товаров (работ, услуг) и их обоснованности с учетом целей деятельности и потребностей Учреждения, планового объема финансового обеспечения конкретных закупок, плана-графика закупок;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соблюдение правил </w:t>
            </w: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 xml:space="preserve">нормирования закупок с учетом приказов Учреждения, регламентирующих </w:t>
            </w:r>
            <w:r>
              <w:rPr>
                <w:rFonts w:eastAsia="Calibri"/>
                <w:bCs/>
                <w:sz w:val="28"/>
                <w:szCs w:val="28"/>
                <w:lang w:eastAsia="en-US"/>
              </w:rPr>
              <w:t xml:space="preserve">нормативные затраты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для обоснования объектов закупок, и ведомственный перечень отдельных видов товаров, работ, услуг, их потребительских свойств 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>(в том числе качество) и иных характеристик (в том числе предельных цен товаров, работ, услуг) к ним, закупаемых для нужд Учреждения;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мониторинг нарушений, выявленных уполномоченными органами, </w:t>
            </w:r>
            <w:r>
              <w:rPr>
                <w:rFonts w:eastAsia="Calibri"/>
                <w:sz w:val="28"/>
                <w:szCs w:val="28"/>
                <w:lang w:eastAsia="en-US"/>
              </w:rPr>
              <w:br/>
              <w:t>в целях корректировки условий, включаемых в документацию о закупке, в том числе в проект контракта, описание объекта закупок;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мониторинг информации о возможных коррупционных правонарушениях, </w:t>
            </w: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совершенных работниками Учреждения и иных учреждений, в том числе в средствах массовой информации, обращениях граждан и организаций, включая сообщения, поступившие посредством телефона доверия для сообщений информации о коррупционных проявлениях;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>включение должностей работников Учреждения, участвующих в осуществлении закупок, в перечень должностей, замещение которых связано с коррупционными рисками;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ознакомление лиц, участвующих в осуществлении закупок, с нормативными правовыми актами и методическими материалами, регулирующими вопросы профилактики и </w:t>
            </w: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противодействия коррупции, с мерами ответственности за совершение коррупционных правонарушений, в том числе за непринятие мер по предотвращению и (или) урегулированию конфликта интересов;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повышение квалификации лиц, участвующих в осуществлении закупок (направление для </w:t>
            </w:r>
            <w:proofErr w:type="gramStart"/>
            <w:r>
              <w:rPr>
                <w:rFonts w:eastAsia="Calibri"/>
                <w:sz w:val="28"/>
                <w:szCs w:val="28"/>
                <w:lang w:eastAsia="en-US"/>
              </w:rPr>
              <w:t>обучения</w:t>
            </w:r>
            <w:proofErr w:type="gramEnd"/>
            <w:r>
              <w:rPr>
                <w:rFonts w:eastAsia="Calibri"/>
                <w:sz w:val="28"/>
                <w:szCs w:val="28"/>
                <w:lang w:eastAsia="en-US"/>
              </w:rPr>
              <w:t xml:space="preserve"> по дополнительной профессиональной программе по вопросам, связанным с осуществлением закупок); </w:t>
            </w:r>
            <w:r>
              <w:rPr>
                <w:rFonts w:eastAsia="Calibri"/>
                <w:sz w:val="28"/>
                <w:szCs w:val="28"/>
                <w:lang w:eastAsia="en-US"/>
              </w:rPr>
              <w:br/>
              <w:t>проведение разъяснительной работы с лицами, участвующими в осуществлении закупок по вопросам: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обязанности незамедлительно уведомлять представителя нанимателя </w:t>
            </w: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 xml:space="preserve">(работодателя) о склонении к совершению коррупционного правонарушения; 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>обязанности принимать меры по предотвращению и урегулированию конфликта интересов, о порядке урегулирования конфликта интересов или возможности возникновения конфликта интересов, в том числе уведомления работодателя о возникновении личной заинтересованности при исполнении должностных обязанностей, которая приводит или может привести к конфликту интересов при осуществлении закупок;</w:t>
            </w:r>
            <w:bookmarkStart w:id="0" w:name="P123"/>
            <w:bookmarkEnd w:id="0"/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дополнительно к реализуемым: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>декларация о возможной личной заинтересованности при осуществлении закупок, которая приводит или может привести к конфликту (далее – декларация о возможной личной заинтересованности);</w:t>
            </w:r>
          </w:p>
          <w:p w:rsidR="006E37AC" w:rsidRDefault="006E37AC" w:rsidP="00EF0B29">
            <w:pPr>
              <w:spacing w:line="216" w:lineRule="auto"/>
            </w:pPr>
            <w:proofErr w:type="gramStart"/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формирование профиля лиц, участвующих в осуществлении закупок,  членов единой комиссии по осуществлению закупок товаров, работ, услуг для нужд Учреждения (далее – члены единой комиссии) (с учетом информации о родственниках, свойственниках, декларации о возможной личной заинтересованности, общедоступной информации в информационно-коммуникационной сети «Интернет»), для выявления возможных связей, свидетельствующих о наличии у них личной заинтересованности;</w:t>
            </w:r>
            <w:proofErr w:type="gramEnd"/>
          </w:p>
          <w:p w:rsidR="006E37AC" w:rsidRDefault="006E37AC" w:rsidP="00EF0B29">
            <w:pPr>
              <w:widowControl w:val="0"/>
              <w:autoSpaceDE w:val="0"/>
              <w:spacing w:line="216" w:lineRule="auto"/>
            </w:pPr>
            <w:proofErr w:type="gramStart"/>
            <w:r>
              <w:rPr>
                <w:rFonts w:eastAsia="Calibri"/>
                <w:sz w:val="28"/>
                <w:szCs w:val="28"/>
                <w:lang w:eastAsia="en-US"/>
              </w:rPr>
              <w:t xml:space="preserve">организация ежегодной </w:t>
            </w: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добровольной оценки знаний лиц, участвующих в осуществлении закупок, по вопросам, связанным с соблюдением требований о предотвращении или урегулировании конфликта интересов, исполнения обязанностей, установленных Федеральным законом</w:t>
            </w:r>
            <w:r>
              <w:rPr>
                <w:rFonts w:eastAsia="Calibri"/>
                <w:sz w:val="28"/>
                <w:szCs w:val="28"/>
                <w:lang w:eastAsia="en-US"/>
              </w:rPr>
              <w:br/>
              <w:t xml:space="preserve">от 25 декабря 2008 года № 273-ФЗ «О противодействии коррупции» и другими федеральными законами, уделяя особое внимание вопросам, связанным с личной заинтересованностью, которая влияет или может повлиять на надлежащее, объективное </w:t>
            </w: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и беспристрастное осуществление закупок;</w:t>
            </w:r>
            <w:proofErr w:type="gramEnd"/>
          </w:p>
          <w:p w:rsidR="006E37AC" w:rsidRDefault="006E37AC" w:rsidP="00EF0B29">
            <w:pPr>
              <w:widowControl w:val="0"/>
              <w:autoSpaceDE w:val="0"/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повышение квалификации лиц, участвующих в осуществлении закупок (направление для </w:t>
            </w:r>
            <w:proofErr w:type="gramStart"/>
            <w:r>
              <w:rPr>
                <w:rFonts w:eastAsia="Calibri"/>
                <w:sz w:val="28"/>
                <w:szCs w:val="28"/>
                <w:lang w:eastAsia="en-US"/>
              </w:rPr>
              <w:t>обучения</w:t>
            </w:r>
            <w:proofErr w:type="gramEnd"/>
            <w:r>
              <w:rPr>
                <w:rFonts w:eastAsia="Calibri"/>
                <w:sz w:val="28"/>
                <w:szCs w:val="28"/>
                <w:lang w:eastAsia="en-US"/>
              </w:rPr>
              <w:t xml:space="preserve"> по дополнительной профессиональной программе по вопросам профилактики и противодействия коррупции)</w:t>
            </w:r>
          </w:p>
        </w:tc>
      </w:tr>
      <w:tr w:rsidR="006E37AC" w:rsidTr="00EF0B29">
        <w:trPr>
          <w:trHeight w:val="55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37AC" w:rsidRDefault="006E37AC" w:rsidP="006E37AC">
            <w:pPr>
              <w:numPr>
                <w:ilvl w:val="0"/>
                <w:numId w:val="1"/>
              </w:numPr>
              <w:snapToGrid w:val="0"/>
              <w:spacing w:after="160" w:line="21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Определение начальной (максимальной) цены </w:t>
            </w:r>
            <w:r>
              <w:rPr>
                <w:rFonts w:eastAsia="Calibri"/>
                <w:bCs/>
                <w:sz w:val="28"/>
                <w:szCs w:val="28"/>
                <w:lang w:eastAsia="en-US"/>
              </w:rPr>
              <w:lastRenderedPageBreak/>
              <w:t xml:space="preserve">государственного </w:t>
            </w:r>
            <w:r>
              <w:rPr>
                <w:rFonts w:eastAsia="Calibri"/>
                <w:sz w:val="28"/>
                <w:szCs w:val="28"/>
                <w:lang w:eastAsia="en-US"/>
              </w:rPr>
              <w:t>контракта, начальной цены за единицу товара (работы, услуги)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 xml:space="preserve">искусственное завышение (занижение) начальной (максимальной) цены </w:t>
            </w:r>
            <w:r>
              <w:rPr>
                <w:rFonts w:eastAsia="Calibri"/>
                <w:bCs/>
                <w:sz w:val="28"/>
                <w:szCs w:val="28"/>
                <w:lang w:eastAsia="en-US"/>
              </w:rPr>
              <w:lastRenderedPageBreak/>
              <w:t xml:space="preserve">государственного </w:t>
            </w:r>
            <w:r>
              <w:rPr>
                <w:rFonts w:eastAsia="Calibri"/>
                <w:sz w:val="28"/>
                <w:szCs w:val="28"/>
                <w:lang w:eastAsia="en-US"/>
              </w:rPr>
              <w:t>контракта, начальной цены за единицу товара (работы, услуги) в интересах отдельных участников закупок;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умышленное направление запросов в рамках мониторинга цен на товары (работы, услуги) одним и тем же юридическим лицам, индивидуальным предпринимателям, в целях завышения (занижения) начальной (максимальной) цены </w:t>
            </w:r>
            <w:r>
              <w:rPr>
                <w:rFonts w:eastAsia="Calibri"/>
                <w:bCs/>
                <w:sz w:val="28"/>
                <w:szCs w:val="28"/>
                <w:lang w:eastAsia="en-US"/>
              </w:rPr>
              <w:t xml:space="preserve">государственного </w:t>
            </w:r>
            <w:r>
              <w:rPr>
                <w:rFonts w:eastAsia="Calibri"/>
                <w:sz w:val="28"/>
                <w:szCs w:val="28"/>
                <w:lang w:eastAsia="en-US"/>
              </w:rPr>
              <w:t>контракта, начальной цены за единицу товара (работы, услуги) в интересах отдельных участников закупок;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умышленное включение в запросы в рамках мониторинга цен на товары (работы, услуги) описания </w:t>
            </w: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 xml:space="preserve">объекта закупок, не соответствующего описанию объекта закупок, включаемого в документацию о закупке, в целях завышения (занижения) начальной (максимальной) цены </w:t>
            </w:r>
            <w:r>
              <w:rPr>
                <w:rFonts w:eastAsia="Calibri"/>
                <w:bCs/>
                <w:sz w:val="28"/>
                <w:szCs w:val="28"/>
                <w:lang w:eastAsia="en-US"/>
              </w:rPr>
              <w:t>закупки</w:t>
            </w:r>
            <w:r>
              <w:rPr>
                <w:rFonts w:eastAsia="Calibri"/>
                <w:sz w:val="28"/>
                <w:szCs w:val="28"/>
                <w:lang w:eastAsia="en-US"/>
              </w:rPr>
              <w:t>, начальной цены за единицу товара (работы, услуги) в интересах отдельных участников закупок;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>умышленное превышение объема финансового обеспечения для осуществления конкретных закупок, предусмотренного планом-графиком закупок, в интересах отдельных участников закупок,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умышленное включение в документацию о закупке закупок, не предусмотренных </w:t>
            </w: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планом-графиком закупок, в интересах отдельных участников закупок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37AC" w:rsidRDefault="006E37AC" w:rsidP="00EF0B29">
            <w:pPr>
              <w:widowControl w:val="0"/>
              <w:autoSpaceDE w:val="0"/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Специалист по закупкам, главный бухгалтер, экономист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использование стандартизированных процедур при определении начальной </w:t>
            </w: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(максимальной) цены контракта, начальной цены за единицу товара (работы, услуги);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обязательное обоснование начальной (максимальной) цены контракта, начальной 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>цены за единицу товара (работы, услуги), включая закупки с единственным поставщиком (подрядчиком, исполнителем);</w:t>
            </w:r>
          </w:p>
          <w:p w:rsidR="006E37AC" w:rsidRDefault="006E37AC" w:rsidP="00EF0B29">
            <w:pPr>
              <w:spacing w:line="216" w:lineRule="auto"/>
            </w:pPr>
            <w:proofErr w:type="gramStart"/>
            <w:r>
              <w:rPr>
                <w:rFonts w:eastAsia="Calibri"/>
                <w:sz w:val="28"/>
                <w:szCs w:val="28"/>
                <w:lang w:eastAsia="en-US"/>
              </w:rPr>
              <w:t>проведение мониторинга цен на товары (работы, услуги) в целях недопущения завышения (занижения) начальной (максимальной) цены контракта, начальной цены за единицу товара (работы, услуги), включая закупки с единственным поставщиком (подрядчиком, исполнителем);</w:t>
            </w:r>
            <w:proofErr w:type="gramEnd"/>
            <w:r>
              <w:rPr>
                <w:rFonts w:eastAsia="Calibri"/>
                <w:sz w:val="28"/>
                <w:szCs w:val="28"/>
                <w:lang w:eastAsia="en-US"/>
              </w:rPr>
              <w:br/>
              <w:t xml:space="preserve">анализ и оценка начальной (максимальной) цены контракта, начальной </w:t>
            </w: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цены за единицу товара (работы, услуги) и их обоснованности с учетом финансового обеспечения для осуществления конкретных закупок, а также закупок, не предусмотренных планом-графиком закупок</w:t>
            </w:r>
          </w:p>
        </w:tc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дополнительно к реализуемым: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анализ и сопоставление </w:t>
            </w: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информац</w:t>
            </w:r>
            <w:proofErr w:type="gramStart"/>
            <w:r>
              <w:rPr>
                <w:rFonts w:eastAsia="Calibri"/>
                <w:sz w:val="28"/>
                <w:szCs w:val="28"/>
                <w:lang w:eastAsia="en-US"/>
              </w:rPr>
              <w:t>ии о ю</w:t>
            </w:r>
            <w:proofErr w:type="gramEnd"/>
            <w:r>
              <w:rPr>
                <w:rFonts w:eastAsia="Calibri"/>
                <w:sz w:val="28"/>
                <w:szCs w:val="28"/>
                <w:lang w:eastAsia="en-US"/>
              </w:rPr>
              <w:t xml:space="preserve">ридических лицах 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и индивидуальных </w:t>
            </w:r>
            <w:proofErr w:type="gramStart"/>
            <w:r>
              <w:rPr>
                <w:rFonts w:eastAsia="Calibri"/>
                <w:sz w:val="28"/>
                <w:szCs w:val="28"/>
                <w:lang w:eastAsia="en-US"/>
              </w:rPr>
              <w:t>предпринимателях</w:t>
            </w:r>
            <w:proofErr w:type="gramEnd"/>
            <w:r>
              <w:rPr>
                <w:rFonts w:eastAsia="Calibri"/>
                <w:sz w:val="28"/>
                <w:szCs w:val="28"/>
                <w:lang w:eastAsia="en-US"/>
              </w:rPr>
              <w:t xml:space="preserve">, которым направлялись запросы в рамках мониторинга цен на товары (работы, услуги), с информацией о поставщиках (подрядчиках, исполнителях), закупки </w:t>
            </w:r>
            <w:r>
              <w:rPr>
                <w:rFonts w:eastAsia="Calibri"/>
                <w:sz w:val="28"/>
                <w:szCs w:val="28"/>
                <w:lang w:eastAsia="en-US"/>
              </w:rPr>
              <w:br/>
              <w:t>у которых проводились неконкурентными способами</w:t>
            </w:r>
          </w:p>
        </w:tc>
      </w:tr>
      <w:tr w:rsidR="006E37AC" w:rsidTr="00EF0B29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37AC" w:rsidRDefault="006E37AC" w:rsidP="006E37AC">
            <w:pPr>
              <w:numPr>
                <w:ilvl w:val="0"/>
                <w:numId w:val="1"/>
              </w:numPr>
              <w:snapToGrid w:val="0"/>
              <w:spacing w:after="160" w:line="21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>Выбор способа определения поставщика (подрядчика, исполнителя)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37AC" w:rsidRDefault="006E37AC" w:rsidP="00EF0B29">
            <w:pPr>
              <w:autoSpaceDE w:val="0"/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>необоснованное деление закупок на несколько отдельных закупок с целью уклонения от конкурентного способа определения поставщика (подрядчика, исполнителя);</w:t>
            </w:r>
          </w:p>
          <w:p w:rsidR="006E37AC" w:rsidRDefault="006E37AC" w:rsidP="00EF0B29">
            <w:pPr>
              <w:autoSpaceDE w:val="0"/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срока (периодичности) определения поставщика (подрядчика, исполнителя) для закупки, планируемой осуществить конкурентным способом, с целью осуществления закупок в конце финансового года у единственного поставщика (исполнителя, подрядчика) в интересах отдельных </w:t>
            </w: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участников закупок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Специалист по закупкам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>обоснование способа определения поставщика (подрядчика, исполнителя;</w:t>
            </w:r>
          </w:p>
          <w:p w:rsidR="006E37AC" w:rsidRDefault="006E37AC" w:rsidP="00EF0B29">
            <w:pPr>
              <w:spacing w:line="216" w:lineRule="auto"/>
            </w:pPr>
            <w:proofErr w:type="gramStart"/>
            <w:r>
              <w:rPr>
                <w:rFonts w:eastAsia="Calibri"/>
                <w:sz w:val="28"/>
                <w:szCs w:val="28"/>
                <w:lang w:eastAsia="en-US"/>
              </w:rPr>
              <w:t>мониторинг закупок на предмет выявления неоднократных (в течение года) закупок однородных товаров (работ, услуг), анализ и оценка способа определения поставщика (подрядчика, исполнителя) таких товаров (работ, услуг);</w:t>
            </w:r>
            <w:proofErr w:type="gramEnd"/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>контроль соблюдения плана-графика закупок, анализ и оценка нарушения сроков (периодичности) осуществления закупок</w:t>
            </w:r>
          </w:p>
        </w:tc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>дополнительно к реализуемым: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>сравнительный анализ и оценка информац</w:t>
            </w:r>
            <w:proofErr w:type="gramStart"/>
            <w:r>
              <w:rPr>
                <w:rFonts w:eastAsia="Calibri"/>
                <w:sz w:val="28"/>
                <w:szCs w:val="28"/>
                <w:lang w:eastAsia="en-US"/>
              </w:rPr>
              <w:t>ии о ю</w:t>
            </w:r>
            <w:proofErr w:type="gramEnd"/>
            <w:r>
              <w:rPr>
                <w:rFonts w:eastAsia="Calibri"/>
                <w:sz w:val="28"/>
                <w:szCs w:val="28"/>
                <w:lang w:eastAsia="en-US"/>
              </w:rPr>
              <w:t xml:space="preserve">ридических лицах и индивидуальных предпринимателях, которым направлялись запросы и которыми представлены ценовые предложения в рамках мониторинга цен на товары (работы, услуги) в целях определения начальной (максимальной) цены </w:t>
            </w:r>
            <w:r>
              <w:rPr>
                <w:rFonts w:eastAsia="Calibri"/>
                <w:bCs/>
                <w:sz w:val="28"/>
                <w:szCs w:val="28"/>
                <w:lang w:eastAsia="en-US"/>
              </w:rPr>
              <w:t>государственного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контракта, начальной цены за единицу товара (работы, услуги), с информацией </w:t>
            </w:r>
            <w:r>
              <w:rPr>
                <w:rFonts w:eastAsia="Calibri"/>
                <w:sz w:val="28"/>
                <w:szCs w:val="28"/>
                <w:lang w:eastAsia="en-US"/>
              </w:rPr>
              <w:br/>
              <w:t xml:space="preserve">о поставщиках (подрядчиках, исполнителях), </w:t>
            </w: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 xml:space="preserve">закупки 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у которых проводились неконкурентными способами, </w:t>
            </w:r>
            <w:proofErr w:type="spellStart"/>
            <w:r>
              <w:rPr>
                <w:rFonts w:eastAsia="Calibri"/>
                <w:sz w:val="28"/>
                <w:szCs w:val="28"/>
                <w:lang w:eastAsia="en-US"/>
              </w:rPr>
              <w:t>иучастниках</w:t>
            </w:r>
            <w:proofErr w:type="spellEnd"/>
            <w:r>
              <w:rPr>
                <w:rFonts w:eastAsia="Calibri"/>
                <w:sz w:val="28"/>
                <w:szCs w:val="28"/>
                <w:lang w:eastAsia="en-US"/>
              </w:rPr>
              <w:t xml:space="preserve"> закупок, предлагаемых 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>в качестве единственного поставщика (подрядчика, исполнителя)</w:t>
            </w:r>
          </w:p>
        </w:tc>
      </w:tr>
      <w:tr w:rsidR="006E37AC" w:rsidTr="00EF0B29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37AC" w:rsidRDefault="006E37AC" w:rsidP="006E37AC">
            <w:pPr>
              <w:numPr>
                <w:ilvl w:val="0"/>
                <w:numId w:val="1"/>
              </w:numPr>
              <w:snapToGrid w:val="0"/>
              <w:spacing w:after="160" w:line="21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>Оценка заявок на участие в закупках, определение поставщика (подрядчика, исполнителя)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37AC" w:rsidRDefault="006E37AC" w:rsidP="00EF0B29">
            <w:pPr>
              <w:autoSpaceDE w:val="0"/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необоснованное отклонение заявок на участие в закупках (поставщиков, исполнителей, подрядчиков) в целях определения поставщика (исполнителя, подрядчика), </w:t>
            </w:r>
            <w:proofErr w:type="spellStart"/>
            <w:r>
              <w:rPr>
                <w:rFonts w:eastAsia="Calibri"/>
                <w:sz w:val="28"/>
                <w:szCs w:val="28"/>
                <w:lang w:eastAsia="en-US"/>
              </w:rPr>
              <w:t>аффилированного</w:t>
            </w:r>
            <w:proofErr w:type="spellEnd"/>
            <w:r>
              <w:rPr>
                <w:rFonts w:eastAsia="Calibri"/>
                <w:sz w:val="28"/>
                <w:szCs w:val="28"/>
                <w:lang w:eastAsia="en-US"/>
              </w:rPr>
              <w:t xml:space="preserve"> с руководителями и работниками Учреждения, членами контрактной службы, членами единой комиссии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>члены закупочной комиссии, специалист по закупкам, ответственный за профилактику коррупции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формирование профиля участников закупок и (или) определенных по результатам закупок поставщиков (подрядчиков, исполнителей), в том числе субподрядчиков, соисполнителей (с учетом сведений, указанных в заявках на участие в закупках, информации, имеющейся в распоряжении Учреждения, общедоступной информации в информационно-коммуникационной сети </w:t>
            </w: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«Интернет»);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перекрестный анализ информации, содержащейся 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в профилях лиц, участвующих в осуществлении закупок, членов единой комиссии и участников закупок, в целях выявления </w:t>
            </w:r>
            <w:proofErr w:type="spellStart"/>
            <w:r>
              <w:rPr>
                <w:rFonts w:eastAsia="Calibri"/>
                <w:sz w:val="28"/>
                <w:szCs w:val="28"/>
                <w:lang w:eastAsia="en-US"/>
              </w:rPr>
              <w:t>аффилированности</w:t>
            </w:r>
            <w:proofErr w:type="spellEnd"/>
            <w:r>
              <w:rPr>
                <w:rFonts w:eastAsia="Calibri"/>
                <w:sz w:val="28"/>
                <w:szCs w:val="28"/>
                <w:lang w:eastAsia="en-US"/>
              </w:rPr>
              <w:t xml:space="preserve"> (личной заинтересованности, неформальных связей) между участниками закупок и лицами, участвующими в осуществлении закупок, членами единой комиссии;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ознакомление членов единой комиссии с нормативными правовыми актами и методическими материалами, регулирующими вопросы профилактики и противодействия коррупции, 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с мерами ответственности </w:t>
            </w: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за совершение коррупционных правонарушений, в том числе за непринятие мер по предотвращению</w:t>
            </w:r>
            <w:r>
              <w:rPr>
                <w:rFonts w:eastAsia="Calibri"/>
                <w:sz w:val="28"/>
                <w:szCs w:val="28"/>
                <w:lang w:eastAsia="en-US"/>
              </w:rPr>
              <w:br/>
              <w:t>и (или) урегулированию конфликта интересов;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повышение квалификации специалиста по закупкам (направление для </w:t>
            </w:r>
            <w:proofErr w:type="gramStart"/>
            <w:r>
              <w:rPr>
                <w:rFonts w:eastAsia="Calibri"/>
                <w:sz w:val="28"/>
                <w:szCs w:val="28"/>
                <w:lang w:eastAsia="en-US"/>
              </w:rPr>
              <w:t>обучения</w:t>
            </w:r>
            <w:proofErr w:type="gramEnd"/>
            <w:r>
              <w:rPr>
                <w:rFonts w:eastAsia="Calibri"/>
                <w:sz w:val="28"/>
                <w:szCs w:val="28"/>
                <w:lang w:eastAsia="en-US"/>
              </w:rPr>
              <w:t xml:space="preserve"> по дополнительной профессиональной программе по вопросам, связанным с осуществлением закупок); 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>проведение разъяснительной работы с  членами единой комиссии по вопросам: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>обязанности незамедлительно уведомлять работодателя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о склонении к совершению коррупционного правонарушения; 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обязанности принимать меры по предотвращению и урегулированию </w:t>
            </w: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конфликта интересов, о порядке урегулирования конфликта интересов или возможности возникновения конфликта интересов, в том числе уведомления работодателя о возникновении личной заинтересованности при исполнении должностных обязанностей, которая приводит или может привести к конфликту интересов при осуществлении закупок;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дополнительно к </w:t>
            </w:r>
            <w:proofErr w:type="gramStart"/>
            <w:r>
              <w:rPr>
                <w:rFonts w:eastAsia="Calibri"/>
                <w:sz w:val="28"/>
                <w:szCs w:val="28"/>
                <w:lang w:eastAsia="en-US"/>
              </w:rPr>
              <w:t>реализуемым</w:t>
            </w:r>
            <w:proofErr w:type="gramEnd"/>
            <w:r>
              <w:rPr>
                <w:rFonts w:eastAsia="Calibri"/>
                <w:sz w:val="28"/>
                <w:szCs w:val="28"/>
                <w:lang w:eastAsia="en-US"/>
              </w:rPr>
              <w:t>:</w:t>
            </w:r>
            <w:r>
              <w:rPr>
                <w:rFonts w:eastAsia="Calibri"/>
                <w:sz w:val="28"/>
                <w:szCs w:val="28"/>
                <w:lang w:eastAsia="en-US"/>
              </w:rPr>
              <w:br/>
              <w:t>декларация о возможной личной заинтересованности лицами, участвующими в осуществлении закупок, членами единой комиссии;</w:t>
            </w:r>
          </w:p>
          <w:p w:rsidR="006E37AC" w:rsidRDefault="006E37AC" w:rsidP="00EF0B29">
            <w:pPr>
              <w:spacing w:line="216" w:lineRule="auto"/>
            </w:pPr>
            <w:proofErr w:type="gramStart"/>
            <w:r>
              <w:rPr>
                <w:rFonts w:eastAsia="Calibri"/>
                <w:sz w:val="28"/>
                <w:szCs w:val="28"/>
                <w:lang w:eastAsia="en-US"/>
              </w:rPr>
              <w:t xml:space="preserve">организация ежегодной добровольной оценки знаний лиц, участвующих в осуществлении закупок, членов контрактной службы и членов единой </w:t>
            </w: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 xml:space="preserve">комиссии по вопросам, связанным с соблюдением ограничений и запретов, требований о предотвращении или урегулировании конфликта интересов, исполнения обязанностей, установленных Федеральным законом </w:t>
            </w:r>
            <w:r>
              <w:rPr>
                <w:rFonts w:eastAsia="Calibri"/>
                <w:sz w:val="28"/>
                <w:szCs w:val="28"/>
                <w:lang w:eastAsia="en-US"/>
              </w:rPr>
              <w:br/>
              <w:t xml:space="preserve">от 25 декабря 2008 года № 273-ФЗ «О противодействии коррупции» и другими федеральными законами, уделяя особое внимание вопросам, связанным </w:t>
            </w:r>
            <w:r>
              <w:rPr>
                <w:rFonts w:eastAsia="Calibri"/>
                <w:sz w:val="28"/>
                <w:szCs w:val="28"/>
                <w:lang w:eastAsia="en-US"/>
              </w:rPr>
              <w:br/>
              <w:t>с личной заинтересованностью, которая влияет</w:t>
            </w:r>
            <w:proofErr w:type="gramEnd"/>
            <w:r>
              <w:rPr>
                <w:rFonts w:eastAsia="Calibri"/>
                <w:sz w:val="28"/>
                <w:szCs w:val="28"/>
                <w:lang w:eastAsia="en-US"/>
              </w:rPr>
              <w:t xml:space="preserve"> или может повлиять на надлежащее, объективное и беспристрастное осуществление </w:t>
            </w: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закупок;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повышение квалификации специалиста по закупкам (направление для </w:t>
            </w:r>
            <w:proofErr w:type="gramStart"/>
            <w:r>
              <w:rPr>
                <w:rFonts w:eastAsia="Calibri"/>
                <w:sz w:val="28"/>
                <w:szCs w:val="28"/>
                <w:lang w:eastAsia="en-US"/>
              </w:rPr>
              <w:t>обучения</w:t>
            </w:r>
            <w:proofErr w:type="gramEnd"/>
            <w:r>
              <w:rPr>
                <w:rFonts w:eastAsia="Calibri"/>
                <w:sz w:val="28"/>
                <w:szCs w:val="28"/>
                <w:lang w:eastAsia="en-US"/>
              </w:rPr>
              <w:t xml:space="preserve"> по дополнительной профессиональной программе по вопросам профилактики и противодействия коррупции)</w:t>
            </w:r>
          </w:p>
        </w:tc>
      </w:tr>
      <w:tr w:rsidR="006E37AC" w:rsidTr="00EF0B29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37AC" w:rsidRDefault="006E37AC" w:rsidP="006E37AC">
            <w:pPr>
              <w:numPr>
                <w:ilvl w:val="0"/>
                <w:numId w:val="1"/>
              </w:numPr>
              <w:snapToGrid w:val="0"/>
              <w:spacing w:after="160" w:line="21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Заключение и исполнение контракта, приемка результатов </w:t>
            </w:r>
            <w:r>
              <w:rPr>
                <w:rFonts w:eastAsia="Calibri"/>
                <w:bCs/>
                <w:sz w:val="28"/>
                <w:szCs w:val="28"/>
                <w:lang w:eastAsia="en-US"/>
              </w:rPr>
              <w:t>поставленных товаров, результатов выполненных работ,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оказанных услуг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37AC" w:rsidRDefault="006E37AC" w:rsidP="00EF0B29">
            <w:pPr>
              <w:autoSpaceDE w:val="0"/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>заключение контракта без предоставления обеспечения исполнения контракта в интересах отдельных участников закупок, в случае если такое требование было установлено документацией о закупке;</w:t>
            </w:r>
          </w:p>
          <w:p w:rsidR="006E37AC" w:rsidRDefault="006E37AC" w:rsidP="00EF0B29">
            <w:pPr>
              <w:autoSpaceDE w:val="0"/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необоснованное изменение условий контракта в интересах отдельных участников закупок;</w:t>
            </w:r>
          </w:p>
          <w:p w:rsidR="006E37AC" w:rsidRDefault="006E37AC" w:rsidP="00EF0B29">
            <w:pPr>
              <w:autoSpaceDE w:val="0"/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>необоснованное изменение сроков приемки товаров (работ, услуг), в том числе этапов исполнения контракта в интересах отдельных поставщиков (подрядчиков, исполнителей);</w:t>
            </w:r>
          </w:p>
          <w:p w:rsidR="006E37AC" w:rsidRDefault="006E37AC" w:rsidP="00EF0B29">
            <w:pPr>
              <w:autoSpaceDE w:val="0"/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>приемка товаров (работ, услуг), не соответствующих условиям контракта, в интересах отдельных поставщиков (подрядчиков, исполнителей);</w:t>
            </w:r>
          </w:p>
          <w:p w:rsidR="006E37AC" w:rsidRDefault="006E37AC" w:rsidP="00EF0B29">
            <w:pPr>
              <w:autoSpaceDE w:val="0"/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подписание актов приемки </w:t>
            </w:r>
            <w:proofErr w:type="spellStart"/>
            <w:r>
              <w:rPr>
                <w:rFonts w:eastAsia="Calibri"/>
                <w:sz w:val="28"/>
                <w:szCs w:val="28"/>
                <w:lang w:eastAsia="en-US"/>
              </w:rPr>
              <w:t>непоставленных</w:t>
            </w:r>
            <w:proofErr w:type="spellEnd"/>
            <w:r>
              <w:rPr>
                <w:rFonts w:eastAsia="Calibri"/>
                <w:sz w:val="28"/>
                <w:szCs w:val="28"/>
                <w:lang w:eastAsia="en-US"/>
              </w:rPr>
              <w:t xml:space="preserve"> товаров (невыполненных работ, </w:t>
            </w:r>
            <w:proofErr w:type="spellStart"/>
            <w:r>
              <w:rPr>
                <w:rFonts w:eastAsia="Calibri"/>
                <w:sz w:val="28"/>
                <w:szCs w:val="28"/>
                <w:lang w:eastAsia="en-US"/>
              </w:rPr>
              <w:t>неоказанных</w:t>
            </w:r>
            <w:proofErr w:type="spellEnd"/>
            <w:r>
              <w:rPr>
                <w:rFonts w:eastAsia="Calibri"/>
                <w:sz w:val="28"/>
                <w:szCs w:val="28"/>
                <w:lang w:eastAsia="en-US"/>
              </w:rPr>
              <w:t xml:space="preserve"> услуг);</w:t>
            </w:r>
          </w:p>
          <w:p w:rsidR="006E37AC" w:rsidRDefault="006E37AC" w:rsidP="00EF0B29">
            <w:pPr>
              <w:autoSpaceDE w:val="0"/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сокрытие информации </w:t>
            </w: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о выявленных нарушениях при исполнении контракта (приемке товаров, работ, услуг) в интересах отдельных поставщиков (подрядчиков, исполнителей);</w:t>
            </w:r>
          </w:p>
          <w:p w:rsidR="006E37AC" w:rsidRDefault="006E37AC" w:rsidP="00EF0B29">
            <w:pPr>
              <w:autoSpaceDE w:val="0"/>
              <w:spacing w:line="216" w:lineRule="auto"/>
            </w:pPr>
            <w:r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>неприменение мер ответственности в случае нарушения поставщиком (подрядчиком, исполнителем) условий контракта в интересах отдельных поставщиков (подрядчиков, исполнителей)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37AC" w:rsidRDefault="006E37AC" w:rsidP="00EF0B29">
            <w:pPr>
              <w:widowControl w:val="0"/>
              <w:autoSpaceDE w:val="0"/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 xml:space="preserve">Специалист по закупкам, а также работники Учреждения, 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>участвующие в приемке товаров (работ, услуг)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использование Единой информационной системы в сфере закупок посредством Информационной системы в сфере закупок Свердловской области (доменное имя – </w:t>
            </w:r>
            <w:hyperlink r:id="rId5" w:history="1">
              <w:r>
                <w:rPr>
                  <w:rStyle w:val="a3"/>
                  <w:rFonts w:eastAsia="Calibri"/>
                  <w:sz w:val="28"/>
                  <w:szCs w:val="28"/>
                  <w:lang w:eastAsia="en-US"/>
                </w:rPr>
                <w:t>www.torgi.midural.ru</w:t>
              </w:r>
            </w:hyperlink>
            <w:r>
              <w:rPr>
                <w:rFonts w:eastAsia="Calibri"/>
                <w:sz w:val="28"/>
                <w:szCs w:val="28"/>
                <w:lang w:eastAsia="en-US"/>
              </w:rPr>
              <w:t>);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применение мер ответственности в случае </w:t>
            </w: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нарушения поставщиком (подрядчиком, исполнителем) условий контракта;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>контроль соблюдения сроков и порядка заключения контракта, предоставления обеспечения исполнения контракта, приемки товаров (работ, услуг), в том числе этапов исполнения контракта;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анализ и оценка обоснованности изменения условий контракта, в случае если возможность изменения условий контракта была предусмотрена контрактом (изменение цены государственного контракта, количества поставляемого товара, объема выполняемой работы, оказываемой услуги); неприменения мер ответственности в случае нарушения поставщиком (подрядчиком, </w:t>
            </w: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исполнителем) условий контракта;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ознакомление лиц, участвующих в осуществлении закупок, с нормативными правовыми актами и методическими материалами, регулирующими вопросы профилактики и противодействия коррупции, 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>с мерами ответственности за совершение коррупционных правонарушений</w:t>
            </w:r>
          </w:p>
        </w:tc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дополнительно к реализуемым:</w:t>
            </w:r>
          </w:p>
          <w:p w:rsidR="006E37AC" w:rsidRDefault="006E37AC" w:rsidP="00EF0B29">
            <w:pPr>
              <w:spacing w:line="216" w:lineRule="auto"/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привлечение специалистов, обладающих специальными знаниями, к приемке поставленных товаров (выполненных работ (их результатов), оказанных услуг) по </w:t>
            </w: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контракту, если данная закупка подпадает под критерии выбора закупок товаров, работ, услуг с повышенными коррупционными рисками</w:t>
            </w:r>
          </w:p>
        </w:tc>
      </w:tr>
    </w:tbl>
    <w:p w:rsidR="006E37AC" w:rsidRDefault="006E37AC" w:rsidP="006E37AC">
      <w:pPr>
        <w:spacing w:line="216" w:lineRule="auto"/>
        <w:ind w:right="-235"/>
        <w:jc w:val="center"/>
        <w:rPr>
          <w:rFonts w:eastAsia="Calibri"/>
          <w:sz w:val="28"/>
          <w:szCs w:val="28"/>
          <w:lang w:eastAsia="en-US"/>
        </w:rPr>
      </w:pPr>
    </w:p>
    <w:p w:rsidR="000A6088" w:rsidRDefault="000A6088"/>
    <w:sectPr w:rsidR="000A6088" w:rsidSect="006E37A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E37AC"/>
    <w:rsid w:val="000A6088"/>
    <w:rsid w:val="006E37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7AC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E37AC"/>
    <w:rPr>
      <w:color w:val="000080"/>
      <w:u w:val="single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orgi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2425</Words>
  <Characters>13826</Characters>
  <Application>Microsoft Office Word</Application>
  <DocSecurity>0</DocSecurity>
  <Lines>115</Lines>
  <Paragraphs>32</Paragraphs>
  <ScaleCrop>false</ScaleCrop>
  <Company/>
  <LinksUpToDate>false</LinksUpToDate>
  <CharactersWithSpaces>16219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2023-09-13T05:16:00Z</dcterms:created>
  <dcterms:modified xsi:type="dcterms:W3CDTF">2023-09-13T05:17:00Z</dcterms:modified>
</cp:coreProperties>
</file>