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Свердловской области от 19.12.2016 N 148-ОЗ</w:t>
              <w:br/>
              <w:t xml:space="preserve">(ред. от 14.11.2024)</w:t>
              <w:br/>
              <w:t xml:space="preserve">"О социальной защите инвалидов в Свердловской области"</w:t>
              <w:br/>
              <w:t xml:space="preserve">(принят Законодательным Собранием Свердловской области 13.12.2016)</w:t>
              <w:br/>
              <w:t xml:space="preserve">(с изм. и доп., вступающими в силу с 01.03.2025)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19 декабря 2016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148-ОЗ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СВЕРДЛОВСКОЙ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СОЦИАЛЬНОЙ ЗАЩИТЕ ИНВАЛИДОВ В СВЕРДЛОВСКОЙ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Законодательным Собранием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13 декабря 2016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Законов Свердловской области от 29.06.2017 </w:t>
            </w:r>
            <w:hyperlink w:history="0" r:id="rId7" w:tooltip="Закон Свердловской области от 29.06.2017 N 72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27.06.2017) {КонсультантПлюс}">
              <w:r>
                <w:rPr>
                  <w:sz w:val="24"/>
                  <w:color w:val="0000ff"/>
                </w:rPr>
                <w:t xml:space="preserve">N 72-ОЗ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28.05.2018 </w:t>
            </w:r>
            <w:hyperlink w:history="0" r:id="rId8" w:tooltip="Закон Свердловской области от 28.05.2018 N 55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&quot; (принят Законодательным Собранием Свердловской области 22.05.2018) {КонсультантПлюс}">
              <w:r>
                <w:rPr>
                  <w:sz w:val="24"/>
                  <w:color w:val="0000ff"/>
                </w:rPr>
                <w:t xml:space="preserve">N 55-ОЗ</w:t>
              </w:r>
            </w:hyperlink>
            <w:r>
              <w:rPr>
                <w:sz w:val="24"/>
                <w:color w:val="392c69"/>
              </w:rPr>
              <w:t xml:space="preserve">, от 27.04.2019 </w:t>
            </w:r>
            <w:hyperlink w:history="0" r:id="rId9" w:tooltip="Закон Свердловской области от 27.04.2019 N 35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16.04.2019) {КонсультантПлюс}">
              <w:r>
                <w:rPr>
                  <w:sz w:val="24"/>
                  <w:color w:val="0000ff"/>
                </w:rPr>
                <w:t xml:space="preserve">N 35-ОЗ</w:t>
              </w:r>
            </w:hyperlink>
            <w:r>
              <w:rPr>
                <w:sz w:val="24"/>
                <w:color w:val="392c69"/>
              </w:rPr>
              <w:t xml:space="preserve">, от 10.06.2020 </w:t>
            </w:r>
            <w:hyperlink w:history="0" r:id="rId10" w:tooltip="Закон Свердловской области от 10.06.2020 N 56-ОЗ &quot;О внесении изменений в Закон Свердловской области &quot;О социальной поддержке ветеранов в Свердловской области&quot; и статью 11 Закона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      <w:r>
                <w:rPr>
                  <w:sz w:val="24"/>
                  <w:color w:val="0000ff"/>
                </w:rPr>
                <w:t xml:space="preserve">N 56-ОЗ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10.06.2020 </w:t>
            </w:r>
            <w:hyperlink w:history="0" r:id="rId11" w:tooltip="Закон Свердловской области от 10.06.2020 N 57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      <w:r>
                <w:rPr>
                  <w:sz w:val="24"/>
                  <w:color w:val="0000ff"/>
                </w:rPr>
                <w:t xml:space="preserve">N 57-ОЗ</w:t>
              </w:r>
            </w:hyperlink>
            <w:r>
              <w:rPr>
                <w:sz w:val="24"/>
                <w:color w:val="392c69"/>
              </w:rPr>
              <w:t xml:space="preserve">, от 29.07.2021 </w:t>
            </w:r>
            <w:hyperlink w:history="0" r:id="rId12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      <w:r>
                <w:rPr>
                  <w:sz w:val="24"/>
                  <w:color w:val="0000ff"/>
                </w:rPr>
                <w:t xml:space="preserve">N 81-ОЗ</w:t>
              </w:r>
            </w:hyperlink>
            <w:r>
              <w:rPr>
                <w:sz w:val="24"/>
                <w:color w:val="392c69"/>
              </w:rPr>
              <w:t xml:space="preserve">, от 19.04.2022 </w:t>
            </w:r>
            <w:hyperlink w:history="0" r:id="rId13" w:tooltip="Закон Свердловской области от 19.04.2022 N 45-ОЗ &quot;О внесении изменения в статью 7 Закона Свердловской области &quot;О социальной защите инвалидов в Свердловской области&quot; (принят Законодательным Собранием Свердловской области 19.04.2022) {КонсультантПлюс}">
              <w:r>
                <w:rPr>
                  <w:sz w:val="24"/>
                  <w:color w:val="0000ff"/>
                </w:rPr>
                <w:t xml:space="preserve">N 45-ОЗ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31.03.2023 </w:t>
            </w:r>
            <w:hyperlink w:history="0" r:id="rId14" w:tooltip="Закон Свердловской области от 31.03.2023 N 28-ОЗ &quot;О внесении изменений в статьи 5 и 9 Закона Свердловской области &quot;О социальной защите инвалидов в Свердловской области&quot; (принят Законодательным Собранием Свердловской области 29.03.2023) {КонсультантПлюс}">
              <w:r>
                <w:rPr>
                  <w:sz w:val="24"/>
                  <w:color w:val="0000ff"/>
                </w:rPr>
                <w:t xml:space="preserve">N 28-ОЗ</w:t>
              </w:r>
            </w:hyperlink>
            <w:r>
              <w:rPr>
                <w:sz w:val="24"/>
                <w:color w:val="392c69"/>
              </w:rPr>
              <w:t xml:space="preserve">, от 16.11.2023 </w:t>
            </w:r>
            <w:hyperlink w:history="0" r:id="rId15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иных социальных гарантий&quot; (принят Законодательным Собранием Свердловской области 14.11.2023) {КонсультантПлюс}">
              <w:r>
                <w:rPr>
                  <w:sz w:val="24"/>
                  <w:color w:val="0000ff"/>
                </w:rPr>
                <w:t xml:space="preserve">N 124-ОЗ</w:t>
              </w:r>
            </w:hyperlink>
            <w:r>
              <w:rPr>
                <w:sz w:val="24"/>
                <w:color w:val="392c69"/>
              </w:rPr>
              <w:t xml:space="preserve">, от 21.12.2023 </w:t>
            </w:r>
            <w:hyperlink w:history="0" r:id="rId16" w:tooltip="Закон Свердловской области от 21.12.2023 N 146-ОЗ &quot;О внесении изменений в статью 4 Закона Свердловской области &quot;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&quot; и Закон Свердловской области &quot;О социальной защите инвалидов в Свердловской области&quot; (принят Законодательным Собранием Свердловской области 19.12.2023) {КонсультантПлюс}">
              <w:r>
                <w:rPr>
                  <w:sz w:val="24"/>
                  <w:color w:val="0000ff"/>
                </w:rPr>
                <w:t xml:space="preserve">N 146-ОЗ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31.05.2024 </w:t>
            </w:r>
            <w:hyperlink w:history="0" r:id="rId17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      <w:r>
                <w:rPr>
                  <w:sz w:val="24"/>
                  <w:color w:val="0000ff"/>
                </w:rPr>
                <w:t xml:space="preserve">N 55-ОЗ</w:t>
              </w:r>
            </w:hyperlink>
            <w:r>
              <w:rPr>
                <w:sz w:val="24"/>
                <w:color w:val="392c69"/>
              </w:rPr>
              <w:t xml:space="preserve">, от 14.11.2024 </w:t>
            </w:r>
            <w:hyperlink w:history="0" r:id="rId18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      <w:r>
                <w:rPr>
                  <w:sz w:val="24"/>
                  <w:color w:val="0000ff"/>
                </w:rPr>
                <w:t xml:space="preserve">N 129-ОЗ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1. Предмет регулирования настоящего Закона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Настоящим Законом регулируются отношения в сфере социальной защиты инвалидов в Свердловской области, в том числе определяются полномочия органов государственной власти Свердловской области в сфере социальной защиты инвалидов, регулируются отношения, связанные с обеспечением беспрепятственного доступа инвалидов к объектам социальной, инженерной и транспортной инфраструктур и к предоставляемым в них услугам, а также с предоставлением инвалидам мер социальной поддержки.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2. Основные понятия, используемые в настоящем Законе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настоящем Законе используются следующие основные понятия: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инвалид -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1-1) ребенок-инвалид - инвалид в возрасте до 18 лет;</w:t>
      </w:r>
    </w:p>
    <w:p>
      <w:pPr>
        <w:pStyle w:val="0"/>
        <w:jc w:val="both"/>
      </w:pPr>
      <w:r>
        <w:rPr>
          <w:sz w:val="24"/>
        </w:rPr>
        <w:t xml:space="preserve">(подп. 1-1 введен </w:t>
      </w:r>
      <w:hyperlink w:history="0" r:id="rId19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социальная защита инвалидов - система гарантированных государством экономических, правовых мер и мер социальной поддержки, обеспечивающих инвалидам условия для преодоления, замещения (компенсации) ограничений жизнедеятельности и направленных на создание им равных с другими гражданами возможностей участия в жизни общества;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социальная поддержка инвалидов - система мер, обеспечивающая социальные гарантии инвалидам, устанавливаемая законами и иными нормативными правовыми актами, за исключением пенсионного обеспечения;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реабилитация инвалидов - система и процесс полного или частичного восстановления способностей инвалидов к бытовой, общественной, профессиональной и иной деятельности;</w:t>
      </w:r>
    </w:p>
    <w:p>
      <w:pPr>
        <w:pStyle w:val="0"/>
        <w:jc w:val="both"/>
      </w:pPr>
      <w:r>
        <w:rPr>
          <w:sz w:val="24"/>
        </w:rPr>
        <w:t xml:space="preserve">(подп. 4 введен </w:t>
      </w:r>
      <w:hyperlink w:history="0" r:id="rId20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абилитация инвалидов - система и процесс формирования отсутствовавших у инвалидов способностей к бытовой, общественной, профессиональной и иной деятельности;</w:t>
      </w:r>
    </w:p>
    <w:p>
      <w:pPr>
        <w:pStyle w:val="0"/>
        <w:jc w:val="both"/>
      </w:pPr>
      <w:r>
        <w:rPr>
          <w:sz w:val="24"/>
        </w:rPr>
        <w:t xml:space="preserve">(подп. 5 введен </w:t>
      </w:r>
      <w:hyperlink w:history="0" r:id="rId21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комплексная реабилитация и абилитация инвалида - оптимальное для каждого инвалида сочетание мероприятий и услуг по основным направлениям комплексной реабилитации и абилитации инвалидов, которые направлены на устранение или возможно более полную компенсацию ограничений жизнедеятельности инвалида в целях его социальной адаптации, в том числе достижения им материальной независимости, и интеграции в общество;</w:t>
      </w:r>
    </w:p>
    <w:p>
      <w:pPr>
        <w:pStyle w:val="0"/>
        <w:jc w:val="both"/>
      </w:pPr>
      <w:r>
        <w:rPr>
          <w:sz w:val="24"/>
        </w:rPr>
        <w:t xml:space="preserve">(подп. 6 введен </w:t>
      </w:r>
      <w:hyperlink w:history="0" r:id="rId22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ранняя помощь детям и их семьям - комплекс мероприятий и услуг, реализуемых и оказываемых на междисциплинарной основе детям от рождения до трех лет (независимо от наличия инвалидности), которые имеют ограничения жизнедеятельности либо риск развития ограничений жизнедеятельности, и их семьям, способствующих содействию физическому и психическому развитию таких детей, их вовлеченности в естественные жизненные ситуации, позитивному взаимодействию таких детей и их родителей, таких детей и других непосредственно ухаживающих за такими детьми лиц, членов семьи в целом, социальной адаптации таких детей в среде сверстников, а также повышению компетентности родителей и других непосредственно ухаживающих за такими детьми лиц в целях комплексной профилактики детской инвалидности;</w:t>
      </w:r>
    </w:p>
    <w:p>
      <w:pPr>
        <w:pStyle w:val="0"/>
        <w:jc w:val="both"/>
      </w:pPr>
      <w:r>
        <w:rPr>
          <w:sz w:val="24"/>
        </w:rPr>
        <w:t xml:space="preserve">(подп. 7 введен </w:t>
      </w:r>
      <w:hyperlink w:history="0" r:id="rId23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реабилитационная организация - организация независимо от ее организационно-правовой формы, формы собственности и ведомственной принадлежности, осуществляющая деятельность по одному или нескольким основным направлениям комплексной реабилитации и абилитации инвалидов в соответствии со стандартами их предоставления.</w:t>
      </w:r>
    </w:p>
    <w:p>
      <w:pPr>
        <w:pStyle w:val="0"/>
        <w:jc w:val="both"/>
      </w:pPr>
      <w:r>
        <w:rPr>
          <w:sz w:val="24"/>
        </w:rPr>
        <w:t xml:space="preserve">(подп. 8 введен </w:t>
      </w:r>
      <w:hyperlink w:history="0" r:id="rId24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3. Правовое регулирование отношений в сфере социальной защиты инвалидов на территории Свердловской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Отношения в сфере социальной защиты инвалидов на территории Свердловской области регулируются </w:t>
      </w:r>
      <w:hyperlink w:history="0" r:id="rId2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Конституцией</w:t>
        </w:r>
      </w:hyperlink>
      <w:r>
        <w:rPr>
          <w:sz w:val="24"/>
        </w:rPr>
        <w:t xml:space="preserve"> Российской Федерации, федеральными </w:t>
      </w:r>
      <w:hyperlink w:history="0" r:id="rId2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законами</w:t>
        </w:r>
      </w:hyperlink>
      <w:r>
        <w:rPr>
          <w:sz w:val="24"/>
        </w:rPr>
        <w:t xml:space="preserve"> и иными нормативными правовыми актами Российской Федерации, настоящим Законом, другими законами Свердловской области и иными нормативными правовыми актами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4. Полномочия высших органов государственной власти Свердловской области в сфере социальной защиты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Законодательное Собрание Свердловской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принимает законы Свердловской области, регулирующие отношения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осуществляет контроль за соблюдением и исполнением законов Свердловской области, регулирующих отношения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осуществляет другие полномочия в сфере социальной защиты инвалидов в соответствии с федеральными законами и законами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Губернатор Свердловской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организует исполнение законов Свердловской области, регулирующих отношения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обеспечивает защиту прав и свобод человека и гражданина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принимает участие в определении приоритетов в осуществлении социальной политики в отношении инвалидов на территории Свердловской области с учетом уровня социально-экономического развития Свердловской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осуществляет другие полномочия в сфере социальной защиты инвалидов в соответствии с федеральными законами, иными нормативными правовыми актами Российской Федерации и законами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Правительство Свердловской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обеспечивает исполнение законов Свердловской области, регулирующих отношения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организует участие исполнительных органов государственной власти Свердловской области в реализации государственной политики в отношении инвалидов на территории Свердловской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утверждает региональный перечень технических средств реабилитации, обеспечивающих индивидуальную мобильность инвалидов, определяет условия и порядок их предоставления;</w:t>
      </w:r>
    </w:p>
    <w:p>
      <w:pPr>
        <w:pStyle w:val="0"/>
        <w:jc w:val="both"/>
      </w:pPr>
      <w:r>
        <w:rPr>
          <w:sz w:val="24"/>
        </w:rPr>
        <w:t xml:space="preserve">(подп. 3 в ред. </w:t>
      </w:r>
      <w:hyperlink w:history="0" r:id="rId27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утратил силу. - </w:t>
      </w:r>
      <w:hyperlink w:history="0" r:id="rId28" w:tooltip="Закон Свердловской области от 10.06.2020 N 57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10.06.2020 N 57-ОЗ;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утверждает в соответствии с федеральным законодательством положение об организации и осуществлении ранней помощи детям и их семьям на территории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(подп. 4 введен </w:t>
      </w:r>
      <w:hyperlink w:history="0" r:id="rId29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утверждает в соответствии с федеральным законодательством мероприятия по повышению значений показателей доступности для инвалидов объектов социальной, инженерной и транспортной инфраструктур и предоставляемых в них услуг, организует реализацию этих мероприятий исполнительными органами государственной власти Свердловской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осуществляет координацию деятельности исполнительных органов государственной власти Свердловской области, осуществляющих полномочия в сфере социальной защиты инвалидов, и обеспечивает взаимодействие этих органов с органами местного самоуправления муниципальных образований, расположенных на территории Свердловской области, общественными объединениями инвалидов, иными организациями по вопросам социальной защиты инвалидов, в том числе по вопросам обеспечения беспрепятственного доступа инвалидов к объектам социальной, инженерной и транспортной инфраструктур и к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6-1) устанавливает в соответствии с федеральным законодательством порядок организации сопровождаемого проживания инвалидов на территории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(подп. 6-1 введен </w:t>
      </w:r>
      <w:hyperlink w:history="0" r:id="rId30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6-2) утверждает в соответствии с федеральным законодательством регламент межведомственного взаимодействия при организации социальной занятости инвалидов на территории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(подп. 6-2 введен </w:t>
      </w:r>
      <w:hyperlink w:history="0" r:id="rId31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организует деятельность исполнительных органов государственной власти Свердловской области по подготовке кадров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осуществляет другие полномочия в сфере социальной защиты инвалидов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5. Полномочия областных и территориальных исполнительных органов государственной власти Свердловской области в сфере социальной защиты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Областные и территориальные исполнительные органы государственной власти Свердловской области в пределах своей компетенции: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принимают участие в реализации государственной политики в отношении инвалидов на территории Свердловской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принимают участие в организации реализации основных направлений комплексной реабилитации и абилитации инвалидов, в том числе детей-инвалидов;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2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2-1) принимают участие в организации сопровождаемого проживания инвалидов, социальной занятости инвалидов и сопровождения при содействии занятости инвалидов;</w:t>
      </w:r>
    </w:p>
    <w:p>
      <w:pPr>
        <w:pStyle w:val="0"/>
        <w:jc w:val="both"/>
      </w:pPr>
      <w:r>
        <w:rPr>
          <w:sz w:val="24"/>
        </w:rPr>
        <w:t xml:space="preserve">(подп. 2-1 в ред. </w:t>
      </w:r>
      <w:hyperlink w:history="0" r:id="rId33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2-2) утратил силу с 1 марта 2025 года. - </w:t>
      </w:r>
      <w:hyperlink w:history="0" r:id="rId34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14.11.2024 N 129-ОЗ;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предоставляют инвалидам меры социальной поддержки;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разрабатывают в соответствии с федеральным законодательством мероприятия по повышению значений показателей доступности для инвалидов объектов социальной, инженерной и транспортной инфраструктур и предоставляемых в них услуг, участвуют в реализации этих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осуществляют деятельность по подготовке кадров в сфере социальной защиты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5-1) содействуют избирательным комиссиям, комиссиям референдума в работе по обеспечению избирательных прав, права на участие в референдуме избирателей, участников референдума, являющихся инвалидами, с учетом стойких расстройств функций организма;</w:t>
      </w:r>
    </w:p>
    <w:p>
      <w:pPr>
        <w:pStyle w:val="0"/>
        <w:jc w:val="both"/>
      </w:pPr>
      <w:r>
        <w:rPr>
          <w:sz w:val="24"/>
        </w:rPr>
        <w:t xml:space="preserve">(подп. 5-1 введен </w:t>
      </w:r>
      <w:hyperlink w:history="0" r:id="rId35" w:tooltip="Закон Свердловской области от 29.06.2017 N 72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27.06.2017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29.06.2017 N 72-ОЗ)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направляют межведомственные запросы о представлении документов и информации, необходимых для предоставления государственных услуг в сфере социальной защиты инвалидов и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осуществляют мониторинг обеспечения беспрепятственного доступа инвалидов к объектам социальной, инженерной и транспортной инфраструктур и к предоставляемым в них услугам;</w:t>
      </w:r>
    </w:p>
    <w:p>
      <w:pPr>
        <w:pStyle w:val="0"/>
        <w:jc w:val="both"/>
      </w:pPr>
      <w:r>
        <w:rPr>
          <w:sz w:val="24"/>
        </w:rPr>
        <w:t xml:space="preserve">(подп. 7 в ред. </w:t>
      </w:r>
      <w:hyperlink w:history="0" r:id="rId36" w:tooltip="Закон Свердловской области от 31.03.2023 N 28-ОЗ &quot;О внесении изменений в статьи 5 и 9 Закона Свердловской области &quot;О социальной защите инвалидов в Свердловской области&quot; (принят Законодательным Собранием Свердловской области 29.03.2023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31.03.2023 N 28-ОЗ)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создают условия в подведомственных организациях для получения инвалидами по слуху услуг по переводу с использованием русского жестового языка;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осуществляют другие полномочия в сфере социальной защиты инвалидов в соответствии с федеральными законами, иными нормативными правовыми актами Российской Федерации, настоящим Законом, другими законами Свердловской области и нормативными правовыми актами Свердловской области, принимаемыми Губернатором Свердловской области и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Уполномоченный исполнительный орган государственной власти Свердловской области в сфере социальной защиты населения осуществляет с уполномоченными федеральными органами исполнительной власти обмен информацией о социальной защите инвалидов и об оказании им социальной поддержки.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Уполномоченный исполнительный орган государственной власти Свердловской области в сфере организации транспортного обслуживания населения устанавливает порядок осуществления мониторинга доступности для инвалидов межмуниципальных и муниципальных маршрутов регулярных перевозок пассажиров и багажа автомобильным транспортом и городским наземным электрическим транспортом и транспортных средств, используемых для осуществления таких перевозок, а также порядок подготовки и размещения в информационно-телекоммуникационной сети "Интернет" реестров доступных для инвалидов маршрутов и транспортных средств, подготовленных по результатам осуществления этого мониторинга.</w:t>
      </w:r>
    </w:p>
    <w:p>
      <w:pPr>
        <w:pStyle w:val="0"/>
        <w:jc w:val="both"/>
      </w:pPr>
      <w:r>
        <w:rPr>
          <w:sz w:val="24"/>
        </w:rPr>
        <w:t xml:space="preserve">(п. 3 введен </w:t>
      </w:r>
      <w:hyperlink w:history="0" r:id="rId37" w:tooltip="Закон Свердловской области от 10.06.2020 N 57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10.06.2020 N 57-ОЗ)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5-1. Комплексная реабилитация и абилитация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38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Комплексная реабилитация и абилитация инвалидов в соответствии с федеральным законом обеспечиваются преемственностью реализации мероприятий и оказания услуг по основным направлениям комплексной реабилитации и абилитации инвалидов на основе межведомственного взаимодействия всех участвующих в комплексной реабилитации и абилитации инвалидов федеральных органов исполнительной власти, исполнительных органов государственной власти Свердловской области, реабилитационных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осуществления межведомственного взаимодействия исполнительных органов государственной власти Свердловской области и реабилитационных организаций, участвующих в комплексной реабилитации и абилитации инвалидов на территории Свердловской области, устанавливается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 территории Свердловской области функционируют государственная и негосударственная системы комплексной реабилитации и 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состав государственной системы комплексной реабилитации и абилитации инвалидов включаются органы и реабилитационные организации, указанные в федеральном законе. В государственную систему комплексной реабилитации и абилитации инвалидов на территории Свердловской области включаются в том числе:</w:t>
      </w:r>
    </w:p>
    <w:bookmarkStart w:id="109" w:name="P109"/>
    <w:bookmarkEnd w:id="1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уполномоченный исполнительный орган государственной власти Свердловской области в сфере социальной защиты населения, уполномоченный исполнительный орган государственной власти Свердловской области в сфере охраны здоровья, уполномоченный исполнительный орган государственной власти Свердловской области в сфере физической культуры и спорта, уполномоченный исполнительный орган государственной власти Свердловской области в сфере образования, уполномоченный исполнительный орган государственной власти Свердловской области в сфере культуры, уполномоченный исполнительный орган государственной власти Свердловской области в сфере занятости населения, территориальные исполнительные органы государственной власти Свердловской области в сфере социальной защиты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подведомственные исполнительным органам государственной власти Свердловской области, указанным в </w:t>
      </w:r>
      <w:hyperlink w:history="0" w:anchor="P109" w:tooltip="1) уполномоченный исполнительный орган государственной власти Свердловской области в сфере социальной защиты населения, уполномоченный исполнительный орган государственной власти Свердловской области в сфере охраны здоровья, уполномоченный исполнительный орган государственной власти Свердловской области в сфере физической культуры и спорта, уполномоченный исполнительный орган государственной власти Свердловской области в сфере образования, уполномоченный исполнительный орган государственной власти Свердл...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настоящей части, реабилитационные организации и их обособленные подразделения, осуществляющие деятельность по реабилитации инвалидов и абилитации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Реализация основных направлений комплексной реабилитации и абилитации инвалидов осуществляется в соответствии с федеральным законодательством.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Реализация мероприятий и оказание услуг по отдельным основным направлениям комплексной реабилитации и абилитации инвалидов осуществляются в соответствии со стандартами, утвержденными в соответствии с федеральным законом.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Сроки перехода реабилитационных организаций, осуществляющих деятельность на территории Свердловской области, к реализации мероприятий и оказанию услуг по отдельным основным направлениям комплексной реабилитации и абилитации инвалидов в соответствии со стандартами, утвержденными в соответствии с федеральным законом, определяются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переходный период реализация мероприятий и оказание услуг по отдельным основным направлениям комплексной реабилитации и абилитации инвалидов осуществляются реабилитационными организациями в соответствии с федеральным законодательством, а также планом мероприятий переходного периода, утвержденным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Реабилитационные организации, осуществляющие деятельность на территории Свердловской области, включаются в реестры реабилитационных организаций, формирование и ведение которых осуществляют областные исполнительные органы государственной власти Свердловской области, указанные в </w:t>
      </w:r>
      <w:hyperlink w:history="0" w:anchor="P109" w:tooltip="1) уполномоченный исполнительный орган государственной власти Свердловской области в сфере социальной защиты населения, уполномоченный исполнительный орган государственной власти Свердловской области в сфере охраны здоровья, уполномоченный исполнительный орган государственной власти Свердловской области в сфере физической культуры и спорта, уполномоченный исполнительный орган государственной власти Свердловской области в сфере образования, уполномоченный исполнительный орган государственной власти Свердл...">
        <w:r>
          <w:rPr>
            <w:sz w:val="24"/>
            <w:color w:val="0000ff"/>
          </w:rPr>
          <w:t xml:space="preserve">подпункте 1 части второй пункта 2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реестров реабилитационных организаций, а также порядок формирования и ведения реестров реабилитационных организаций утверждаются уполномоченным исполнительным органом государственной власти Свердловской области в сфере социальной защиты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Реестры реабилитационных организаций размещаются на официальных сайтах областных исполнительных органов государственной власти Свердловской области, указанных в </w:t>
      </w:r>
      <w:hyperlink w:history="0" w:anchor="P109" w:tooltip="1) уполномоченный исполнительный орган государственной власти Свердловской области в сфере социальной защиты населения, уполномоченный исполнительный орган государственной власти Свердловской области в сфере охраны здоровья, уполномоченный исполнительный орган государственной власти Свердловской области в сфере физической культуры и спорта, уполномоченный исполнительный орган государственной власти Свердловской области в сфере образования, уполномоченный исполнительный орган государственной власти Свердл...">
        <w:r>
          <w:rPr>
            <w:sz w:val="24"/>
            <w:color w:val="0000ff"/>
          </w:rPr>
          <w:t xml:space="preserve">подпункте 1 части второй пункта 2</w:t>
        </w:r>
      </w:hyperlink>
      <w:r>
        <w:rPr>
          <w:sz w:val="24"/>
        </w:rPr>
        <w:t xml:space="preserve"> настоящей статьи,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6. Взаимодействие органов государственной власти Свердловской области и общественных объединений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Исполнительные органы государственной власти Свердловской области в соответствии с федеральным законом привлекают полномочных представителей общественных объединений инвалидов для подготовки и принятия решений, затрагивающих интересы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Исполнительные органы государственной власти Свердловской области предоставляют общественным объединениям инвалидов по их запросам полную и достоверную информацию об обеспечении беспрепятственного доступа инвалидов к объектам социальной, инженерной и транспортной инфраструктур и к предоставляемым в них услугам.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Исполнительные органы государственной власти Свердловской области в порядке, установленном федеральным законом, рассматривают обращения общественных объединений инвалидов об эффективности мероприятий по обеспечению беспрепятственного доступа инвалидов к объектам социальной, инженерной и транспортной инфраструктур и к предоставляемым в них услугам, а также о необходимости реализации дополнительных мероприятий по обеспечению беспрепятственного доступа инвалидов к объектам социальной, инженерной и транспортной инфраструктур и к предоставляемым в них услугам.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1-1. Исполнительные органы государственной власти Свердловской области привлекают полномочных представителей общественных объединений инвалидов к участию в разработке нормативных правовых актов Свердловской области, регулирующих отношения в сфере социальной защиты инвалидов.</w:t>
      </w:r>
    </w:p>
    <w:p>
      <w:pPr>
        <w:pStyle w:val="0"/>
        <w:jc w:val="both"/>
      </w:pPr>
      <w:r>
        <w:rPr>
          <w:sz w:val="24"/>
        </w:rPr>
        <w:t xml:space="preserve">(п. 1-1 введен </w:t>
      </w:r>
      <w:hyperlink w:history="0" r:id="rId39" w:tooltip="Закон Свердловской области от 27.04.2019 N 35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16.04.2019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27.04.2019 N 35-ОЗ)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Органы государственной власти Свердловской области оказывают общественным объединениям инвалидов государственную поддержку в соответствии с </w:t>
      </w:r>
      <w:hyperlink w:history="0" r:id="rId40" w:tooltip="Закон Свердловской области от 27.01.2012 N 4-ОЗ (ред. от 30.10.2024) &quot;О государственной поддержке некоммерческих организаций в Свердловской области&quot; (принят Законодательным Собранием Свердловской области 25.01.2012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"О государственной поддержке некоммерческих организаций в Свердловской области".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2. ОБЕСПЕЧЕНИЕ БЕСПРЕПЯТСТВЕННОГО ДОСТУПА</w:t>
      </w:r>
    </w:p>
    <w:p>
      <w:pPr>
        <w:pStyle w:val="2"/>
        <w:jc w:val="center"/>
      </w:pPr>
      <w:r>
        <w:rPr>
          <w:sz w:val="24"/>
        </w:rPr>
        <w:t xml:space="preserve">ИНВАЛИДОВ К ОБЪЕКТАМ СОЦИАЛЬНОЙ, ИНЖЕНЕРНОЙ И</w:t>
      </w:r>
    </w:p>
    <w:p>
      <w:pPr>
        <w:pStyle w:val="2"/>
        <w:jc w:val="center"/>
      </w:pPr>
      <w:r>
        <w:rPr>
          <w:sz w:val="24"/>
        </w:rPr>
        <w:t xml:space="preserve">ТРАНСПОРТНОЙ ИНФРАСТРУКТУР И К ПРЕДОСТАВЛЯЕМЫМ В НИХ УСЛУГАМ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7. Основные направления обеспечения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Органы государственной власти Свердловской области, органы местного самоуправления муниципальных образований, расположенных на территории Свердловской области, и организации, подведомственные этим органам, в пределах своей компетенции в соответствии с федеральным законом обеспечивают инвалидам (включая инвалидов, использующих кресла-коляски, собак-проводников):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предоставляемым в них услугам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условий доступности для инвалидов объектов социальной, инженерной и транспортной инфраструктур и предоставляемых в них услуг, а также оказание им при этом необходимой помощи осуществляется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организациями, подведомственными этим органам, в пределах их компетенции в порядке, установленном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Областные и территориальные исполнительные органы государственной власти Свердловской области, организации, подведомственные этим органам, предоставляющие услуги населению, в пределах своей компетенции организуют инструктирование и обучение специалистов, работающих с инвалидами, по вопросам, связанным с обеспечением доступности для них объектов социальной, инженерной и транспортной инфраструктур и предоставляемых в них услуг в соответствии с законодательством Российской Федерации и законодательством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Требования к обеспечению условий доступности для инвалидов государственных услуг включаются областными и территориальными исполнительными органами государственной власти Свердловской области в административные регламенты предоставления ими государственных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Инвалиды I и II групп, дети-инвалиды и лица, сопровождающие таких детей, обслуживаются вне очереди в государственных учреждениях Свердловской области, предоставляющих услуги населению.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1" w:tooltip="Закон Свердловской области от 19.04.2022 N 45-ОЗ &quot;О внесении изменения в статью 7 Закона Свердловской области &quot;О социальной защите инвалидов в Свердловской области&quot; (принят Законодательным Собранием Свердловской области 19.04.2022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19.04.2022 N 45-ОЗ)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8. Обеспечение условий для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>
      <w:pPr>
        <w:pStyle w:val="0"/>
        <w:jc w:val="both"/>
      </w:pPr>
      <w:r>
        <w:rPr>
          <w:sz w:val="24"/>
        </w:rPr>
      </w:r>
    </w:p>
    <w:bookmarkStart w:id="151" w:name="P151"/>
    <w:bookmarkEnd w:id="151"/>
    <w:p>
      <w:pPr>
        <w:pStyle w:val="0"/>
        <w:ind w:firstLine="540"/>
        <w:jc w:val="both"/>
      </w:pPr>
      <w:r>
        <w:rPr>
          <w:sz w:val="24"/>
        </w:rPr>
        <w:t xml:space="preserve">1. Доступность для инвалидов жилых помещений, входящих в состав государственного жилищного фонда Свердловской области,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проживания, и общего имущества в многоквартирном доме, в котором расположены указанные жилые помещения, в соответствии с законодательством Российской Федерации обеспечивается посредством приспособления этих жилых помещений и общего имущества в этом многоквартирном доме с учетом потребностей инвалидов. Под указанным приспособлением в соответствии с законодательством Российской Федерации понимается изменение и переоборудование жилого помещения в зависимости от особенностей ограничения жизнедеятельности, обусловленного инвалидностью лица, проживающего в этом помещении, а также общего имущества в многоквартирном доме для обеспечения беспрепятственного доступа инвалида к жилому помещению.</w:t>
      </w:r>
    </w:p>
    <w:bookmarkStart w:id="152" w:name="P152"/>
    <w:bookmarkEnd w:id="1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Координация мероприятий по приспособлению жилых помещений, указанных в </w:t>
      </w:r>
      <w:hyperlink w:history="0" w:anchor="P151" w:tooltip="1. Доступность для инвалидов жилых помещений, входящих в состав государственного жилищного фонда Свердловской области,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, и общего имущества в многоквартирном доме, в котором расположены указанные жилые помещения, в соответствии с законодательством Российской Федерации обеспечивается посредством приспособления этих жилых помещений и общего имущест..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настоящего пункта, с учетом потребностей инвалидов обеспечивается областным исполнительным органом государственной власти Свердловской области, определенным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оценки приспособления жилого помещения и общего имущества в многоквартирном доме, указанных в </w:t>
      </w:r>
      <w:hyperlink w:history="0" w:anchor="P151" w:tooltip="1. Доступность для инвалидов жилых помещений, входящих в состав государственного жилищного фонда Свердловской области,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, и общего имущества в многоквартирном доме, в котором расположены указанные жилые помещения, в соответствии с законодательством Российской Федерации обеспечивается посредством приспособления этих жилых помещений и общего имущест..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настоящего пункта, с учетом потребностей инвалида обследование этого жилого помещения и общего имущества в этом многоквартирном доме осуществляется в порядке, установленном законодательством Российской Федерации, следующими комиссиями: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отношении жилого помещения, входящего в состав государственного жилищного фонда Свердловской области, и общего имущества в многоквартирном доме, в котором расположено указанное жилое помещение, - региональной межведомственной комиссией, создаваемой областным исполнительным органом государственной власти Свердловской области, указанным в </w:t>
      </w:r>
      <w:hyperlink w:history="0" w:anchor="P152" w:tooltip="Координация мероприятий по приспособлению жилых помещений, указанных в части первой настоящего пункта, с учетом потребностей инвалидов обеспечивается областным исполнительным органом государственной власти Свердловской области, определенным Правительством Свердловской области.">
        <w:r>
          <w:rPr>
            <w:sz w:val="24"/>
            <w:color w:val="0000ff"/>
          </w:rPr>
          <w:t xml:space="preserve">части второй</w:t>
        </w:r>
      </w:hyperlink>
      <w:r>
        <w:rPr>
          <w:sz w:val="24"/>
        </w:rPr>
        <w:t xml:space="preserve"> настоящего пункта;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отношении жилого помещения, входящего в состав муниципального жилищного фонда или частного жилищного фонда, и общего имущества в многоквартирном доме, в котором расположено указанное жилое помещение, - муниципальными комиссиями, создаваемыми органами местного самоуправления муниципальных образований, расположенных на территории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случаях, если существующие объекты социальной, инженерной и транспортной инфраструктур невозможно полностью приспособить с учетом потребностей инвалидов, собственники этих объектов до их реконструкции или капитального ремонта в соответствии с федеральным законом должны принимать согласованные с одним из общественных объединений инвалидов, осуществляющих свою деятельность на территории поселения, муниципального района, муниципального округа, городского округа, меры для обеспечения доступа инвалидов к месту предоставления услуги либо, когда это возможно, обеспечить предоставление необходимых услуг по месту жительства инвалида или в дистанционном режиме. Порядок согласования указанных мер в отношении объектов социальной, инженерной и транспортной инфраструктур, находящихся в государственной собственности Свердловской области, определяется Правительством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2" w:tooltip="Закон Свердловской области от 31.05.2024 N 55-ОЗ &quot;О внесении изменений в отдельные законы Свердловской области&quot; (принят Законодательным Собранием Свердловской области 28.05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31.05.2024 N 55-ОЗ)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Утратил силу. - </w:t>
      </w:r>
      <w:hyperlink w:history="0" r:id="rId43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29.07.2021 N 81-ОЗ.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случае, если в соответствии с законодательством Российской Федерации и законодательством Свердловской области инвалидам и семьям, имеющим детей-инвалидов, предоставляются жилые помещения государственного жилищного фонда Свердловской области, такие жилые помещения должны быть приспособлены с учетом потребностей инвалидов, а также должны соответствовать иным требованиям, установленным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8-1. Оценка соблюдения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44" w:tooltip="Закон Свердловской области от 29.07.2021 N 81-ОЗ &quot;О внесении изменений в отдельные законы Свердловской области в связи с необходимостью их приведения в соответствие с федеральными законами&quot; (принят Законодательным Собранием Свердловской области 27.07.2021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29.07.2021 N 81-ОЗ)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Соблюдение требований федеральных законов и иных нормативных правовых актов Российской Федерации, законов и иных нормативных правовых актов Свердловской области, изданных в целях обеспечения доступности для инвалидов объектов социальной, инженерной и транспортной инфраструктур и предоставляемых услуг, а также оказания им при этом необходимой помощи, обеспечивается исполнительными органами государственной власти Свердловской области посредством осуществления: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регионального государственного контроля (надзора) в сфере социального обслуживания;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регионального государственного контроля (надзора) в сфере перевозок пассажиров и багажа легковым такси;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регионального государственного контроля (надзора) в сфере охраны объектов культурного наследия;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регионального государственного жилищного контроля (надзора);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регионального государственного строительного надзора.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9. Мониторинг обеспечения беспрепятственного доступа инвалидов к объектам социальной, инженерной и транспортной инфраструктур и к предоставляемым в них услугам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45" w:tooltip="Закон Свердловской области от 31.03.2023 N 28-ОЗ &quot;О внесении изменений в статьи 5 и 9 Закона Свердловской области &quot;О социальной защите инвалидов в Свердловской области&quot; (принят Законодательным Собранием Свердловской области 29.03.2023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31.03.2023 N 28-ОЗ)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Мониторинг обеспечения беспрепятственного доступа инвалидов к объектам социальной, инженерной и транспортной инфраструктур и к предоставляемым в них услугам осуществляется в отношении объектов социальной, инженерной и транспортной инфраструктур, в которых предоставляются услуги населению областными и территориальными исполнительными органами государственной власти Свердловской области и организациями, подведомственными этим органам.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Мониторинг обеспечения беспрепятственного доступа инвалидов к объектам социальной, инженерной и транспортной инфраструктур и к предоставляемым в них услугам осуществляется в целях: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сбора, обобщения, анализа и оценки информации о соблюдении и исполнении областными и территориальными исполнительными органами государственной власти Свердловской области и организациями, подведомственными этим органам, положений законодательства Российской Федерации и законодательства Свердловской области, регулирующих отношения в сфере обеспечения беспрепятственного доступа инвалидов к объектам социальной, инженерной и транспортной инфраструктур и к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выявления причин и условий, препятствующих эффективной реализации областными и территориальными исполнительными органами государственной власти Свердловской области и организациями, подведомственными этим органам, мероприятий по обеспечению беспрепятственного доступа инвалидов к объектам социальной, инженерной и транспортной инфраструктур и к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выработки рекомендаций по устранению причин и условий, препятствующих эффективной реализации областными и территориальными исполнительными органами государственной власти Свердловской области и организациями, подведомственными этим органам, мероприятий по обеспечению беспрепятственного доступа инвалидов к объектам социальной, инженерной и транспортной инфраструктур и к предоставляемым в них услугам.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Мониторинг обеспечения беспрепятственного доступа инвалидов к объектам социальной, инженерной и транспортной инфраструктур и к предоставляемым в них услугам осуществляется областными и территориальными исполнительными органами государственной власти Свердловской области, определенными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осуществления мониторинга обеспечения беспрепятственного доступа инвалидов к объектам социальной, инженерной и транспортной инфраструктур и к предоставляемым в них услугам, в том числе порядок подготовки документов, в которых отражаются результаты этого мониторинга, определяется Правительством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3. МЕРЫ СОЦИАЛЬНОЙ ПОДДЕРЖКИ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10. Меры социальной поддержки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Инвалидам предоставляются меры социальной поддержки, установленные настоящим Законом, и иные меры социальной поддержки, установленные законодательством Российской Федерации и законодательством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11. Меры социальной поддержки инвалидов по оплате жилого помещения и коммунальных услуг</w:t>
      </w:r>
    </w:p>
    <w:p>
      <w:pPr>
        <w:pStyle w:val="0"/>
        <w:jc w:val="both"/>
      </w:pPr>
      <w:r>
        <w:rPr>
          <w:sz w:val="24"/>
        </w:rPr>
      </w:r>
    </w:p>
    <w:bookmarkStart w:id="192" w:name="P192"/>
    <w:bookmarkEnd w:id="192"/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законом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6" w:tooltip="Закон Свердловской области от 10.06.2020 N 56-ОЗ &quot;О внесении изменений в Закон Свердловской области &quot;О социальной поддержке ветеранов в Свердловской области&quot; и статью 11 Закона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10.06.2020 N 56-ОЗ)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и порядок предоставления на территории Свердловской области мер социальной поддержки, указанных в </w:t>
      </w:r>
      <w:hyperlink w:history="0" w:anchor="P192" w:tooltip="В соответствии с федеральным законом 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настоящей статьи, определяются Правительством Свердловской области в соответствии с федеральным законом.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11-1. Меры социальной поддержки инвалидов I группы и лиц, осуществляющих уход за детьми-инвалидами, по подключению жилых помещений к газовым сетям и приобретению бытового газового оборудования и (или) оборудования внутренней системы отопления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(введена </w:t>
      </w:r>
      <w:hyperlink w:history="0" r:id="rId47" w:tooltip="Закон Свердловской области от 21.12.2023 N 146-ОЗ &quot;О внесении изменений в статью 4 Закона Свердловской области &quot;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&quot; и Закон Свердловской области &quot;О социальной защите инвалидов в Свердловской области&quot; (принят Законодательным Собранием Свердловской области 19.12.2023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21.12.2023 N 146-ОЗ)</w:t>
      </w:r>
    </w:p>
    <w:p>
      <w:pPr>
        <w:pStyle w:val="0"/>
        <w:jc w:val="both"/>
      </w:pPr>
      <w:r>
        <w:rPr>
          <w:sz w:val="24"/>
        </w:rPr>
      </w:r>
    </w:p>
    <w:bookmarkStart w:id="200" w:name="P200"/>
    <w:bookmarkEnd w:id="200"/>
    <w:p>
      <w:pPr>
        <w:pStyle w:val="0"/>
        <w:ind w:firstLine="540"/>
        <w:jc w:val="both"/>
      </w:pPr>
      <w:r>
        <w:rPr>
          <w:sz w:val="24"/>
        </w:rPr>
        <w:t xml:space="preserve">Для инвалидов I группы и лиц, осуществляющих уход за детьми-инвалидами (родителей (законных представителей)), настоящим Законом устанавливаются меры социальной поддержки - компенсация 90 процентов затрат, осуществленных в период с 1 января 2024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 или освобождение от 90 процентов затрат, осуществленных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смерти (гибели) лица, имевшего в соответствии с </w:t>
      </w:r>
      <w:hyperlink w:history="0" w:anchor="P200" w:tooltip="Для инвалидов I группы и лиц, осуществляющих уход за детьми-инвалидами (родителей (законных представителей)), настоящим Законом устанавливаются меры социальной поддержки - компенсация 90 процентов затрат, осуществленных в период с 1 января 2024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...">
        <w:r>
          <w:rPr>
            <w:sz w:val="24"/>
            <w:color w:val="0000ff"/>
          </w:rPr>
          <w:t xml:space="preserve">частью первой</w:t>
        </w:r>
      </w:hyperlink>
      <w:r>
        <w:rPr>
          <w:sz w:val="24"/>
        </w:rPr>
        <w:t xml:space="preserve"> настоящей статьи право на получение частичной компенсации затрат на подключение жилых помещений к газовым сетям и не воспользовавшегося этим правом, указанная компенсация предоставляется вдове (вдовцу) этого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и условия предоставления мер социальной поддержки, предусмотренных настоящей статьей, устанавливаются Правительством Свердловской области в соответствии с настоящим Законом.</w:t>
      </w:r>
    </w:p>
    <w:p>
      <w:pPr>
        <w:pStyle w:val="0"/>
        <w:jc w:val="both"/>
      </w:pPr>
      <w:r>
        <w:rPr>
          <w:sz w:val="24"/>
        </w:rPr>
      </w:r>
    </w:p>
    <w:bookmarkStart w:id="204" w:name="P204"/>
    <w:bookmarkEnd w:id="204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12. Мера социальной поддержки лиц, воспитывающих детей-инвалидов, и инвалидов, испытывающих трудности в освоении основных образовательных программ и в социальной адаптации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8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jc w:val="both"/>
      </w:pPr>
      <w:r>
        <w:rPr>
          <w:sz w:val="24"/>
        </w:rPr>
      </w:r>
    </w:p>
    <w:bookmarkStart w:id="207" w:name="P207"/>
    <w:bookmarkEnd w:id="207"/>
    <w:p>
      <w:pPr>
        <w:pStyle w:val="0"/>
        <w:ind w:firstLine="540"/>
        <w:jc w:val="both"/>
      </w:pPr>
      <w:r>
        <w:rPr>
          <w:sz w:val="24"/>
        </w:rPr>
        <w:t xml:space="preserve">1. Для лиц, воспитывающих детей-инвалидов, и для инвалидов, испытывающих трудности в освоении основных образовательных программ и в социальной адаптации, настоящим Законом устанавливается мера социальной поддержки - оказание комплексной психолого-педагогической, медицинской и социальной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Часть вторая утратила силу с 1 марта 2025 года. - </w:t>
      </w:r>
      <w:hyperlink w:history="0" r:id="rId49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14.11.2024 N 129-ОЗ.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Порядок организации предоставления меры социальной поддержки, установленной в </w:t>
      </w:r>
      <w:hyperlink w:history="0" w:anchor="P207" w:tooltip="1. Для лиц, воспитывающих детей-инвалидов, и для инвалидов, испытывающих трудности в освоении основных образовательных программ и в социальной адаптации, настоящим Законом устанавливается мера социальной поддержки - оказание комплексной психолого-педагогической, медицинской и социальной помощи.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настоящей статьи, определяется уполномоченным исполнительным органом государственной власти Свердловской области в сфере образования.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0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14.11.2024 N 129-ОЗ)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Часть вторая утратила силу с 1 марта 2025 года. - </w:t>
      </w:r>
      <w:hyperlink w:history="0" r:id="rId51" w:tooltip="Закон Свердловской области от 14.11.2024 N 129-ОЗ &quot;О внесении изменений в Закон Свердловской области &quot;О социальной защите инвалидов в Свердловской области&quot; и отдельные законы Свердловской области&quot; (принят Законодательным Собранием Свердловской области 12.11.2024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14.11.2024 N 129-ОЗ.</w:t>
      </w:r>
    </w:p>
    <w:p>
      <w:pPr>
        <w:pStyle w:val="0"/>
        <w:jc w:val="both"/>
      </w:pPr>
      <w:r>
        <w:rPr>
          <w:sz w:val="24"/>
        </w:rPr>
        <w:t xml:space="preserve">(п. 2 в ред. </w:t>
      </w:r>
      <w:hyperlink w:history="0" r:id="rId52" w:tooltip="Закон Свердловской области от 10.06.2020 N 57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10.06.2020 N 57-ОЗ)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Утратил силу. - </w:t>
      </w:r>
      <w:hyperlink w:history="0" r:id="rId53" w:tooltip="Закон Свердловской области от 10.06.2020 N 57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09.06.2020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Свердловской области от 10.06.2020 N 57-ОЗ.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13. Меры социальной поддержки инвалидов в сфере образования</w:t>
      </w:r>
    </w:p>
    <w:p>
      <w:pPr>
        <w:pStyle w:val="0"/>
        <w:jc w:val="both"/>
      </w:pPr>
      <w:r>
        <w:rPr>
          <w:sz w:val="24"/>
        </w:rPr>
      </w:r>
    </w:p>
    <w:bookmarkStart w:id="217" w:name="P217"/>
    <w:bookmarkEnd w:id="217"/>
    <w:p>
      <w:pPr>
        <w:pStyle w:val="0"/>
        <w:ind w:firstLine="540"/>
        <w:jc w:val="both"/>
      </w:pPr>
      <w:r>
        <w:rPr>
          <w:sz w:val="24"/>
        </w:rPr>
        <w:t xml:space="preserve">1. Настоящим Законом устанавливается мера социальной поддержки - освобождение от оплаты обучения по программе профессиональной подготовки водителей транспортных средств категории "B" в пределах нормы, установленной Правительством Свердловской области, либо компенсация расходов на оплату обучения по этой программе в пределах нормы, установленной Правительством Свердловской области, для следующих граждан:</w:t>
      </w:r>
    </w:p>
    <w:bookmarkStart w:id="218" w:name="P218"/>
    <w:bookmarkEnd w:id="2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</w:t>
      </w:r>
    </w:p>
    <w:bookmarkStart w:id="219" w:name="P219"/>
    <w:bookmarkEnd w:id="2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инвалидов с нарушением слуха, выраженным в глухоте на оба уха;</w:t>
      </w:r>
    </w:p>
    <w:bookmarkStart w:id="220" w:name="P220"/>
    <w:bookmarkEnd w:id="22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инвалидов с нарушением речи, делающим ее непонятной;</w:t>
      </w:r>
    </w:p>
    <w:bookmarkStart w:id="221" w:name="P221"/>
    <w:bookmarkEnd w:id="2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родителей (законных представителей) детей-инвалидов, относящихся к категории инвалидов, указанной в </w:t>
      </w:r>
      <w:hyperlink w:history="0" w:anchor="P218" w:tooltip="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настоящей части;</w:t>
      </w:r>
    </w:p>
    <w:bookmarkStart w:id="222" w:name="P222"/>
    <w:bookmarkEnd w:id="22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членов семей инвалидов Великой Отечественной войны и инвалидов боевых действий, относящихся к категории инвалидов, указанной в </w:t>
      </w:r>
      <w:hyperlink w:history="0" w:anchor="P218" w:tooltip="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настоящей части.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Мера социальной поддержки, установленная в </w:t>
      </w:r>
      <w:hyperlink w:history="0" w:anchor="P217" w:tooltip="1. Настоящим Законом устанавливается мера социальной поддержки - освобождение от оплаты обучения по программе профессиональной подготовки водителей транспортных средств категории &quot;B&quot; в пределах нормы, установленной Правительством Свердловской области, либо компенсация расходов на оплату обучения по этой программе в пределах нормы, установленной Правительством Свердловской области, для следующих граждан: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настоящего пункта, предоставляется инвалидам, указанным в </w:t>
      </w:r>
      <w:hyperlink w:history="0" w:anchor="P218" w:tooltip="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220" w:tooltip="3) инвалидов с нарушением речи, делающим ее непонятной;">
        <w:r>
          <w:rPr>
            <w:sz w:val="24"/>
            <w:color w:val="0000ff"/>
          </w:rPr>
          <w:t xml:space="preserve">3 части первой</w:t>
        </w:r>
      </w:hyperlink>
      <w:r>
        <w:rPr>
          <w:sz w:val="24"/>
        </w:rPr>
        <w:t xml:space="preserve"> настоящего пункта, однократно.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Мера социальной поддержки, установленная в </w:t>
      </w:r>
      <w:hyperlink w:history="0" w:anchor="P217" w:tooltip="1. Настоящим Законом устанавливается мера социальной поддержки - освобождение от оплаты обучения по программе профессиональной подготовки водителей транспортных средств категории &quot;B&quot; в пределах нормы, установленной Правительством Свердловской области, либо компенсация расходов на оплату обучения по этой программе в пределах нормы, установленной Правительством Свердловской области, для следующих граждан: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настоящего пункта, предоставляется однократно одному из родителей (законных представителей) детей-инвалидов, членов семей инвалидов Великой Отечественной войны и инвалидов боевых действий, указанных в </w:t>
      </w:r>
      <w:hyperlink w:history="0" w:anchor="P221" w:tooltip="4) родителей (законных представителей) детей-инвалидов, относящихся к категории инвалидов, указанной в подпункте 1 настоящей части;">
        <w:r>
          <w:rPr>
            <w:sz w:val="24"/>
            <w:color w:val="0000ff"/>
          </w:rPr>
          <w:t xml:space="preserve">подпунктах 4</w:t>
        </w:r>
      </w:hyperlink>
      <w:r>
        <w:rPr>
          <w:sz w:val="24"/>
        </w:rPr>
        <w:t xml:space="preserve"> и </w:t>
      </w:r>
      <w:hyperlink w:history="0" w:anchor="P222" w:tooltip="5) членов семей инвалидов Великой Отечественной войны и инвалидов боевых действий, относящихся к категории инвалидов, указанной в подпункте 1 настоящей части.">
        <w:r>
          <w:rPr>
            <w:sz w:val="24"/>
            <w:color w:val="0000ff"/>
          </w:rPr>
          <w:t xml:space="preserve">5 части первой</w:t>
        </w:r>
      </w:hyperlink>
      <w:r>
        <w:rPr>
          <w:sz w:val="24"/>
        </w:rPr>
        <w:t xml:space="preserve"> настоящего пункта.</w:t>
      </w:r>
    </w:p>
    <w:bookmarkStart w:id="225" w:name="P225"/>
    <w:bookmarkEnd w:id="2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инвалидов, указанных в </w:t>
      </w:r>
      <w:hyperlink w:history="0" w:anchor="P219" w:tooltip="2) инвалидов с нарушением слуха, выраженным в глухоте на оба уха;">
        <w:r>
          <w:rPr>
            <w:sz w:val="24"/>
            <w:color w:val="0000ff"/>
          </w:rPr>
          <w:t xml:space="preserve">подпунктах 2</w:t>
        </w:r>
      </w:hyperlink>
      <w:r>
        <w:rPr>
          <w:sz w:val="24"/>
        </w:rPr>
        <w:t xml:space="preserve"> и </w:t>
      </w:r>
      <w:hyperlink w:history="0" w:anchor="P220" w:tooltip="3) инвалидов с нарушением речи, делающим ее непонятной;">
        <w:r>
          <w:rPr>
            <w:sz w:val="24"/>
            <w:color w:val="0000ff"/>
          </w:rPr>
          <w:t xml:space="preserve">3 части первой пункта 1</w:t>
        </w:r>
      </w:hyperlink>
      <w:r>
        <w:rPr>
          <w:sz w:val="24"/>
        </w:rPr>
        <w:t xml:space="preserve"> настоящей статьи, настоящим Законом устанавливается мера социальной поддержки - 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"B" в пределах нормы, установленной Правительством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4" w:tooltip="Закон Свердловской области от 27.04.2019 N 35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16.04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27.04.2019 N 35-ОЗ)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Мера социальной поддержки, установленная в </w:t>
      </w:r>
      <w:hyperlink w:history="0" w:anchor="P225" w:tooltip="2. Для инвалидов, указанных в подпунктах 2 и 3 части первой пункта 1 настоящей статьи, настоящим Законом устанавливается мера социальной поддержки - 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&quot;B&quot; в пределах нормы, установленной Правительством Свердловской области.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настоящего пункта, предоставляется инвалидам, указанным в </w:t>
      </w:r>
      <w:hyperlink w:history="0" w:anchor="P219" w:tooltip="2) инвалидов с нарушением слуха, выраженным в глухоте на оба уха;">
        <w:r>
          <w:rPr>
            <w:sz w:val="24"/>
            <w:color w:val="0000ff"/>
          </w:rPr>
          <w:t xml:space="preserve">подпунктах 2</w:t>
        </w:r>
      </w:hyperlink>
      <w:r>
        <w:rPr>
          <w:sz w:val="24"/>
        </w:rPr>
        <w:t xml:space="preserve"> и </w:t>
      </w:r>
      <w:hyperlink w:history="0" w:anchor="P220" w:tooltip="3) инвалидов с нарушением речи, делающим ее непонятной;">
        <w:r>
          <w:rPr>
            <w:sz w:val="24"/>
            <w:color w:val="0000ff"/>
          </w:rPr>
          <w:t xml:space="preserve">3 части первой пункта 1</w:t>
        </w:r>
      </w:hyperlink>
      <w:r>
        <w:rPr>
          <w:sz w:val="24"/>
        </w:rPr>
        <w:t xml:space="preserve"> настоящей статьи, однократно.</w:t>
      </w:r>
    </w:p>
    <w:p>
      <w:pPr>
        <w:pStyle w:val="0"/>
        <w:jc w:val="both"/>
      </w:pPr>
      <w:r>
        <w:rPr>
          <w:sz w:val="24"/>
        </w:rPr>
        <w:t xml:space="preserve">(часть вторая введена </w:t>
      </w:r>
      <w:hyperlink w:history="0" r:id="rId55" w:tooltip="Закон Свердловской области от 27.04.2019 N 35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16.04.2019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27.04.2019 N 35-ОЗ)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Меры социальной поддержки, установленные в </w:t>
      </w:r>
      <w:hyperlink w:history="0" w:anchor="P217" w:tooltip="1. Настоящим Законом устанавливается мера социальной поддержки - освобождение от оплаты обучения по программе профессиональной подготовки водителей транспортных средств категории &quot;B&quot; в пределах нормы, установленной Правительством Свердловской области, либо компенсация расходов на оплату обучения по этой программе в пределах нормы, установленной Правительством Свердловской области, для следующих граждан: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и </w:t>
      </w:r>
      <w:hyperlink w:history="0" w:anchor="P225" w:tooltip="2. Для инвалидов, указанных в подпунктах 2 и 3 части первой пункта 1 настоящей статьи, настоящим Законом устанавливается мера социальной поддержки - 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&quot;B&quot; в пределах нормы, установленной Правительством Свердловской области.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настоящей статьи, предоставляются инвалидам, родителям (законным представителям) детей-инвалидов, членам семей инвалидов Великой Отечественной войны и инвалидов боевых действий при соблюдении следующих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инвалид, родитель (законный представитель) ребенка-инвалида, член семьи инвалида Великой Отечественной войны или инвалида боевых действий является гражданином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инвалид, родитель (законный представитель) ребенка-инвалида, член семьи инвалида Великой Отечественной войны или инвалида боевых действий проживает на территории Свердловской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размер среднедушевого дохода семьи, в которой проживает инвалид, или одиноко проживающего инвалида не превышает двух величин прожиточного </w:t>
      </w:r>
      <w:hyperlink w:history="0" r:id="rId56" w:tooltip="Справочная информация: &quot;Величина прожиточного минимума в Свердловской област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минимума</w:t>
        </w:r>
      </w:hyperlink>
      <w:r>
        <w:rPr>
          <w:sz w:val="24"/>
        </w:rPr>
        <w:t xml:space="preserve"> на душу населения, установленного в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Порядок предоставления мер социальной поддержки, установленных в </w:t>
      </w:r>
      <w:hyperlink w:history="0" w:anchor="P217" w:tooltip="1. Настоящим Законом устанавливается мера социальной поддержки - освобождение от оплаты обучения по программе профессиональной подготовки водителей транспортных средств категории &quot;B&quot; в пределах нормы, установленной Правительством Свердловской области, либо компенсация расходов на оплату обучения по этой программе в пределах нормы, установленной Правительством Свердловской области, для следующих граждан: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и </w:t>
      </w:r>
      <w:hyperlink w:history="0" w:anchor="P225" w:tooltip="2. Для инвалидов, указанных в подпунктах 2 и 3 части первой пункта 1 настоящей статьи, настоящим Законом устанавливается мера социальной поддержки - освобождение от оплаты услуг по переводу русского жестового языка (сурдопереводу) при освоении программы профессиональной подготовки водителей транспортных средств категории &quot;B&quot; в пределах нормы, установленной Правительством Свердловской области.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настоящей статьи, определяется Правительством Свердловской области в соответствии с настоящим Законом.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13-1. Размещение информации о предоставлении мер социальной поддержки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</w:t>
      </w:r>
      <w:hyperlink w:history="0" r:id="rId57" w:tooltip="Закон Свердловской области от 16.11.2023 N 124-ОЗ &quot;О внесении изменений в отдельные законы Свердловской области, регулирующие отношения, связанные с предоставлением гражданам мер социальной защиты (поддержки), социальных услуг в рамках социального обслуживания и иных социальных гарантий&quot; (принят Законодательным Собранием Свердловской области 14.11.2023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16.11.2023 N 124-ОЗ)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Информация о предоставлении мер социальной поддержки инвалидов, установленных настоящим Законом, подлежит размещению в информационных системах в соответствии с федеральным законодательством и законодательством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4. ФИНАНСОВОЕ ОБЕСПЕЧЕНИЕ</w:t>
      </w:r>
    </w:p>
    <w:p>
      <w:pPr>
        <w:pStyle w:val="2"/>
        <w:jc w:val="center"/>
      </w:pPr>
      <w:r>
        <w:rPr>
          <w:sz w:val="24"/>
        </w:rPr>
        <w:t xml:space="preserve">В СФЕРЕ СОЦИАЛЬНОЙ ЗАЩИТЫ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14. Финансирование научных исследований, научно-исследовательских и опытно-конструкторских работ в сфере социальной защиты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Финансирование научных исследований, научно-исследовательских и опытно-конструкторских работ в сфере социальной защиты инвалидов за счет средств областного бюджета осуществляется исполнительными органами государственной власти Свердловской области в соответствии с законодательством Российской Федерации и законодательством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8" w:tooltip="Закон Свердловской области от 27.04.2019 N 35-ОЗ &quot;О внесении изменений в Закон Свердловской области &quot;О социальной защите инвалидов в Свердловской области&quot; (принят Законодательным Собранием Свердловской области 16.04.2019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Свердловской области от 27.04.2019 N 35-ОЗ)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15. Финансирование затрат, связанных с предоставлением мер социальной поддержки инвалидов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Финансирование затрат, связанных с предоставлением инвалидам мер социальной поддержки, установленных федеральным законом, осуществляется в порядке, предусмотренном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Финансирование затрат, связанных с предоставлением инвалидам мер социальной поддержки, установленных настоящим Законом, осуществляется за счет средств областного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Медицинская помощь, оказываемая при предоставлении мер социальной поддержки, указанных в </w:t>
      </w:r>
      <w:hyperlink w:history="0" w:anchor="P204" w:tooltip="Статья 12. Мера социальной поддержки лиц, воспитывающих детей-инвалидов, и инвалидов, испытывающих трудности в освоении основных образовательных программ и в социальной адаптации">
        <w:r>
          <w:rPr>
            <w:sz w:val="24"/>
            <w:color w:val="0000ff"/>
          </w:rPr>
          <w:t xml:space="preserve">статье 12</w:t>
        </w:r>
      </w:hyperlink>
      <w:r>
        <w:rPr>
          <w:sz w:val="24"/>
        </w:rPr>
        <w:t xml:space="preserve"> настоящего Закона, оказывается в рамках территориальной программы государственных гарантий бесплатного оказания гражданам медицинской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подготовке проекта закона Свердловской области об областном бюджете учитываются расходы, связанные с оплатой услуг по осуществлению доставки и пересылки денежных выплат, установленных настоящим Законом.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16. Формирование и реализация государственных программ Свердловской области в сфере социальной защиты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Формирование и реализация государственных программ Свердловской области в сфере социальной защиты инвалидов в целях обеспечения им равных возможностей и социальной интеграции в общество, в том числе предусматривающих мероприятия по обеспечению беспрепятственного доступа инвалидов к объектам социальной, инженерной и транспортной инфраструктур и к предоставляемым в них услугам, осуществляются в порядке, установленном Правительством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Контроль реализации государственных программ Свердловской области в сфере социальной защиты инвалидов осуществляется Правительством Свердловской области, областными и территориальными исполнительными органами государственной власти Свердловской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5. ЗАКЛЮЧИТЕЛЬНЫЕ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17. Обеспечение реализации настоящего Закона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Предложить Правительству Свердловской области в срок до 1 июля 2017 года принять нормативные правовые акты, необходимые для реализации настоящего Закона.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18. Вступление в силу настоящего Закона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Закон вступает в силу с 1 января 2017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Губернатор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Е.В.КУЙВАШЕВ</w:t>
      </w:r>
    </w:p>
    <w:p>
      <w:pPr>
        <w:pStyle w:val="0"/>
      </w:pPr>
      <w:r>
        <w:rPr>
          <w:sz w:val="24"/>
        </w:rPr>
        <w:t xml:space="preserve">г. Екатеринбург</w:t>
      </w:r>
    </w:p>
    <w:p>
      <w:pPr>
        <w:pStyle w:val="0"/>
        <w:spacing w:before="240" w:line-rule="auto"/>
      </w:pPr>
      <w:r>
        <w:rPr>
          <w:sz w:val="24"/>
        </w:rPr>
        <w:t xml:space="preserve">19 декабря 2016 года</w:t>
      </w:r>
    </w:p>
    <w:p>
      <w:pPr>
        <w:pStyle w:val="0"/>
        <w:spacing w:before="240" w:line-rule="auto"/>
      </w:pPr>
      <w:r>
        <w:rPr>
          <w:sz w:val="24"/>
        </w:rPr>
        <w:t xml:space="preserve">N 148-ОЗ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Свердловской области от 19.12.2016 N 148-ОЗ</w:t>
            <w:br/>
            <w:t>(ред. от 14.11.2024)</w:t>
            <w:br/>
            <w:t>"О социальной защите инвалидов в Свердловской обл...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202720&amp;date=06.06.2025&amp;dst=100008&amp;field=134" TargetMode = "External"/>
	<Relationship Id="rId8" Type="http://schemas.openxmlformats.org/officeDocument/2006/relationships/hyperlink" Target="https://login.consultant.ru/link/?req=doc&amp;base=RLAW071&amp;n=225758&amp;date=06.06.2025&amp;dst=100183&amp;field=134" TargetMode = "External"/>
	<Relationship Id="rId9" Type="http://schemas.openxmlformats.org/officeDocument/2006/relationships/hyperlink" Target="https://login.consultant.ru/link/?req=doc&amp;base=RLAW071&amp;n=250188&amp;date=06.06.2025&amp;dst=100008&amp;field=134" TargetMode = "External"/>
	<Relationship Id="rId10" Type="http://schemas.openxmlformats.org/officeDocument/2006/relationships/hyperlink" Target="https://login.consultant.ru/link/?req=doc&amp;base=RLAW071&amp;n=278183&amp;date=06.06.2025&amp;dst=100011&amp;field=134" TargetMode = "External"/>
	<Relationship Id="rId11" Type="http://schemas.openxmlformats.org/officeDocument/2006/relationships/hyperlink" Target="https://login.consultant.ru/link/?req=doc&amp;base=RLAW071&amp;n=278193&amp;date=06.06.2025&amp;dst=100008&amp;field=134" TargetMode = "External"/>
	<Relationship Id="rId12" Type="http://schemas.openxmlformats.org/officeDocument/2006/relationships/hyperlink" Target="https://login.consultant.ru/link/?req=doc&amp;base=RLAW071&amp;n=308709&amp;date=06.06.2025&amp;dst=100061&amp;field=134" TargetMode = "External"/>
	<Relationship Id="rId13" Type="http://schemas.openxmlformats.org/officeDocument/2006/relationships/hyperlink" Target="https://login.consultant.ru/link/?req=doc&amp;base=RLAW071&amp;n=327053&amp;date=06.06.2025&amp;dst=100008&amp;field=134" TargetMode = "External"/>
	<Relationship Id="rId14" Type="http://schemas.openxmlformats.org/officeDocument/2006/relationships/hyperlink" Target="https://login.consultant.ru/link/?req=doc&amp;base=RLAW071&amp;n=349036&amp;date=06.06.2025&amp;dst=100008&amp;field=134" TargetMode = "External"/>
	<Relationship Id="rId15" Type="http://schemas.openxmlformats.org/officeDocument/2006/relationships/hyperlink" Target="https://login.consultant.ru/link/?req=doc&amp;base=RLAW071&amp;n=363773&amp;date=06.06.2025&amp;dst=100071&amp;field=134" TargetMode = "External"/>
	<Relationship Id="rId16" Type="http://schemas.openxmlformats.org/officeDocument/2006/relationships/hyperlink" Target="https://login.consultant.ru/link/?req=doc&amp;base=RLAW071&amp;n=366925&amp;date=06.06.2025&amp;dst=100011&amp;field=134" TargetMode = "External"/>
	<Relationship Id="rId17" Type="http://schemas.openxmlformats.org/officeDocument/2006/relationships/hyperlink" Target="https://login.consultant.ru/link/?req=doc&amp;base=RLAW071&amp;n=378649&amp;date=06.06.2025&amp;dst=100045&amp;field=134" TargetMode = "External"/>
	<Relationship Id="rId18" Type="http://schemas.openxmlformats.org/officeDocument/2006/relationships/hyperlink" Target="https://login.consultant.ru/link/?req=doc&amp;base=RLAW071&amp;n=390406&amp;date=06.06.2025&amp;dst=100008&amp;field=134" TargetMode = "External"/>
	<Relationship Id="rId19" Type="http://schemas.openxmlformats.org/officeDocument/2006/relationships/hyperlink" Target="https://login.consultant.ru/link/?req=doc&amp;base=RLAW071&amp;n=390406&amp;date=06.06.2025&amp;dst=100009&amp;field=134" TargetMode = "External"/>
	<Relationship Id="rId20" Type="http://schemas.openxmlformats.org/officeDocument/2006/relationships/hyperlink" Target="https://login.consultant.ru/link/?req=doc&amp;base=RLAW071&amp;n=390406&amp;date=06.06.2025&amp;dst=100011&amp;field=134" TargetMode = "External"/>
	<Relationship Id="rId21" Type="http://schemas.openxmlformats.org/officeDocument/2006/relationships/hyperlink" Target="https://login.consultant.ru/link/?req=doc&amp;base=RLAW071&amp;n=390406&amp;date=06.06.2025&amp;dst=100013&amp;field=134" TargetMode = "External"/>
	<Relationship Id="rId22" Type="http://schemas.openxmlformats.org/officeDocument/2006/relationships/hyperlink" Target="https://login.consultant.ru/link/?req=doc&amp;base=RLAW071&amp;n=390406&amp;date=06.06.2025&amp;dst=100014&amp;field=134" TargetMode = "External"/>
	<Relationship Id="rId23" Type="http://schemas.openxmlformats.org/officeDocument/2006/relationships/hyperlink" Target="https://login.consultant.ru/link/?req=doc&amp;base=RLAW071&amp;n=390406&amp;date=06.06.2025&amp;dst=100015&amp;field=134" TargetMode = "External"/>
	<Relationship Id="rId24" Type="http://schemas.openxmlformats.org/officeDocument/2006/relationships/hyperlink" Target="https://login.consultant.ru/link/?req=doc&amp;base=RLAW071&amp;n=390406&amp;date=06.06.2025&amp;dst=100016&amp;field=134" TargetMode = "External"/>
	<Relationship Id="rId25" Type="http://schemas.openxmlformats.org/officeDocument/2006/relationships/hyperlink" Target="https://login.consultant.ru/link/?req=doc&amp;base=LAW&amp;n=2875&amp;date=06.06.2025" TargetMode = "External"/>
	<Relationship Id="rId26" Type="http://schemas.openxmlformats.org/officeDocument/2006/relationships/hyperlink" Target="https://login.consultant.ru/link/?req=doc&amp;base=LAW&amp;n=483022&amp;date=06.06.2025&amp;dst=100345&amp;field=134" TargetMode = "External"/>
	<Relationship Id="rId27" Type="http://schemas.openxmlformats.org/officeDocument/2006/relationships/hyperlink" Target="https://login.consultant.ru/link/?req=doc&amp;base=RLAW071&amp;n=390406&amp;date=06.06.2025&amp;dst=100017&amp;field=134" TargetMode = "External"/>
	<Relationship Id="rId28" Type="http://schemas.openxmlformats.org/officeDocument/2006/relationships/hyperlink" Target="https://login.consultant.ru/link/?req=doc&amp;base=RLAW071&amp;n=278193&amp;date=06.06.2025&amp;dst=100009&amp;field=134" TargetMode = "External"/>
	<Relationship Id="rId29" Type="http://schemas.openxmlformats.org/officeDocument/2006/relationships/hyperlink" Target="https://login.consultant.ru/link/?req=doc&amp;base=RLAW071&amp;n=390406&amp;date=06.06.2025&amp;dst=100019&amp;field=134" TargetMode = "External"/>
	<Relationship Id="rId30" Type="http://schemas.openxmlformats.org/officeDocument/2006/relationships/hyperlink" Target="https://login.consultant.ru/link/?req=doc&amp;base=RLAW071&amp;n=390406&amp;date=06.06.2025&amp;dst=100021&amp;field=134" TargetMode = "External"/>
	<Relationship Id="rId31" Type="http://schemas.openxmlformats.org/officeDocument/2006/relationships/hyperlink" Target="https://login.consultant.ru/link/?req=doc&amp;base=RLAW071&amp;n=390406&amp;date=06.06.2025&amp;dst=100023&amp;field=134" TargetMode = "External"/>
	<Relationship Id="rId32" Type="http://schemas.openxmlformats.org/officeDocument/2006/relationships/hyperlink" Target="https://login.consultant.ru/link/?req=doc&amp;base=RLAW071&amp;n=390406&amp;date=06.06.2025&amp;dst=100024&amp;field=134" TargetMode = "External"/>
	<Relationship Id="rId33" Type="http://schemas.openxmlformats.org/officeDocument/2006/relationships/hyperlink" Target="https://login.consultant.ru/link/?req=doc&amp;base=RLAW071&amp;n=390406&amp;date=06.06.2025&amp;dst=100025&amp;field=134" TargetMode = "External"/>
	<Relationship Id="rId34" Type="http://schemas.openxmlformats.org/officeDocument/2006/relationships/hyperlink" Target="https://login.consultant.ru/link/?req=doc&amp;base=RLAW071&amp;n=390406&amp;date=06.06.2025&amp;dst=100027&amp;field=134" TargetMode = "External"/>
	<Relationship Id="rId35" Type="http://schemas.openxmlformats.org/officeDocument/2006/relationships/hyperlink" Target="https://login.consultant.ru/link/?req=doc&amp;base=RLAW071&amp;n=202720&amp;date=06.06.2025&amp;dst=100009&amp;field=134" TargetMode = "External"/>
	<Relationship Id="rId36" Type="http://schemas.openxmlformats.org/officeDocument/2006/relationships/hyperlink" Target="https://login.consultant.ru/link/?req=doc&amp;base=RLAW071&amp;n=349036&amp;date=06.06.2025&amp;dst=100009&amp;field=134" TargetMode = "External"/>
	<Relationship Id="rId37" Type="http://schemas.openxmlformats.org/officeDocument/2006/relationships/hyperlink" Target="https://login.consultant.ru/link/?req=doc&amp;base=RLAW071&amp;n=278193&amp;date=06.06.2025&amp;dst=100013&amp;field=134" TargetMode = "External"/>
	<Relationship Id="rId38" Type="http://schemas.openxmlformats.org/officeDocument/2006/relationships/hyperlink" Target="https://login.consultant.ru/link/?req=doc&amp;base=RLAW071&amp;n=390406&amp;date=06.06.2025&amp;dst=100028&amp;field=134" TargetMode = "External"/>
	<Relationship Id="rId39" Type="http://schemas.openxmlformats.org/officeDocument/2006/relationships/hyperlink" Target="https://login.consultant.ru/link/?req=doc&amp;base=RLAW071&amp;n=250188&amp;date=06.06.2025&amp;dst=100009&amp;field=134" TargetMode = "External"/>
	<Relationship Id="rId40" Type="http://schemas.openxmlformats.org/officeDocument/2006/relationships/hyperlink" Target="https://login.consultant.ru/link/?req=doc&amp;base=RLAW071&amp;n=389288&amp;date=06.06.2025" TargetMode = "External"/>
	<Relationship Id="rId41" Type="http://schemas.openxmlformats.org/officeDocument/2006/relationships/hyperlink" Target="https://login.consultant.ru/link/?req=doc&amp;base=RLAW071&amp;n=327053&amp;date=06.06.2025&amp;dst=100009&amp;field=134" TargetMode = "External"/>
	<Relationship Id="rId42" Type="http://schemas.openxmlformats.org/officeDocument/2006/relationships/hyperlink" Target="https://login.consultant.ru/link/?req=doc&amp;base=RLAW071&amp;n=378649&amp;date=06.06.2025&amp;dst=100046&amp;field=134" TargetMode = "External"/>
	<Relationship Id="rId43" Type="http://schemas.openxmlformats.org/officeDocument/2006/relationships/hyperlink" Target="https://login.consultant.ru/link/?req=doc&amp;base=RLAW071&amp;n=308709&amp;date=06.06.2025&amp;dst=100062&amp;field=134" TargetMode = "External"/>
	<Relationship Id="rId44" Type="http://schemas.openxmlformats.org/officeDocument/2006/relationships/hyperlink" Target="https://login.consultant.ru/link/?req=doc&amp;base=RLAW071&amp;n=308709&amp;date=06.06.2025&amp;dst=100063&amp;field=134" TargetMode = "External"/>
	<Relationship Id="rId45" Type="http://schemas.openxmlformats.org/officeDocument/2006/relationships/hyperlink" Target="https://login.consultant.ru/link/?req=doc&amp;base=RLAW071&amp;n=349036&amp;date=06.06.2025&amp;dst=100011&amp;field=134" TargetMode = "External"/>
	<Relationship Id="rId46" Type="http://schemas.openxmlformats.org/officeDocument/2006/relationships/hyperlink" Target="https://login.consultant.ru/link/?req=doc&amp;base=RLAW071&amp;n=278183&amp;date=06.06.2025&amp;dst=100012&amp;field=134" TargetMode = "External"/>
	<Relationship Id="rId47" Type="http://schemas.openxmlformats.org/officeDocument/2006/relationships/hyperlink" Target="https://login.consultant.ru/link/?req=doc&amp;base=RLAW071&amp;n=366925&amp;date=06.06.2025&amp;dst=100011&amp;field=134" TargetMode = "External"/>
	<Relationship Id="rId48" Type="http://schemas.openxmlformats.org/officeDocument/2006/relationships/hyperlink" Target="https://login.consultant.ru/link/?req=doc&amp;base=RLAW071&amp;n=390406&amp;date=06.06.2025&amp;dst=100043&amp;field=134" TargetMode = "External"/>
	<Relationship Id="rId49" Type="http://schemas.openxmlformats.org/officeDocument/2006/relationships/hyperlink" Target="https://login.consultant.ru/link/?req=doc&amp;base=RLAW071&amp;n=390406&amp;date=06.06.2025&amp;dst=100027&amp;field=134" TargetMode = "External"/>
	<Relationship Id="rId50" Type="http://schemas.openxmlformats.org/officeDocument/2006/relationships/hyperlink" Target="https://login.consultant.ru/link/?req=doc&amp;base=RLAW071&amp;n=390406&amp;date=06.06.2025&amp;dst=100044&amp;field=134" TargetMode = "External"/>
	<Relationship Id="rId51" Type="http://schemas.openxmlformats.org/officeDocument/2006/relationships/hyperlink" Target="https://login.consultant.ru/link/?req=doc&amp;base=RLAW071&amp;n=390406&amp;date=06.06.2025&amp;dst=100027&amp;field=134" TargetMode = "External"/>
	<Relationship Id="rId52" Type="http://schemas.openxmlformats.org/officeDocument/2006/relationships/hyperlink" Target="https://login.consultant.ru/link/?req=doc&amp;base=RLAW071&amp;n=278193&amp;date=06.06.2025&amp;dst=100025&amp;field=134" TargetMode = "External"/>
	<Relationship Id="rId53" Type="http://schemas.openxmlformats.org/officeDocument/2006/relationships/hyperlink" Target="https://login.consultant.ru/link/?req=doc&amp;base=RLAW071&amp;n=278193&amp;date=06.06.2025&amp;dst=100009&amp;field=134" TargetMode = "External"/>
	<Relationship Id="rId54" Type="http://schemas.openxmlformats.org/officeDocument/2006/relationships/hyperlink" Target="https://login.consultant.ru/link/?req=doc&amp;base=RLAW071&amp;n=250188&amp;date=06.06.2025&amp;dst=100011&amp;field=134" TargetMode = "External"/>
	<Relationship Id="rId55" Type="http://schemas.openxmlformats.org/officeDocument/2006/relationships/hyperlink" Target="https://login.consultant.ru/link/?req=doc&amp;base=RLAW071&amp;n=250188&amp;date=06.06.2025&amp;dst=100012&amp;field=134" TargetMode = "External"/>
	<Relationship Id="rId56" Type="http://schemas.openxmlformats.org/officeDocument/2006/relationships/hyperlink" Target="https://login.consultant.ru/link/?req=doc&amp;base=RLAW071&amp;n=16637&amp;date=06.06.2025" TargetMode = "External"/>
	<Relationship Id="rId57" Type="http://schemas.openxmlformats.org/officeDocument/2006/relationships/hyperlink" Target="https://login.consultant.ru/link/?req=doc&amp;base=RLAW071&amp;n=363773&amp;date=06.06.2025&amp;dst=100071&amp;field=134" TargetMode = "External"/>
	<Relationship Id="rId58" Type="http://schemas.openxmlformats.org/officeDocument/2006/relationships/hyperlink" Target="https://login.consultant.ru/link/?req=doc&amp;base=RLAW071&amp;n=250188&amp;date=06.06.2025&amp;dst=100014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Свердловской области от 19.12.2016 N 148-ОЗ
(ред. от 14.11.2024)
"О социальной защите инвалидов в Свердловской области"
(принят Законодательным Собранием Свердловской области 13.12.2016)
(с изм. и доп., вступающими в силу с 01.03.2025)</dc:title>
  <dcterms:created xsi:type="dcterms:W3CDTF">2025-06-06T10:55:44Z</dcterms:created>
</cp:coreProperties>
</file>