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F72" w:rsidRPr="00CE6B52" w:rsidRDefault="00B92F72">
      <w:pPr>
        <w:jc w:val="right"/>
        <w:rPr>
          <w:sz w:val="16"/>
          <w:szCs w:val="16"/>
        </w:rPr>
      </w:pPr>
    </w:p>
    <w:p w:rsidR="00B92F72" w:rsidRPr="00CE6B52" w:rsidRDefault="00B92F72">
      <w:pPr>
        <w:rPr>
          <w:sz w:val="16"/>
          <w:szCs w:val="16"/>
        </w:rPr>
      </w:pPr>
    </w:p>
    <w:p w:rsidR="00B92F72" w:rsidRPr="00A935D5" w:rsidRDefault="003E0331">
      <w:pPr>
        <w:jc w:val="center"/>
        <w:rPr>
          <w:sz w:val="28"/>
          <w:szCs w:val="28"/>
        </w:rPr>
      </w:pPr>
      <w:r w:rsidRPr="00A935D5">
        <w:rPr>
          <w:b/>
          <w:sz w:val="28"/>
          <w:szCs w:val="28"/>
        </w:rPr>
        <w:t>ПРАВИЛА</w:t>
      </w:r>
    </w:p>
    <w:p w:rsidR="00B92F72" w:rsidRPr="00A935D5" w:rsidRDefault="003E0331">
      <w:pPr>
        <w:jc w:val="center"/>
        <w:rPr>
          <w:sz w:val="28"/>
          <w:szCs w:val="28"/>
        </w:rPr>
      </w:pPr>
      <w:r w:rsidRPr="00A935D5">
        <w:rPr>
          <w:b/>
          <w:sz w:val="28"/>
          <w:szCs w:val="28"/>
        </w:rPr>
        <w:t>поведения граждан, получающих социальное обслуживание</w:t>
      </w:r>
      <w:bookmarkStart w:id="0" w:name="_GoBack"/>
      <w:bookmarkEnd w:id="0"/>
    </w:p>
    <w:p w:rsidR="00B92F72" w:rsidRPr="00A935D5" w:rsidRDefault="00B92F72">
      <w:pPr>
        <w:rPr>
          <w:sz w:val="28"/>
          <w:szCs w:val="28"/>
        </w:rPr>
      </w:pPr>
    </w:p>
    <w:p w:rsidR="00B92F72" w:rsidRPr="00A935D5" w:rsidRDefault="00B92F72">
      <w:pPr>
        <w:rPr>
          <w:sz w:val="28"/>
          <w:szCs w:val="28"/>
        </w:rPr>
      </w:pPr>
    </w:p>
    <w:p w:rsidR="00B92F72" w:rsidRPr="00A935D5" w:rsidRDefault="003E0331">
      <w:pPr>
        <w:ind w:firstLine="1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 xml:space="preserve">1. Получатель социальных услуг имеет право </w:t>
      </w:r>
      <w:proofErr w:type="gramStart"/>
      <w:r w:rsidRPr="00A935D5">
        <w:rPr>
          <w:sz w:val="28"/>
          <w:szCs w:val="28"/>
        </w:rPr>
        <w:t>на</w:t>
      </w:r>
      <w:proofErr w:type="gramEnd"/>
      <w:r w:rsidRPr="00A935D5">
        <w:rPr>
          <w:sz w:val="28"/>
          <w:szCs w:val="28"/>
        </w:rPr>
        <w:t>: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уважительное и гуманное отношение со стороны работников Центра;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выбор Центра и формы социального обслуживания;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информацию о своих правах, обязанностях и условиях оказания социальных услуг;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согласие на социальное обслуживание;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отказ от социального обслуживания;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конфиденциальность информации личного характера, ставшей известной работнику Центра при оказании социальных услуг;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защиту своих прав и законных интересов, в том числе в судебном порядке.</w:t>
      </w:r>
    </w:p>
    <w:p w:rsidR="00B92F72" w:rsidRPr="00A935D5" w:rsidRDefault="00B92F72">
      <w:pPr>
        <w:rPr>
          <w:sz w:val="28"/>
          <w:szCs w:val="28"/>
        </w:rPr>
      </w:pPr>
    </w:p>
    <w:p w:rsidR="00B92F72" w:rsidRPr="00A935D5" w:rsidRDefault="003E0331">
      <w:pPr>
        <w:ind w:firstLine="1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2. Получатель социальных услуг обязан: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обеспечивать соблюдение правил поведения Получателем социальных услуг при социальном обслуживании на дому;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гарантировать создание условий для выполнения социальным работником своих должностных обязанностей и условий договора о социальном обслуживании;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обеспечить безопасность социального работника при наличии домашних животных (собак, кошек и т.п.);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находиться дома в дни и часы посещения социальным работником, в случае невозможности - заблаговременно предупредить социального работника;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не допускать грубого и нетактичного поведения, нецензурной брани;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находиться в трезвом состоянии;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своевременно сообщать об изменении места жительства, состава семьи, размера пенсии или дохода семьи, о наличии заболеваний, препятствующих осуществлению социального обслуживания;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вести совместный с социальным работником учет выполнения заказов;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своевременно вносить плату за предоставление социальных услуг в размере, оговоренном договором об оказании социальных услуг;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сообщать об обнаруженных недостатках социального обслуживания заведующей отделением (директору) Учреждения.</w:t>
      </w:r>
    </w:p>
    <w:p w:rsidR="00B92F72" w:rsidRPr="00A935D5" w:rsidRDefault="00B92F72">
      <w:pPr>
        <w:rPr>
          <w:sz w:val="28"/>
          <w:szCs w:val="28"/>
        </w:rPr>
      </w:pPr>
    </w:p>
    <w:p w:rsidR="00B92F72" w:rsidRPr="00A935D5" w:rsidRDefault="003E0331">
      <w:pPr>
        <w:ind w:firstLine="1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3. Получатель социальных услуг не имеет право: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отказываться от заказанных продуктов для Получателя социальных услуг;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требовать оказания социальных услуг в долг (приобретение продуктов питания и промышленных товаров первой необходимости, оплата коммунальных услуг и т.д.);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требовать обслуживания в выходные и праздничные дни и выполнения работ, которые не входят в круг обязанностей социального работника;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требовать приобретения продуктов питания, промышленных товаров первой необходимости, лекарств и лекарственных препаратов в торговых точках и аптеках, значительно удаленных от места проживания гражданина, при наличии аналогичных предприятий торговли и аптек, расположенных ближе к дому обслуживаемого.</w:t>
      </w:r>
    </w:p>
    <w:p w:rsidR="00B92F72" w:rsidRPr="00A935D5" w:rsidRDefault="00B92F72">
      <w:pPr>
        <w:rPr>
          <w:sz w:val="28"/>
          <w:szCs w:val="28"/>
        </w:rPr>
      </w:pPr>
    </w:p>
    <w:p w:rsidR="00B92F72" w:rsidRPr="00A935D5" w:rsidRDefault="003E0331">
      <w:pPr>
        <w:ind w:firstLine="1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4. Поставщик социальных услуг обязан: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по первому требованию Законного представителя предоставить исчерпывающую информацию о порядке и условиях социального обслуживания, утвержденных тарифах на социальные услуги;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lastRenderedPageBreak/>
        <w:t>- незамедлительно принять меры к устранению недостатков, допущенных при социальном обслуживании;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соблюдать график посещений Получателя социальных услуг;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предупредить заблаговременно Законного представителя о невозможности посещения в дни и часы посещения по объективным причинам;</w:t>
      </w:r>
    </w:p>
    <w:p w:rsidR="00B92F72" w:rsidRPr="00A935D5" w:rsidRDefault="003E0331">
      <w:pPr>
        <w:ind w:firstLine="7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- вести совместный с Законным представителем учет выполнения заказов.</w:t>
      </w:r>
    </w:p>
    <w:p w:rsidR="00B92F72" w:rsidRPr="00A935D5" w:rsidRDefault="00B92F72">
      <w:pPr>
        <w:rPr>
          <w:sz w:val="28"/>
          <w:szCs w:val="28"/>
        </w:rPr>
      </w:pPr>
    </w:p>
    <w:p w:rsidR="00B92F72" w:rsidRPr="00A935D5" w:rsidRDefault="003E0331">
      <w:pPr>
        <w:ind w:firstLine="1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5. Администрация Центра имеет право заменить социального работника, осуществляющего обслуживание, предварительно уведомив об этом Законного представителя.</w:t>
      </w:r>
    </w:p>
    <w:p w:rsidR="00B92F72" w:rsidRPr="00A935D5" w:rsidRDefault="00B92F72">
      <w:pPr>
        <w:rPr>
          <w:sz w:val="28"/>
          <w:szCs w:val="28"/>
        </w:rPr>
      </w:pPr>
    </w:p>
    <w:p w:rsidR="00B92F72" w:rsidRPr="00A935D5" w:rsidRDefault="003E0331">
      <w:pPr>
        <w:ind w:firstLine="1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6. Общий вес разового заказа не может превышать 7 кг на одного Получателя социальных услуг.</w:t>
      </w:r>
    </w:p>
    <w:p w:rsidR="00B92F72" w:rsidRPr="00A935D5" w:rsidRDefault="00B92F72">
      <w:pPr>
        <w:rPr>
          <w:sz w:val="28"/>
          <w:szCs w:val="28"/>
        </w:rPr>
      </w:pPr>
    </w:p>
    <w:p w:rsidR="00B92F72" w:rsidRPr="00A935D5" w:rsidRDefault="003E0331">
      <w:pPr>
        <w:ind w:firstLine="109"/>
        <w:jc w:val="both"/>
        <w:rPr>
          <w:sz w:val="28"/>
          <w:szCs w:val="28"/>
        </w:rPr>
      </w:pPr>
      <w:r w:rsidRPr="00A935D5">
        <w:rPr>
          <w:sz w:val="28"/>
          <w:szCs w:val="28"/>
        </w:rPr>
        <w:t>7. Нарушение настоящих Правил со стороны Законного представителя и Получателя социальных услуг является основанием для прекращения социального обслуживания.</w:t>
      </w:r>
    </w:p>
    <w:p w:rsidR="00B92F72" w:rsidRPr="00CE6B52" w:rsidRDefault="00B92F72">
      <w:pPr>
        <w:rPr>
          <w:sz w:val="18"/>
          <w:szCs w:val="16"/>
        </w:rPr>
      </w:pPr>
    </w:p>
    <w:p w:rsidR="00B92F72" w:rsidRPr="00CE6B52" w:rsidRDefault="00B92F72">
      <w:pPr>
        <w:rPr>
          <w:sz w:val="18"/>
          <w:szCs w:val="16"/>
        </w:rPr>
      </w:pPr>
    </w:p>
    <w:p w:rsidR="00B92F72" w:rsidRPr="00CE6B52" w:rsidRDefault="00B92F72">
      <w:pPr>
        <w:rPr>
          <w:sz w:val="18"/>
          <w:szCs w:val="16"/>
        </w:rPr>
      </w:pPr>
    </w:p>
    <w:p w:rsidR="00B92F72" w:rsidRPr="00CE6B52" w:rsidRDefault="00B92F72">
      <w:pPr>
        <w:rPr>
          <w:sz w:val="18"/>
          <w:szCs w:val="16"/>
        </w:rPr>
      </w:pPr>
    </w:p>
    <w:sectPr w:rsidR="00B92F72" w:rsidRPr="00CE6B52" w:rsidSect="00CE6B52">
      <w:footerReference w:type="default" r:id="rId7"/>
      <w:type w:val="continuous"/>
      <w:pgSz w:w="11906" w:h="16838"/>
      <w:pgMar w:top="284" w:right="424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705" w:rsidRPr="00CE6B52" w:rsidRDefault="002F5705">
      <w:pPr>
        <w:rPr>
          <w:sz w:val="16"/>
          <w:szCs w:val="16"/>
        </w:rPr>
      </w:pPr>
      <w:r w:rsidRPr="00CE6B52">
        <w:rPr>
          <w:sz w:val="16"/>
          <w:szCs w:val="16"/>
        </w:rPr>
        <w:separator/>
      </w:r>
    </w:p>
  </w:endnote>
  <w:endnote w:type="continuationSeparator" w:id="0">
    <w:p w:rsidR="002F5705" w:rsidRPr="00CE6B52" w:rsidRDefault="002F5705">
      <w:pPr>
        <w:rPr>
          <w:sz w:val="16"/>
          <w:szCs w:val="16"/>
        </w:rPr>
      </w:pPr>
      <w:r w:rsidRPr="00CE6B52">
        <w:rPr>
          <w:sz w:val="16"/>
          <w:szCs w:val="16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00" w:type="dxa"/>
      <w:tblInd w:w="10" w:type="dxa"/>
      <w:tblBorders>
        <w:top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500"/>
      <w:gridCol w:w="2500"/>
    </w:tblGrid>
    <w:tr w:rsidR="00B92F72" w:rsidRPr="00CE6B52">
      <w:tc>
        <w:tcPr>
          <w:tcW w:w="7500" w:type="dxa"/>
        </w:tcPr>
        <w:p w:rsidR="00B92F72" w:rsidRPr="00CE6B52" w:rsidRDefault="00B92F72">
          <w:pPr>
            <w:rPr>
              <w:sz w:val="16"/>
              <w:szCs w:val="16"/>
            </w:rPr>
          </w:pPr>
        </w:p>
      </w:tc>
      <w:tc>
        <w:tcPr>
          <w:tcW w:w="2500" w:type="dxa"/>
        </w:tcPr>
        <w:p w:rsidR="00B92F72" w:rsidRPr="00CE6B52" w:rsidRDefault="00B92F72">
          <w:pPr>
            <w:jc w:val="right"/>
            <w:rPr>
              <w:sz w:val="16"/>
              <w:szCs w:val="16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705" w:rsidRPr="00CE6B52" w:rsidRDefault="002F5705">
      <w:pPr>
        <w:rPr>
          <w:sz w:val="16"/>
          <w:szCs w:val="16"/>
        </w:rPr>
      </w:pPr>
      <w:r w:rsidRPr="00CE6B52">
        <w:rPr>
          <w:sz w:val="16"/>
          <w:szCs w:val="16"/>
        </w:rPr>
        <w:separator/>
      </w:r>
    </w:p>
  </w:footnote>
  <w:footnote w:type="continuationSeparator" w:id="0">
    <w:p w:rsidR="002F5705" w:rsidRPr="00CE6B52" w:rsidRDefault="002F5705">
      <w:pPr>
        <w:rPr>
          <w:sz w:val="16"/>
          <w:szCs w:val="16"/>
        </w:rPr>
      </w:pPr>
      <w:r w:rsidRPr="00CE6B52">
        <w:rPr>
          <w:sz w:val="16"/>
          <w:szCs w:val="16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7EB"/>
    <w:rsid w:val="001367EB"/>
    <w:rsid w:val="002F5705"/>
    <w:rsid w:val="003E0331"/>
    <w:rsid w:val="00692BB5"/>
    <w:rsid w:val="006E6140"/>
    <w:rsid w:val="00700B3B"/>
    <w:rsid w:val="00940C29"/>
    <w:rsid w:val="00986B5C"/>
    <w:rsid w:val="009D0913"/>
    <w:rsid w:val="00A935D5"/>
    <w:rsid w:val="00B92F72"/>
    <w:rsid w:val="00C3345C"/>
    <w:rsid w:val="00CE6B52"/>
    <w:rsid w:val="00D14A86"/>
    <w:rsid w:val="00D5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E6B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E6B52"/>
  </w:style>
  <w:style w:type="paragraph" w:styleId="a5">
    <w:name w:val="footer"/>
    <w:basedOn w:val="a"/>
    <w:link w:val="a6"/>
    <w:rsid w:val="00CE6B5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E6B52"/>
  </w:style>
  <w:style w:type="paragraph" w:styleId="a7">
    <w:name w:val="Balloon Text"/>
    <w:basedOn w:val="a"/>
    <w:link w:val="a8"/>
    <w:rsid w:val="00CE6B5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CE6B5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E6B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E6B52"/>
  </w:style>
  <w:style w:type="paragraph" w:styleId="a5">
    <w:name w:val="footer"/>
    <w:basedOn w:val="a"/>
    <w:link w:val="a6"/>
    <w:rsid w:val="00CE6B5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E6B52"/>
  </w:style>
  <w:style w:type="paragraph" w:styleId="a7">
    <w:name w:val="Balloon Text"/>
    <w:basedOn w:val="a"/>
    <w:link w:val="a8"/>
    <w:rsid w:val="00CE6B5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CE6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 СОН</dc:creator>
  <cp:keywords/>
  <dc:description/>
  <cp:lastModifiedBy>Albicheva</cp:lastModifiedBy>
  <cp:revision>3</cp:revision>
  <cp:lastPrinted>2025-04-28T05:05:00Z</cp:lastPrinted>
  <dcterms:created xsi:type="dcterms:W3CDTF">2025-05-22T09:47:00Z</dcterms:created>
  <dcterms:modified xsi:type="dcterms:W3CDTF">2025-05-22T09:50:00Z</dcterms:modified>
</cp:coreProperties>
</file>