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9A7" w:rsidRPr="00B011E9" w:rsidRDefault="00C059A7" w:rsidP="00C059A7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Информация об обращениях граждан, </w:t>
      </w:r>
      <w:r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в Министерство социальной политики Свердловской области </w:t>
      </w:r>
    </w:p>
    <w:p w:rsidR="00C059A7" w:rsidRPr="00B011E9" w:rsidRDefault="00C059A7" w:rsidP="00C059A7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в </w:t>
      </w:r>
      <w:r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квартале 202</w:t>
      </w:r>
      <w:r>
        <w:rPr>
          <w:rFonts w:ascii="Liberation Serif" w:hAnsi="Liberation Serif" w:cs="Liberation Serif"/>
          <w:b/>
          <w:bCs/>
          <w:sz w:val="28"/>
          <w:szCs w:val="28"/>
        </w:rPr>
        <w:t>5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C059A7" w:rsidRPr="00B011E9" w:rsidRDefault="00C059A7" w:rsidP="00C059A7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C059A7" w:rsidRPr="00BD5F5F" w:rsidRDefault="00C059A7" w:rsidP="00C059A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В </w:t>
      </w:r>
      <w:r w:rsidRPr="009004D6">
        <w:rPr>
          <w:rFonts w:ascii="Liberation Serif" w:hAnsi="Liberation Serif" w:cs="Liberation Serif"/>
          <w:sz w:val="28"/>
          <w:szCs w:val="28"/>
        </w:rPr>
        <w:t xml:space="preserve">I </w:t>
      </w:r>
      <w:r w:rsidRPr="00BD5F5F">
        <w:rPr>
          <w:rFonts w:ascii="Liberation Serif" w:hAnsi="Liberation Serif" w:cs="Liberation Serif"/>
          <w:sz w:val="28"/>
          <w:szCs w:val="28"/>
        </w:rPr>
        <w:t>квартале 202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года в Министерство социальной политики Свердловской области (далее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Министерство) поступило </w:t>
      </w:r>
      <w:r>
        <w:rPr>
          <w:rFonts w:ascii="Liberation Serif" w:hAnsi="Liberation Serif" w:cs="Liberation Serif"/>
          <w:sz w:val="28"/>
          <w:szCs w:val="28"/>
        </w:rPr>
        <w:t>1184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граждан, включая объединения граждан,</w:t>
      </w:r>
      <w:r>
        <w:rPr>
          <w:rFonts w:ascii="Liberation Serif" w:hAnsi="Liberation Serif" w:cs="Liberation Serif"/>
          <w:sz w:val="28"/>
          <w:szCs w:val="28"/>
        </w:rPr>
        <w:t xml:space="preserve"> юридических лиц</w:t>
      </w:r>
      <w:r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C059A7" w:rsidRPr="00BD5F5F" w:rsidRDefault="00C059A7" w:rsidP="00C059A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>
        <w:rPr>
          <w:rFonts w:ascii="Liberation Serif" w:hAnsi="Liberation Serif" w:cs="Liberation Serif"/>
          <w:sz w:val="28"/>
          <w:szCs w:val="28"/>
        </w:rPr>
        <w:t>1184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>
        <w:rPr>
          <w:rFonts w:ascii="Liberation Serif" w:hAnsi="Liberation Serif" w:cs="Liberation Serif"/>
          <w:sz w:val="28"/>
          <w:szCs w:val="28"/>
        </w:rPr>
        <w:t>93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устн</w:t>
      </w:r>
      <w:r>
        <w:rPr>
          <w:rFonts w:ascii="Liberation Serif" w:hAnsi="Liberation Serif" w:cs="Liberation Serif"/>
          <w:sz w:val="28"/>
          <w:szCs w:val="28"/>
        </w:rPr>
        <w:t>ое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1091</w:t>
      </w:r>
      <w:r w:rsidRPr="00BD5F5F">
        <w:rPr>
          <w:rFonts w:ascii="Liberation Serif" w:hAnsi="Liberation Serif" w:cs="Liberation Serif"/>
          <w:sz w:val="28"/>
          <w:szCs w:val="28"/>
        </w:rPr>
        <w:t> – письменн</w:t>
      </w:r>
      <w:r>
        <w:rPr>
          <w:rFonts w:ascii="Liberation Serif" w:hAnsi="Liberation Serif" w:cs="Liberation Serif"/>
          <w:sz w:val="28"/>
          <w:szCs w:val="28"/>
        </w:rPr>
        <w:t>ое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>
        <w:rPr>
          <w:rFonts w:ascii="Liberation Serif" w:hAnsi="Liberation Serif" w:cs="Liberation Serif"/>
          <w:sz w:val="28"/>
          <w:szCs w:val="28"/>
        </w:rPr>
        <w:t>597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>, поступивш</w:t>
      </w:r>
      <w:r>
        <w:rPr>
          <w:rFonts w:ascii="Liberation Serif" w:hAnsi="Liberation Serif" w:cs="Liberation Serif"/>
          <w:sz w:val="28"/>
          <w:szCs w:val="28"/>
        </w:rPr>
        <w:t>их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C059A7" w:rsidRPr="00BD5F5F" w:rsidRDefault="00C059A7" w:rsidP="00C059A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059A7" w:rsidRPr="00BD5F5F" w:rsidRDefault="00C059A7" w:rsidP="00C059A7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494F5AE1" wp14:editId="045E4B9A">
            <wp:extent cx="64484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059A7" w:rsidRPr="00BD5F5F" w:rsidRDefault="00C059A7" w:rsidP="00C059A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059A7" w:rsidRDefault="00C059A7" w:rsidP="00C059A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Рис. 1 Сравнительный анализ количества обращений граждан и организаций, поступивших в Министерство социальной политики Свердловской области в</w:t>
      </w:r>
      <w:r>
        <w:rPr>
          <w:rFonts w:ascii="Liberation Serif" w:hAnsi="Liberation Serif" w:cs="Liberation Serif"/>
          <w:sz w:val="24"/>
          <w:szCs w:val="28"/>
        </w:rPr>
        <w:t xml:space="preserve"> </w:t>
      </w:r>
      <w:r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Pr="00BD5F5F">
        <w:rPr>
          <w:rFonts w:ascii="Liberation Serif" w:hAnsi="Liberation Serif" w:cs="Liberation Serif"/>
          <w:sz w:val="24"/>
          <w:szCs w:val="28"/>
        </w:rPr>
        <w:t> квартале 202</w:t>
      </w:r>
      <w:r>
        <w:rPr>
          <w:rFonts w:ascii="Liberation Serif" w:hAnsi="Liberation Serif" w:cs="Liberation Serif"/>
          <w:sz w:val="24"/>
          <w:szCs w:val="28"/>
        </w:rPr>
        <w:t>5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C059A7" w:rsidRPr="00BD5F5F" w:rsidRDefault="00C059A7" w:rsidP="00C059A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(в сравнении с аналогичным периодом </w:t>
      </w:r>
      <w:bookmarkStart w:id="0" w:name="_GoBack"/>
      <w:r w:rsidRPr="00BD5F5F">
        <w:rPr>
          <w:rFonts w:ascii="Liberation Serif" w:hAnsi="Liberation Serif" w:cs="Liberation Serif"/>
          <w:sz w:val="24"/>
          <w:szCs w:val="28"/>
        </w:rPr>
        <w:t>202</w:t>
      </w:r>
      <w:r>
        <w:rPr>
          <w:rFonts w:ascii="Liberation Serif" w:hAnsi="Liberation Serif" w:cs="Liberation Serif"/>
          <w:sz w:val="24"/>
          <w:szCs w:val="28"/>
        </w:rPr>
        <w:t>4</w:t>
      </w:r>
      <w:bookmarkEnd w:id="0"/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C059A7" w:rsidRDefault="00C059A7" w:rsidP="00C059A7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C1707" w:rsidRDefault="006C1707" w:rsidP="006C1707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территориальной принадлежности заявителей в </w:t>
      </w:r>
      <w:r>
        <w:rPr>
          <w:rFonts w:ascii="Liberation Serif" w:eastAsia="Times New Roman" w:hAnsi="Liberation Serif" w:cs="Liberation Serif"/>
          <w:color w:val="000000"/>
          <w:sz w:val="28"/>
          <w:szCs w:val="20"/>
          <w:lang w:val="en-US" w:eastAsia="ru-RU"/>
        </w:rPr>
        <w:t>I</w:t>
      </w:r>
      <w:r w:rsidR="007E4B19">
        <w:rPr>
          <w:rFonts w:ascii="Liberation Serif" w:hAnsi="Liberation Serif" w:cs="Liberation Serif"/>
          <w:color w:val="000000"/>
          <w:sz w:val="28"/>
          <w:szCs w:val="28"/>
        </w:rPr>
        <w:t xml:space="preserve"> квартале 2025</w:t>
      </w:r>
      <w:r>
        <w:rPr>
          <w:rFonts w:ascii="Liberation Serif" w:hAnsi="Liberation Serif" w:cs="Liberation Serif"/>
          <w:color w:val="000000"/>
          <w:sz w:val="28"/>
          <w:szCs w:val="28"/>
        </w:rPr>
        <w:t> года поступило: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города Екатеринбурга – </w:t>
      </w:r>
      <w:r w:rsidR="00706BB8">
        <w:rPr>
          <w:rFonts w:ascii="Liberation Serif" w:hAnsi="Liberation Serif" w:cs="Liberation Serif"/>
          <w:sz w:val="28"/>
          <w:szCs w:val="28"/>
        </w:rPr>
        <w:t>407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</w:t>
      </w:r>
      <w:r w:rsidR="00706BB8">
        <w:rPr>
          <w:rFonts w:ascii="Liberation Serif" w:hAnsi="Liberation Serif" w:cs="Liberation Serif"/>
          <w:sz w:val="28"/>
          <w:szCs w:val="28"/>
        </w:rPr>
        <w:t>34,4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AD3E61" w:rsidRDefault="00AD3E61" w:rsidP="00AD3E6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Западного управленческого округа – 182 обращения (15,4%);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Южного управленческого округа – </w:t>
      </w:r>
      <w:r w:rsidR="00706BB8">
        <w:rPr>
          <w:rFonts w:ascii="Liberation Serif" w:hAnsi="Liberation Serif" w:cs="Liberation Serif"/>
          <w:sz w:val="28"/>
          <w:szCs w:val="28"/>
        </w:rPr>
        <w:t>124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0108EA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(10,</w:t>
      </w:r>
      <w:r w:rsidR="00706BB8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AD3E61" w:rsidRDefault="00AD3E61" w:rsidP="00AD3E6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Горнозаводского управленческого округа – 103 обращения (8,7%);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Восточного управленческого округа – </w:t>
      </w:r>
      <w:r w:rsidR="000108EA">
        <w:rPr>
          <w:rFonts w:ascii="Liberation Serif" w:hAnsi="Liberation Serif" w:cs="Liberation Serif"/>
          <w:sz w:val="28"/>
          <w:szCs w:val="28"/>
        </w:rPr>
        <w:t>91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0108EA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(7,7%);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Север</w:t>
      </w:r>
      <w:r w:rsidR="000108EA">
        <w:rPr>
          <w:rFonts w:ascii="Liberation Serif" w:hAnsi="Liberation Serif" w:cs="Liberation Serif"/>
          <w:sz w:val="28"/>
          <w:szCs w:val="28"/>
        </w:rPr>
        <w:t>ного управленческого округа – 86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(7,</w:t>
      </w:r>
      <w:r w:rsidR="000108E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интернета без точного адреса – 1</w:t>
      </w:r>
      <w:r w:rsidR="000108EA">
        <w:rPr>
          <w:rFonts w:ascii="Liberation Serif" w:hAnsi="Liberation Serif" w:cs="Liberation Serif"/>
          <w:sz w:val="28"/>
          <w:szCs w:val="28"/>
        </w:rPr>
        <w:t>91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0108EA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(1</w:t>
      </w:r>
      <w:r w:rsidR="000108EA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0108EA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%).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Тематика обращений граждан, поступивших в Министерство социальной политики Свердловской области в 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 w:rsidR="000108E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5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387233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080"/>
        <w:gridCol w:w="1418"/>
      </w:tblGrid>
      <w:tr w:rsidR="00723D8C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723D8C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D974ED" w:rsidRPr="00B011E9" w:rsidTr="000108EA">
        <w:trPr>
          <w:trHeight w:val="1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0F18F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6F44F7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 w:rsidRPr="000108E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ржки мобилизованным гражданам 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0108EA" w:rsidP="004735E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  <w:r w:rsidR="004735E3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</w:t>
            </w:r>
          </w:p>
        </w:tc>
      </w:tr>
      <w:tr w:rsidR="000F18FD" w:rsidRPr="00B011E9" w:rsidTr="000F18F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4735E3" w:rsidP="000108E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213</w:t>
            </w:r>
          </w:p>
        </w:tc>
      </w:tr>
      <w:tr w:rsidR="000F18FD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Опека и </w:t>
            </w:r>
            <w:r w:rsidRPr="000108E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4735E3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201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0108EA" w:rsidP="004735E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4735E3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4735E3" w:rsidP="004735E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86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0108EA" w:rsidP="000108E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0108EA" w:rsidP="000108E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56</w:t>
            </w:r>
          </w:p>
        </w:tc>
      </w:tr>
      <w:tr w:rsidR="000108EA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Default="000108EA" w:rsidP="004735E3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</w:t>
            </w:r>
            <w:r w:rsidR="004735E3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на 01.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04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.202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</w:t>
      </w:r>
      <w:r w:rsidR="004735E3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1091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письменных обращений граждан, поступивших за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квартал 202</w:t>
      </w:r>
      <w:r w:rsidR="004735E3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года, 1</w:t>
      </w:r>
      <w:r w:rsidR="004735E3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72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ения наход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919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– рассмотрено.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 по 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888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:rsidR="000039A9" w:rsidRDefault="0065392A" w:rsidP="004735E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31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й переадресовано по компетенции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AD3E61" w:rsidRDefault="00AD3E61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lastRenderedPageBreak/>
        <w:t xml:space="preserve">Диаграмма № </w:t>
      </w:r>
      <w:r w:rsidR="00D33EEC">
        <w:rPr>
          <w:rFonts w:ascii="Liberation Serif" w:eastAsia="Times New Roman" w:hAnsi="Liberation Serif" w:cs="Liberation Serif"/>
          <w:sz w:val="24"/>
          <w:szCs w:val="20"/>
          <w:lang w:eastAsia="ru-RU"/>
        </w:rPr>
        <w:t>2</w:t>
      </w: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452870" cy="5937885"/>
            <wp:effectExtent l="0" t="0" r="5080" b="571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23D8C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Министром социальной политики Свердловской области А.В. Злоказовым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тся в Министерстве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>осуществляется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рамках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Дней Министерства в муниципальных образованиях, расположенных на 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фактах коррупции, за </w:t>
      </w:r>
      <w:r>
        <w:rPr>
          <w:rFonts w:ascii="Liberation Serif" w:hAnsi="Liberation Serif" w:cs="Liberation Serif"/>
          <w:b/>
          <w:sz w:val="28"/>
          <w:lang w:val="en-US" w:eastAsia="ru-RU"/>
        </w:rPr>
        <w:t>I</w:t>
      </w:r>
      <w:r w:rsidR="00AD3E61">
        <w:rPr>
          <w:rFonts w:ascii="Liberation Serif" w:hAnsi="Liberation Serif" w:cs="Liberation Serif"/>
          <w:b/>
          <w:sz w:val="28"/>
          <w:lang w:eastAsia="ru-RU"/>
        </w:rPr>
        <w:t xml:space="preserve"> </w:t>
      </w:r>
      <w:r>
        <w:rPr>
          <w:rFonts w:ascii="Liberation Serif" w:hAnsi="Liberation Serif" w:cs="Liberation Serif"/>
          <w:b/>
          <w:sz w:val="28"/>
          <w:lang w:eastAsia="ru-RU"/>
        </w:rPr>
        <w:t>квартал 202</w:t>
      </w:r>
      <w:r w:rsidR="00C71F26">
        <w:rPr>
          <w:rFonts w:ascii="Liberation Serif" w:hAnsi="Liberation Serif" w:cs="Liberation Serif"/>
          <w:b/>
          <w:sz w:val="28"/>
          <w:lang w:eastAsia="ru-RU"/>
        </w:rPr>
        <w:t>5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года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D33EEC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>За I квартал 202</w:t>
      </w:r>
      <w:r w:rsidR="00AD3E61">
        <w:rPr>
          <w:rFonts w:ascii="Liberation Serif" w:hAnsi="Liberation Serif" w:cs="Liberation Serif"/>
          <w:sz w:val="28"/>
          <w:lang w:eastAsia="ru-RU"/>
        </w:rPr>
        <w:t>5</w:t>
      </w:r>
      <w:r>
        <w:rPr>
          <w:rFonts w:ascii="Liberation Serif" w:hAnsi="Liberation Serif" w:cs="Liberation Serif"/>
          <w:sz w:val="28"/>
          <w:lang w:eastAsia="ru-RU"/>
        </w:rPr>
        <w:t xml:space="preserve"> года в адрес </w:t>
      </w:r>
      <w:r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lang w:eastAsia="ru-RU"/>
        </w:rPr>
        <w:t xml:space="preserve">поступило </w:t>
      </w:r>
      <w:r w:rsidR="00AD3E61">
        <w:rPr>
          <w:rFonts w:ascii="Liberation Serif" w:hAnsi="Liberation Serif" w:cs="Liberation Serif"/>
          <w:sz w:val="28"/>
          <w:lang w:eastAsia="ru-RU"/>
        </w:rPr>
        <w:t>1184</w:t>
      </w:r>
      <w:r>
        <w:rPr>
          <w:rFonts w:ascii="Liberation Serif" w:hAnsi="Liberation Serif" w:cs="Liberation Serif"/>
          <w:sz w:val="28"/>
          <w:lang w:eastAsia="ru-RU"/>
        </w:rPr>
        <w:t xml:space="preserve"> обращений граждан, </w:t>
      </w:r>
      <w:r>
        <w:rPr>
          <w:rFonts w:ascii="Liberation Serif" w:hAnsi="Liberation Serif" w:cs="Liberation Serif"/>
          <w:sz w:val="28"/>
          <w:lang w:eastAsia="ru-RU"/>
        </w:rPr>
        <w:br/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по итогам </w:t>
      </w:r>
      <w:r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C1707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7EB" w:rsidRDefault="003B27EB" w:rsidP="00154BF2">
      <w:pPr>
        <w:spacing w:after="0" w:line="240" w:lineRule="auto"/>
      </w:pPr>
      <w:r>
        <w:separator/>
      </w:r>
    </w:p>
  </w:endnote>
  <w:endnote w:type="continuationSeparator" w:id="0">
    <w:p w:rsidR="003B27EB" w:rsidRDefault="003B27E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7EB" w:rsidRDefault="003B27EB" w:rsidP="00154BF2">
      <w:pPr>
        <w:spacing w:after="0" w:line="240" w:lineRule="auto"/>
      </w:pPr>
      <w:r>
        <w:separator/>
      </w:r>
    </w:p>
  </w:footnote>
  <w:footnote w:type="continuationSeparator" w:id="0">
    <w:p w:rsidR="003B27EB" w:rsidRDefault="003B27E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9C09E5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08EA"/>
    <w:rsid w:val="000114D6"/>
    <w:rsid w:val="00014012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335F"/>
    <w:rsid w:val="00356070"/>
    <w:rsid w:val="00360BF3"/>
    <w:rsid w:val="00364CB0"/>
    <w:rsid w:val="0036559E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27EB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735E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BB8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4B19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09E5"/>
    <w:rsid w:val="009C649D"/>
    <w:rsid w:val="009D42B4"/>
    <w:rsid w:val="009D6112"/>
    <w:rsid w:val="009E2205"/>
    <w:rsid w:val="009E2386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1F8"/>
    <w:rsid w:val="00AA4C96"/>
    <w:rsid w:val="00AB518A"/>
    <w:rsid w:val="00AC211D"/>
    <w:rsid w:val="00AC4622"/>
    <w:rsid w:val="00AC4F04"/>
    <w:rsid w:val="00AD2410"/>
    <w:rsid w:val="00AD36EB"/>
    <w:rsid w:val="00AD3E61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A46"/>
    <w:rsid w:val="00BD5F5F"/>
    <w:rsid w:val="00BD7E9B"/>
    <w:rsid w:val="00BE5DE2"/>
    <w:rsid w:val="00C059A7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1F26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12C86"/>
    <w:rsid w:val="00F16C9F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826E9B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561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8A8-411B-BCA5-73B7D3A478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2025 года </c:v>
                </c:pt>
                <c:pt idx="1">
                  <c:v>I квартал 2024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597</c:v>
                </c:pt>
                <c:pt idx="1">
                  <c:v>561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8A8-411B-BCA5-73B7D3A478A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0.11950763170851812"/>
                  <c:y val="1.2238134516679354E-7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1097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0769079271294929"/>
                      <c:h val="5.279775993185806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8A8-411B-BCA5-73B7D3A478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2025 года </c:v>
                </c:pt>
                <c:pt idx="1">
                  <c:v>I квартал 2024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1184</c:v>
                </c:pt>
                <c:pt idx="1">
                  <c:v>1097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8A8-411B-BCA5-73B7D3A478A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95793432"/>
        <c:axId val="695795000"/>
      </c:barChart>
      <c:catAx>
        <c:axId val="695793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95795000"/>
        <c:crosses val="autoZero"/>
        <c:auto val="1"/>
        <c:lblAlgn val="ctr"/>
        <c:lblOffset val="100"/>
        <c:noMultiLvlLbl val="0"/>
      </c:catAx>
      <c:valAx>
        <c:axId val="69579500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95793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6334824532844575E-2"/>
          <c:y val="0.92267603944595522"/>
          <c:w val="0.89999991961188619"/>
          <c:h val="5.2456071216152381E-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6117340036293927E-2"/>
          <c:y val="0.10942173297797533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-7.748490207429683E-8"/>
                  <c:y val="-8.920297378612082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4245535236873061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9.8398077134670284E-4"/>
                  <c:y val="-9.0637575500367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9.0533359574886826E-2"/>
                  <c:y val="-4.55580865603644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386</c:v>
                </c:pt>
                <c:pt idx="1">
                  <c:v>201</c:v>
                </c:pt>
                <c:pt idx="2">
                  <c:v>213</c:v>
                </c:pt>
                <c:pt idx="3">
                  <c:v>132</c:v>
                </c:pt>
                <c:pt idx="4">
                  <c:v>67</c:v>
                </c:pt>
                <c:pt idx="5">
                  <c:v>86</c:v>
                </c:pt>
                <c:pt idx="6">
                  <c:v>56</c:v>
                </c:pt>
                <c:pt idx="7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ED76C-2C9C-4C4F-A5C3-94EAC241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2025-04-03T12:18:00Z</cp:lastPrinted>
  <dcterms:created xsi:type="dcterms:W3CDTF">2025-04-03T12:26:00Z</dcterms:created>
  <dcterms:modified xsi:type="dcterms:W3CDTF">2025-04-03T12:26:00Z</dcterms:modified>
</cp:coreProperties>
</file>