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9E9" w:rsidRDefault="00EC19E9">
      <w:pPr>
        <w:widowControl w:val="0"/>
        <w:autoSpaceDE w:val="0"/>
        <w:autoSpaceDN w:val="0"/>
        <w:adjustRightInd w:val="0"/>
        <w:outlineLvl w:val="0"/>
        <w:rPr>
          <w:rFonts w:ascii="Calibri" w:hAnsi="Calibri" w:cs="Calibri"/>
        </w:rPr>
      </w:pPr>
    </w:p>
    <w:p w:rsidR="00EC19E9" w:rsidRDefault="00EC19E9">
      <w:pPr>
        <w:widowControl w:val="0"/>
        <w:autoSpaceDE w:val="0"/>
        <w:autoSpaceDN w:val="0"/>
        <w:adjustRightInd w:val="0"/>
        <w:jc w:val="center"/>
        <w:outlineLvl w:val="0"/>
        <w:rPr>
          <w:rFonts w:ascii="Calibri" w:hAnsi="Calibri" w:cs="Calibri"/>
          <w:b/>
          <w:bCs/>
        </w:rPr>
      </w:pPr>
      <w:r>
        <w:rPr>
          <w:rFonts w:ascii="Calibri" w:hAnsi="Calibri" w:cs="Calibri"/>
          <w:b/>
          <w:bCs/>
        </w:rPr>
        <w:t>ПРАВИТЕЛЬСТВО СВЕРДЛОВСКОЙ ОБЛАСТИ</w:t>
      </w:r>
    </w:p>
    <w:p w:rsidR="00EC19E9" w:rsidRDefault="00EC19E9">
      <w:pPr>
        <w:widowControl w:val="0"/>
        <w:autoSpaceDE w:val="0"/>
        <w:autoSpaceDN w:val="0"/>
        <w:adjustRightInd w:val="0"/>
        <w:jc w:val="center"/>
        <w:rPr>
          <w:rFonts w:ascii="Calibri" w:hAnsi="Calibri" w:cs="Calibri"/>
          <w:b/>
          <w:bCs/>
        </w:rPr>
      </w:pP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ПОСТАНОВЛЕНИЕ</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от 25 апреля 2013 г. N 529-ПП</w:t>
      </w:r>
    </w:p>
    <w:p w:rsidR="00EC19E9" w:rsidRDefault="00EC19E9">
      <w:pPr>
        <w:widowControl w:val="0"/>
        <w:autoSpaceDE w:val="0"/>
        <w:autoSpaceDN w:val="0"/>
        <w:adjustRightInd w:val="0"/>
        <w:jc w:val="center"/>
        <w:rPr>
          <w:rFonts w:ascii="Calibri" w:hAnsi="Calibri" w:cs="Calibri"/>
          <w:b/>
          <w:bCs/>
        </w:rPr>
      </w:pP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ОБ ОПРЕДЕЛЕНИИ ПЕРЕЧНЯ ОБЛАСТНЫХ И ТЕРРИТОРИАЛЬНЫХ</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ИСПОЛНИТЕЛЬНЫХ ОРГАНОВ ГОСУДАРСТВЕННОЙ ВЛАСТИ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СВЕРДЛОВСКОЙ ОБЛАСТИ И ПОДВЕДОМСТВЕННЫХ ИМ УЧРЕЖДЕНИЙ,</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ВХОДЯЩИХ В ГОСУДАРСТВЕННУЮ СИСТЕМУ БЕСПЛАТНОЙ ЮРИДИЧЕСКОЙ</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ПОМОЩИ НА ТЕРРИТОРИИ СВЕРДЛОВСКОЙ ОБЛАСТИ, И ПОРЯДКА</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ВЗАИМОДЕЙСТВИЯ УЧАСТНИКОВ ГОСУДАРСТВЕННОЙ СИСТЕМЫ БЕСПЛАТНОЙ</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ЮРИДИЧЕСКОЙ ПОМОЩИ НА ТЕРРИТОРИИ СВЕРДЛОВСКОЙ ОБЛАСТИ</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В соответствии с Федеральным </w:t>
      </w:r>
      <w:hyperlink r:id="rId4" w:history="1">
        <w:r>
          <w:rPr>
            <w:rFonts w:ascii="Calibri" w:hAnsi="Calibri" w:cs="Calibri"/>
            <w:color w:val="0000FF"/>
          </w:rPr>
          <w:t>законом</w:t>
        </w:r>
      </w:hyperlink>
      <w:r>
        <w:rPr>
          <w:rFonts w:ascii="Calibri" w:hAnsi="Calibri" w:cs="Calibri"/>
        </w:rPr>
        <w:t xml:space="preserve"> от 21 ноября 2011 года N 324-ФЗ "О бесплатной юридической помощи в Российской Федерации", </w:t>
      </w:r>
      <w:hyperlink r:id="rId5" w:history="1">
        <w:r>
          <w:rPr>
            <w:rFonts w:ascii="Calibri" w:hAnsi="Calibri" w:cs="Calibri"/>
            <w:color w:val="0000FF"/>
          </w:rPr>
          <w:t>Законом</w:t>
        </w:r>
      </w:hyperlink>
      <w:r>
        <w:rPr>
          <w:rFonts w:ascii="Calibri" w:hAnsi="Calibri" w:cs="Calibri"/>
        </w:rPr>
        <w:t xml:space="preserve"> Свердловской области от 05 октября 2012 года N 79-ОЗ "О бесплатной юридической помощи в Свердловской области", </w:t>
      </w:r>
      <w:hyperlink r:id="rId6" w:history="1">
        <w:r>
          <w:rPr>
            <w:rFonts w:ascii="Calibri" w:hAnsi="Calibri" w:cs="Calibri"/>
            <w:color w:val="0000FF"/>
          </w:rPr>
          <w:t>Постановлением</w:t>
        </w:r>
      </w:hyperlink>
      <w:r>
        <w:rPr>
          <w:rFonts w:ascii="Calibri" w:hAnsi="Calibri" w:cs="Calibri"/>
        </w:rPr>
        <w:t xml:space="preserve"> Правительства Свердловской области от 05.09.2012 N 965-ПП "Об уполномоченном исполнительном органе государственной власти Свердловской области в сфере обеспечения граждан бесплатной юридической помощью и о внесении изменений в Положение о Департаменте по обеспечению деятельности мировых судей Свердловской области, утвержденное Постановлением Правительства Свердловской области от 15.02.2012 N 127-ПП" Правительство Свердловской области постановляет: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 Определить </w:t>
      </w:r>
      <w:hyperlink w:anchor="Par38" w:history="1">
        <w:r>
          <w:rPr>
            <w:rFonts w:ascii="Calibri" w:hAnsi="Calibri" w:cs="Calibri"/>
            <w:color w:val="0000FF"/>
          </w:rPr>
          <w:t>Перечень</w:t>
        </w:r>
      </w:hyperlink>
      <w:r>
        <w:rPr>
          <w:rFonts w:ascii="Calibri" w:hAnsi="Calibri" w:cs="Calibri"/>
        </w:rPr>
        <w:t xml:space="preserve">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(далее - Перечень) (прилагается).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2. Утвердить </w:t>
      </w:r>
      <w:hyperlink w:anchor="Par475" w:history="1">
        <w:r>
          <w:rPr>
            <w:rFonts w:ascii="Calibri" w:hAnsi="Calibri" w:cs="Calibri"/>
            <w:color w:val="0000FF"/>
          </w:rPr>
          <w:t>таблицу</w:t>
        </w:r>
      </w:hyperlink>
      <w:r>
        <w:rPr>
          <w:rFonts w:ascii="Calibri" w:hAnsi="Calibri" w:cs="Calibri"/>
        </w:rPr>
        <w:t xml:space="preserve"> распределения полномочий между областными и территориальными исполнительными органами государственной власти Свердловской области и подведомственными им учреждениями, осуществляющими оказание бесплатной юридической помощи гражданам в виде составления заявлений, жалоб, ходатайств и других документов правового характера и представления интересов граждан в государственных и муниципальных органах, организациях (прилагается).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3. Установить </w:t>
      </w:r>
      <w:hyperlink w:anchor="Par1171" w:history="1">
        <w:r>
          <w:rPr>
            <w:rFonts w:ascii="Calibri" w:hAnsi="Calibri" w:cs="Calibri"/>
            <w:color w:val="0000FF"/>
          </w:rPr>
          <w:t>Порядок</w:t>
        </w:r>
      </w:hyperlink>
      <w:r>
        <w:rPr>
          <w:rFonts w:ascii="Calibri" w:hAnsi="Calibri" w:cs="Calibri"/>
        </w:rPr>
        <w:t xml:space="preserve"> взаимодействия участников государственной системы бесплатной юридической помощи на территории Свердловской области (прилагается).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4. Исполнительным органам государственной власти Свердловской области, указанным в </w:t>
      </w:r>
      <w:hyperlink w:anchor="Par38" w:history="1">
        <w:r>
          <w:rPr>
            <w:rFonts w:ascii="Calibri" w:hAnsi="Calibri" w:cs="Calibri"/>
            <w:color w:val="0000FF"/>
          </w:rPr>
          <w:t>Перечне</w:t>
        </w:r>
      </w:hyperlink>
      <w:r>
        <w:rPr>
          <w:rFonts w:ascii="Calibri" w:hAnsi="Calibri" w:cs="Calibri"/>
        </w:rPr>
        <w:t>, в течение II квартала 2013 года: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разместить настоящее Постановление на своих официальных сайтах в информационно-телекоммуникационной сети Интернет;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2) разместить на своих официальных сайтах в информационно-телекоммуникационной сети Интернет и поддерживать в актуальном состоянии информацию, предусмотренную </w:t>
      </w:r>
      <w:hyperlink r:id="rId7" w:history="1">
        <w:r>
          <w:rPr>
            <w:rFonts w:ascii="Calibri" w:hAnsi="Calibri" w:cs="Calibri"/>
            <w:color w:val="0000FF"/>
          </w:rPr>
          <w:t>пунктом 1 статьи 9</w:t>
        </w:r>
      </w:hyperlink>
      <w:r>
        <w:rPr>
          <w:rFonts w:ascii="Calibri" w:hAnsi="Calibri" w:cs="Calibri"/>
        </w:rPr>
        <w:t xml:space="preserve"> Закона Свердловской области от 05 октября 2012 года N 79-ОЗ "О бесплатной юридической помощи 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обеспечить внесение соответствующих изменений в положения об исполнительных органах государственной власти Свердловской области и в уставы подведомственных учреждений.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5. Исполнительным органам государственной власти Свердловской области, включенным в </w:t>
      </w:r>
      <w:hyperlink w:anchor="Par38" w:history="1">
        <w:r>
          <w:rPr>
            <w:rFonts w:ascii="Calibri" w:hAnsi="Calibri" w:cs="Calibri"/>
            <w:color w:val="0000FF"/>
          </w:rPr>
          <w:t>Перечень</w:t>
        </w:r>
      </w:hyperlink>
      <w:r>
        <w:rPr>
          <w:rFonts w:ascii="Calibri" w:hAnsi="Calibri" w:cs="Calibri"/>
        </w:rPr>
        <w:t xml:space="preserve">, ежеквартально, в срок до 15 числа месяца, следующего за отчетным периодом, на бумажном носителе и в электронном виде направлять в Департамент по обеспечению деятельности мировых судей Свердловской области </w:t>
      </w:r>
      <w:hyperlink w:anchor="Par1208" w:history="1">
        <w:r>
          <w:rPr>
            <w:rFonts w:ascii="Calibri" w:hAnsi="Calibri" w:cs="Calibri"/>
            <w:color w:val="0000FF"/>
          </w:rPr>
          <w:t>отчет</w:t>
        </w:r>
      </w:hyperlink>
      <w:r>
        <w:rPr>
          <w:rFonts w:ascii="Calibri" w:hAnsi="Calibri" w:cs="Calibri"/>
        </w:rPr>
        <w:t xml:space="preserve"> об оказании исполнительным органом государственной власти Свердловской области, подведомственным учреждением бесплатной юридической помощи по установленной форме (прилагается).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 Контроль за исполнением настоящего Постановления возложить на Заместителя Председателя Правительства Свердловской области А.Р. Салихова.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 Настоящее Постановление опубликовать в "Областной газете".</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right"/>
        <w:rPr>
          <w:rFonts w:ascii="Calibri" w:hAnsi="Calibri" w:cs="Calibri"/>
        </w:rPr>
      </w:pPr>
      <w:r>
        <w:rPr>
          <w:rFonts w:ascii="Calibri" w:hAnsi="Calibri" w:cs="Calibri"/>
        </w:rPr>
        <w:t>Председатель Правительства</w:t>
      </w:r>
    </w:p>
    <w:p w:rsidR="00EC19E9" w:rsidRDefault="00EC19E9">
      <w:pPr>
        <w:widowControl w:val="0"/>
        <w:autoSpaceDE w:val="0"/>
        <w:autoSpaceDN w:val="0"/>
        <w:adjustRightInd w:val="0"/>
        <w:jc w:val="right"/>
        <w:rPr>
          <w:rFonts w:ascii="Calibri" w:hAnsi="Calibri" w:cs="Calibri"/>
        </w:rPr>
      </w:pPr>
      <w:r>
        <w:rPr>
          <w:rFonts w:ascii="Calibri" w:hAnsi="Calibri" w:cs="Calibri"/>
        </w:rPr>
        <w:t>Свердловской области</w:t>
      </w:r>
    </w:p>
    <w:p w:rsidR="00EC19E9" w:rsidRDefault="00EC19E9">
      <w:pPr>
        <w:widowControl w:val="0"/>
        <w:autoSpaceDE w:val="0"/>
        <w:autoSpaceDN w:val="0"/>
        <w:adjustRightInd w:val="0"/>
        <w:jc w:val="right"/>
        <w:rPr>
          <w:rFonts w:ascii="Calibri" w:hAnsi="Calibri" w:cs="Calibri"/>
        </w:rPr>
      </w:pPr>
      <w:r>
        <w:rPr>
          <w:rFonts w:ascii="Calibri" w:hAnsi="Calibri" w:cs="Calibri"/>
        </w:rPr>
        <w:t>Д.В.ПАСЛЕР</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right"/>
        <w:outlineLvl w:val="0"/>
        <w:rPr>
          <w:rFonts w:ascii="Calibri" w:hAnsi="Calibri" w:cs="Calibri"/>
        </w:rPr>
      </w:pPr>
      <w:r>
        <w:rPr>
          <w:rFonts w:ascii="Calibri" w:hAnsi="Calibri" w:cs="Calibri"/>
        </w:rPr>
        <w:t>К Постановлению</w:t>
      </w:r>
    </w:p>
    <w:p w:rsidR="00EC19E9" w:rsidRDefault="00EC19E9">
      <w:pPr>
        <w:widowControl w:val="0"/>
        <w:autoSpaceDE w:val="0"/>
        <w:autoSpaceDN w:val="0"/>
        <w:adjustRightInd w:val="0"/>
        <w:jc w:val="right"/>
        <w:rPr>
          <w:rFonts w:ascii="Calibri" w:hAnsi="Calibri" w:cs="Calibri"/>
        </w:rPr>
      </w:pPr>
      <w:r>
        <w:rPr>
          <w:rFonts w:ascii="Calibri" w:hAnsi="Calibri" w:cs="Calibri"/>
        </w:rPr>
        <w:t>Правительства Свердловской области</w:t>
      </w:r>
    </w:p>
    <w:p w:rsidR="00EC19E9" w:rsidRDefault="00EC19E9">
      <w:pPr>
        <w:widowControl w:val="0"/>
        <w:autoSpaceDE w:val="0"/>
        <w:autoSpaceDN w:val="0"/>
        <w:adjustRightInd w:val="0"/>
        <w:jc w:val="right"/>
        <w:rPr>
          <w:rFonts w:ascii="Calibri" w:hAnsi="Calibri" w:cs="Calibri"/>
        </w:rPr>
      </w:pPr>
      <w:r>
        <w:rPr>
          <w:rFonts w:ascii="Calibri" w:hAnsi="Calibri" w:cs="Calibri"/>
        </w:rPr>
        <w:t>от 25 апреля 2013 г. N 529-ПП</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rPr>
          <w:rFonts w:ascii="Calibri" w:hAnsi="Calibri" w:cs="Calibri"/>
          <w:b/>
          <w:bCs/>
        </w:rPr>
      </w:pPr>
      <w:bookmarkStart w:id="0" w:name="Par38"/>
      <w:bookmarkEnd w:id="0"/>
      <w:r>
        <w:rPr>
          <w:rFonts w:ascii="Calibri" w:hAnsi="Calibri" w:cs="Calibri"/>
          <w:b/>
          <w:bCs/>
        </w:rPr>
        <w:t>ПЕРЕЧЕНЬ</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ОБЛАСТНЫХ И ТЕРРИТОРИАЛЬНЫХ ИСПОЛНИТЕЛЬНЫХ ОРГАНОВ</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ГОСУДАРСТВЕННОЙ ВЛАСТИ СВЕРДЛОВСКОЙ ОБЛАСТИ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И ПОДВЕДОМСТВЕННЫХ ИМ УЧРЕЖДЕНИЙ, ВХОДЯЩИХ</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В ГОСУДАРСТВЕННУЮ СИСТЕМУ БЕСПЛАТНОЙ ЮРИДИЧЕСКОЙ ПОМОЩИ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НА ТЕРРИТОРИИ СВЕРДЛОВСКОЙ ОБЛАСТИ</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Областными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Министерство финансов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Министерство общего и профессионального образования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Министерство промышленности и науки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 Министерство по управлению государственным имуществом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 Министерство социальной политики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 Министерство экономики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 Министерство агропромышленного комплекса и продовольствия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 Министерство международных и внешнеэкономических связей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 Министерство здравоохранения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 Министерство культуры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 Министерство энергетики и жилищно-коммунального хозяйства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 Министерство природных ресурсов и экологии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 Министерство транспорта и связи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 Министерство строительства и развития инфраструктуры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 Министерство физической культуры, спорта и молодежной политики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 Департамент по обеспечению деятельности мировых судей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 Департамент по труду и занятости населения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 Департамент по охране, контролю и регулированию использования животного мира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 Департамент государственного заказа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 Департамент лесного хозяйства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 Департамент общественной безопасности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 Департамент ветеринарии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 Управление делами Губернатора Свердловской области и Правительства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24) Управление архивами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25) Управление записи актов гражданского состояния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26) Управление Государственной жилищной инспекции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27) Управление государственного строительного надзора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28) Региональная энергетическая комиссия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Территориальными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Управление социальной политики Министерства социальной политики Свердловской области по Верх-Исетскому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Управление социальной политики Министерства социальной политики Свердловской области по Железнодорожному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Управление социальной политики Министерства социальной политики Свердловской области по Кировскому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4) Управление социальной политики Министерства социальной политики Свердловской области по </w:t>
      </w:r>
      <w:r>
        <w:rPr>
          <w:rFonts w:ascii="Calibri" w:hAnsi="Calibri" w:cs="Calibri"/>
        </w:rPr>
        <w:lastRenderedPageBreak/>
        <w:t>Ленинскому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 Управление социальной политики Министерства социальной политики Свердловской области по Октябрьскому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 Управление социальной политики Министерства социальной политики Свердловской области по Орджоникидзевскому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 Управление социальной политики Министерства социальной политики Свердловской области по Чкаловскому району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 Управление социальной политики Министерства социальной политики Свердловской области по городу Алапаевску и Алапаевскому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 Управление социальной политики Министерства социальной политики Свердловской области по Артинскому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 Управление социальной политики Министерства социальной политики Свердловской области по Артемовскому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 Управление социальной политики Министерства социальной политики Свердловской области по городу Асбесту;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 Управление социальной политики Министерства социальной политики Свердловской области по Ачитскому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 Управление социальной политики Министерства социальной политики Свердловской области по Байкаловскому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 Управление социальной политики Министерства социальной политики Свердловской области по городу Березовскому;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 Управление социальной политики Министерства социальной политики Свердловской области по Богдановичскому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 Управление социальной политики Министерства социальной политики Свердловской области по городу Верхняя Пышма;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 Управление социальной политики Министерства социальной политики Свердловской области по Верхнесалдинскому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 Управление социальной политики Министерства социальной политики Свердловской области по Верхотурскому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 Управление социальной политики Министерства социальной политики Свердловской области по городу Волчанску;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 Управление социальной политики Министерства социальной политики Свердловской области по Гаринскому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 Управление социальной политики Министерства социальной политики Свердловской области по Дзержинскому району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 Управление социальной политики Министерства социальной политики Свердловской области по городу Заречному;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 Управление социальной политики Министерства социальной политики Свердловской области по городу Ивделю;</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24) Управление социальной политики Министерства социальной политики Свердловской области по городу Ирбиту и Ирбитскому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25) Управление социальной политики Министерства социальной политики Свердловской области по городу Каменску-Уральскому и Каменскому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26) Управление социальной политики Министерства социальной политики Свердловской области по городу Камышлову и Камышловскому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27) Управление социальной политики Министерства социальной политики Свердловской области по городу Карпинску;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28) Управление социальной политики Министерства социальной политики Свердловской области по городу Качканару;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29) Управление социальной политики Министерства социальной политики Свердловской области по городу Кировграду;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30) Управление социальной политики Министерства социальной политики Свердловской области по городу Краснотурьинску;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31) Управление социальной политики Министерства социальной политики Свердловской области по городу </w:t>
      </w:r>
      <w:r>
        <w:rPr>
          <w:rFonts w:ascii="Calibri" w:hAnsi="Calibri" w:cs="Calibri"/>
        </w:rPr>
        <w:lastRenderedPageBreak/>
        <w:t>Красноуральску;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32) Управление социальной политики Министерства социальной политики Свердловской области по городу Красноуфимску и Красноуфимскому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33) Управление социальной политики Министерства социальной политики Свердловской области по городу Кушве;</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34) Управление социальной политики Министерства социальной политики Свердловской области по городу Лесному;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35) Управление социальной политики Министерства социальной политики Свердловской области по Ленинскому району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36) Управление социальной политики Министерства социальной политики Свердловской области по Невьянскому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37) Управление социальной политики Министерства социальной политики Свердловской области по Нижнесергинскому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38) Управление социальной политики Министерства социальной политики Свердловской области по городу Нижняя Салда;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39) Управление социальной политики Министерства социальной политики Свердловской области по городу Нижняя Тура;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40) Управление социальной политики Министерства социальной политики Свердловской области по Новолялинскому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41) Управление социальной политики Министерства социальной политики Свердловской области по городу Новоуральску;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42) Управление социальной политики Министерства социальной политики Свердловской области по городу Первоуральску;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43) Управление социальной политики Министерства социальной политики Свердловской области по городу Полевскому;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44) Управление социальной политики Министерства социальной политики Свердловской области по Пригородному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45) Управление социальной политики Министерства социальной политики Свердловской области по Пышминскому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46) Управление социальной политики Министерства социальной политики Свердловской области по городу Ревде;</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47) Управление социальной политики Министерства социальной политики Свердловской области по Режевскому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48) Управление социальной политики Министерства социальной политики Свердловской области по городу Североуральску;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49) Управление социальной политики Министерства социальной политики Свердловской области по городу Серову и Серовскому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50) Управление социальной политики Министерства социальной политики Свердловской области по Слободо-Туринскому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51) Управление социальной политики Министерства социальной политики Свердловской области по городу Среднеуральску;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52) Управление социальной политики Министерства социальной политики Свердловской области по Сухоложскому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53) Управление социальной политики Министерства социальной политики Свердловской области по Сысертскому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54) Управление социальной политики Министерства социальной политики Свердловской области по Таборинскому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55) Управление социальной политики Министерства социальной политики Свердловской области по Тавдинскому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56) Управление социальной политики Министерства социальной политики Свердловской области по Тагилстроевскому району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57) Управление социальной политики Министерства социальной политики Свердловской области по Талицкому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58) Управление социальной политики Министерства социальной политики Свердловской области по </w:t>
      </w:r>
      <w:r>
        <w:rPr>
          <w:rFonts w:ascii="Calibri" w:hAnsi="Calibri" w:cs="Calibri"/>
        </w:rPr>
        <w:lastRenderedPageBreak/>
        <w:t>Тугулымскому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59) Управление социальной политики Министерства социальной политики Свердловской области по Туринскому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60) Управление социальной политики Министерства социальной политики Свердловской области по Шалинскому району;</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61) Алапаевское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62) Артинское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63) Байкаловское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64) Белоярское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65) Богдановичское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66) Верхотурское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67) Ирбитское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68) Каменское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69) Камышловское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70) Красноуфимское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71) Пригородное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72) Режевское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73) Сысертское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74) Талицкое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75) Туринское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76) Шалинское управление агропромышленного комплекса и продовольствия;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77) территориальная комиссия Верхотурского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78) территориальная комиссия Гаринского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79) территориальная комиссия Новолялинского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80) территориальная комиссия Серовского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81) территориальная комиссия города Ивделя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82) территориальная комиссия города Карпинска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83) территориальная комиссия города Качканара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84) территориальная комиссия города Краснотурьинска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85) территориальная комиссия города Красноуральска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86) территориальная комиссия города Лесного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87) территориальная комиссия города Нижняя Тура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88) территориальная комиссия города Североуральска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89) территориальная комиссия города Серова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90) территориальная комиссия Белоярского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91) территориальная комиссия Богдановичского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92) территориальная комиссия Каменского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93) территориальная комиссия Сухоложского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94) территориальная комиссия Сысертского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95) территориальная комиссия города Асбеста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96) территориальная комиссия города Березовского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97) территориальная комиссия города Заречного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98) территориальная комиссия Красногорского района города Каменска-Уральского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99) территориальная комиссия Синарского района города Каменска-Уральского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100) территориальная комиссия Алапаевского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101) территориальная комиссия Артемовского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102) территориальная комиссия Байкаловского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103) территориальная комиссия Ирбитского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104) территориальная комиссия Камышловского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105) территориальная комиссия Пышминского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106) территориальная комиссия Режевского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107) территориальная комиссия Слободо-Туринского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lastRenderedPageBreak/>
        <w:t>108) территориальная комиссия Таборинского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109) территориальная комиссия Тавдинского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110) территориальная комиссия Талицкого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111) территориальная комиссия Тугулымского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112) территориальная комиссия Туринского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113) территориальная комиссия города Алапаевска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114) территориальная комиссия города Ирбита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115) территориальная комиссия города Камышлова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116) территориальная комиссия Артинского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117) территориальная комиссия Ачитского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118) территориальная комиссия Красноуфимского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119) территориальная комиссия Нижнесергинского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120) территориальная комиссия Шалинского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121) территориальная комиссия города Красноуфимска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122) территориальная комиссия города Верхняя Пышма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123) территориальная комиссия города Первоуральска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124) территориальная комиссия города Полевского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125) территориальная комиссия города Ревды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126) территориальная комиссия Верхнесалдинского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127) территориальная комиссия Невьянского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128) территориальная комиссия Пригородного района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129) территориальная комиссия города Кировграда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130) территориальная комиссия города Кушвы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131) территориальная комиссия города Нижняя Салда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132) территориальная комиссия Дзержинского района города Нижний Тагил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133) территориальная комиссия Ленинского района города Нижний Тагил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134) территориальная комиссия Тагилстроевского района города Нижний Тагил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135) территориальная комиссия города Новоуральска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136) территориальная комиссия Верх-Исетского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137) территориальная комиссия Железнодорожного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138) территориальная комиссия Кировского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139) территориальная комиссия Ленинского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140) территориальная комиссия Октябрьского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141) территориальная комиссия Орджоникидзевского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142) территориальная комиссия Чкаловского района города Екатеринбурга по делам несовершеннолетних и защите их прав.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Территориальными межотраслевыми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Администрация Восточного управленческого округа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Администрация Горнозаводского управленческого округа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Администрация Западного управленческого округа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 Администрация Северного управленческого округа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 Администрация Южного управленческого округа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4. Подведомственными исполнительным органам государственной власти Свердловской области </w:t>
      </w:r>
      <w:r>
        <w:rPr>
          <w:rFonts w:ascii="Calibri" w:hAnsi="Calibri" w:cs="Calibri"/>
        </w:rPr>
        <w:lastRenderedPageBreak/>
        <w:t>учреждениями, входящими в государственную систему бесплатной юридической помощи на территории Свердловской области, являются: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Верх-Исетского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"Малахит" Орджоникидзевского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Октябрьского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Кировского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Чкаловского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Железнодорожного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"Золотая осень"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Тагилстроевского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Пригородного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 государственное бюджетное учреждение социального обслуживания населения Свердловской области "Верхотурский комплексный центр социального обслуживания населения";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Асбеста";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Алапаевска и Алапаевского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Артемовского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Артинского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Ачитского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Байкаловского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Березовского";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"Спутник" города Верхняя Пышма";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Верхняя Салда";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Полевского";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Волчанска";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Гаринского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"Доверие" Режевского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26) государственное бюджетное учреждение социального обслуживания населения Свердловской области </w:t>
      </w:r>
      <w:r>
        <w:rPr>
          <w:rFonts w:ascii="Calibri" w:hAnsi="Calibri" w:cs="Calibri"/>
        </w:rPr>
        <w:lastRenderedPageBreak/>
        <w:t>"Комплексный центр социального обслуживания населения "Забота" Белоярского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"Забота" города Качканара";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Заречного";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Ивделя";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Ирбита и Ирбитского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"Ветеран" города Каменска-Уральского";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Каменска-Уральского";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Камышловского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Карпинска";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"Изумруд" города Кировграда";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Краснотурьинска";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Красноуфимска";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Кушвы";</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"Надежда" города Красноуральска";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Невьянского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Новолялинского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Ревды";</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"Ветеран" поселка Рефтинский";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Серова";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Слободо-Туринского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Сухоложского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Таборинского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Талицкого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Тугулымского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Туринского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51) государственное бюджетное учреждение социального обслуживания населения Свердловской области "Новоуральский комплексный центр социального обслуживания населения";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Лесного";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53) государственное бюджетное учреждение социального обслуживания населения Свердловской области </w:t>
      </w:r>
      <w:r>
        <w:rPr>
          <w:rFonts w:ascii="Calibri" w:hAnsi="Calibri" w:cs="Calibri"/>
        </w:rPr>
        <w:lastRenderedPageBreak/>
        <w:t>"Центр социального обслуживания населения Нижнесергинского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Нижняя Тура";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Нижняя Салда";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Пышминского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Североуральска";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Сысертского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Шалинского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60) 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61) государственное бюджетное учреждение социального обслуживания населения Свердловской области "Дом ночного пребывания";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62) государственное бюджетное учреждение социального обслуживания населения Свердловской области "Серовский центр социального обслуживания ветеранов боевых действий и членов их семей";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63) государственное бюджетное учреждение социального обслуживания населения Свердловской области "Нижнетагильский центр социального обслуживания ветеранов боевых действий и членов их семей";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64) государственное бюджетное учреждение социального обслуживания населения Свердловской области "Центр социальной адаптации лиц без определенного места жительства и занятий";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65) государственное бюджетное учреждение Свердловской области "Областной центр реабилитации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66) государственное бюджетное образовательное учреждение начального профессионального образования Свердловской области "Камышловское профессиональное училище-интернат для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67) государственное бюджетное стационарное учреждение социального обслуживания населения Свердловской области "Алапаевский";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68) государственное бюджетное стационарное учреждение социального обслуживания населения Свердловской области "Алтынайский специальный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69) государственное бюджетное стационарное учреждение социального обслуживания населения Свердловской области "Березовский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70) государственное бюджетное стационарное учреждение социального обслуживания населения Свердловской области "Билимбаевский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71) государственное бюджетное стационарное учреждение социального обслуживания населения Свердловской области "Боровской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72) государственное бюджетное стационарное учреждение социального обслуживания населения Свердловской области "Верхнетуринский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73) государственное бюджетное стационарное учреждение социального обслуживания населения Свердловской области "Верхотурский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74) государственное бюджетное стационарное учреждение социального обслуживания населения Свердловской области "Каменск-Уральский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75) государственное бюджетное стационарное учреждение социального обслуживания населения Свердловской области "Комаровский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76) государственное бюджетное стационарное учреждение социального обслуживания населения Свердловской области "Красногвардейский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77) государственное бюджетное стационарное учреждение социального обслуживания населения Свердловской области "Краснотурьинский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78) государственное бюджетное стационарное учреждение социального обслуживания населения Свердловской области "Невьянский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79) государственное бюджетное стационарное учреждение социального обслуживания населения Свердловской области "Новоуральский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80) государственное бюджетное стационарное учреждение социального обслуживания населения </w:t>
      </w:r>
      <w:r>
        <w:rPr>
          <w:rFonts w:ascii="Calibri" w:hAnsi="Calibri" w:cs="Calibri"/>
        </w:rPr>
        <w:lastRenderedPageBreak/>
        <w:t>Свердловской области "Октябрьский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81) государственное бюджетное стационарное учреждение социального обслуживания населения Свердловской области "Североуральский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82) государственное бюджетное стационарное учреждение социального обслуживания населения Свердловской области "Пансионат для престарелых и инвалидов "Семь ключей";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83) государственное бюджетное стационарное учреждение социального обслуживания населения Свердловской области "Тагильский пансионат ветеранов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84) государственное бюджетное стационарное учреждение социального обслуживания населения Свердловской области "Первоуральский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85) государственное бюджетное стационарное учреждение социального обслуживания населения Свердловской области "Режевской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86) государственное бюджетное стационарное учреждение социального обслуживания населения Свердловской области "Свердловский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87) государственное бюджетное стационарное учреждение социального обслуживания населения Свердловской области "Серовский дом-интернат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88) государственное бюджетное стационарное учреждение социального обслуживания населения Свердловской области "Тавдинский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89) государственное бюджетное стационарное учреждение социального обслуживания населения Свердловской области "Талицкий пансионат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90) государственное бюджетное стационарное учреждение социального обслуживания населения Свердловской области "Уктусский пансионат для престарелых и инвалидов";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91) государственное бюджетное стационарное учреждение социального обслуживания населения Свердловской области "Черноисточинский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92) государственное бюджетное стационарное учреждение социального обслуживания населения Свердловской области "Щелкунский психоневрологический 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93)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94) государственное бюджетное учреждение социального обслуживания населения Свердловской области "Центр социальной помощи семье и детям города Богдановича";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95) государственное бюджетное учреждение социального обслуживания населения Свердловской области "Центр социальной помощи семье и детям города Краснотурьинска";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Тавдинского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97)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98) государственное бюджетное учреждение социального обслуживания населения Свердловской области "Центр социальной помощи семье и детям города Алапаевска";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99) государственное бюджетное учреждение социального обслуживания населения Свердловской области "Центр социальной помощи семье и детям Алапаевского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100) государственное бюджетное учреждение социального обслуживания населения Свердловской области "Центр социальной помощи семье и детям Артемовского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101) государственное бюджетное учреждение социального обслуживания населения Свердловской области "Центр социальной помощи семье и детям города Верхняя Пышма";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102) государственное бюджетное учреждение социального обслуживания населения Свердловской области "Центр социальной помощи семье и детям Верхотурского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103) государственное бюджетное учреждение социального обслуживания населения Свердловской области "Центр социальной помощи семье и детям "Гнездышко" Кировского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104) государственное бюджетное учреждение социального обслуживания населения Свердловской области "Ирбитский центр социальной помощи семье и детям";</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105) государственное бюджетное учреждение социального обслуживания населения Свердловской области "Центр социальной помощи семье и детям "Каравелла" Верх-Исетского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106) государственное бюджетное учреждение социального обслуживания населения Свердловской области </w:t>
      </w:r>
      <w:r>
        <w:rPr>
          <w:rFonts w:ascii="Calibri" w:hAnsi="Calibri" w:cs="Calibri"/>
        </w:rPr>
        <w:lastRenderedPageBreak/>
        <w:t>"Центр социальной помощи семье и детям города Качканара";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107) государственное бюджетное учреждение социального обслуживания населения Свердловской области "Центр социальной помощи семье и детям города Красноуфимска и Красноуфимского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108) государственное бюджетное учреждение социального обслуживания населения Свердловской области "Центр социальной помощи семье и детям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109) государственное бюджетное учреждение социального обслуживания населения Свердловской области "Центр социальной помощи семье и детям города Нижняя Тура";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110) государственное бюджетное учреждение социального обслуживания населения Свердловской области "Центр социальной помощи семье и детям Нижнесергинского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111) государственное бюджетное учреждение социального обслуживания населения Свердловской области "Центр социальной помощи семье и детям "Отрада" Октябрьского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112) государственное бюджетное учреждение социального обслуживания населения Свердловской области "Центр социальной помощи семье и детям города Первоуральска";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113) государственное бюджетное учреждение социального обслуживания населения Свердловской области "Центр социальной помощи семье и детям города Полевского";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114) государственное бюджетное учреждение социального обслуживания населения Свердловской области "Центр социальной помощи семье и детям поселка Рефтинского";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115) государственное бюджетное учреждение социального обслуживания населения Свердловской области "Центр социальной помощи семье и детям города Серова";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116) государственное бюджетное учреждение социального обслуживания населения Свердловской области "Центр социальной помощи семье и детям Сысертского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117) государственное бюджетное учреждение социального обслуживания населения Свердловской области "Центр социальной помощи семье и детям Чкаловского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Артинского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Ачитского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Байкаловского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121)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Белоярского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122)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Верхнесалдинского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123)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Асбеста";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124)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Каменска-Уральского";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125)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Красноуральска";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Лесного";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127)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Нижняя Салда";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Ленинского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Тагилстроевского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Новоуральска";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131)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Режевского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132)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Североуральска";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133) государственное бюджетное учреждение социального обслуживания населения Свердловской области </w:t>
      </w:r>
      <w:r>
        <w:rPr>
          <w:rFonts w:ascii="Calibri" w:hAnsi="Calibri" w:cs="Calibri"/>
        </w:rPr>
        <w:lastRenderedPageBreak/>
        <w:t>"Социально-реабилитационный центр для несовершеннолетних города Серова";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134)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Новолялинского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135)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Пышминского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Ревдинского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137)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Серовского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Талицкого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Тугулымского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Шалинского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141) государственное бюджетное учреждение социального обслуживания населения Свердловской области "Социальный приют для детей и подростков Серовского района";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142)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Асбеста";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143)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144)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145)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146) государственное бюджетное учреждение Свердловской области "Многофункциональный центр предоставления государственных (муниципальных) услуг";</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147) государственное бюджетное учреждение здравоохранения Свердловской области "Свердловская областная клиническая психиатрическая больница";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148) государственное бюджетное учреждение культуры Свердловской области "Свердловская областная универсальная научная библиотека им. В.Г. Белинского";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149) государственное бюджетное образовательное учреждение среднего профессионального образования Свердловской области "Асбестовский колледж искусств";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150) государственное бюджетное образовательное учреждение среднего профессионального образования Свердловской области "Краснотурьинский колледж искусств";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151) государственное бюджетное образовательное учреждение среднего профессионального образования Свердловской области "Уральский музыкальный колледж";</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152) государственное бюджетное учреждение культуры Свердловской области "Свердловский областной краеведческий музей";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153) государственное бюджетное учреждение культуры Свердловской области "Музей истории камнерезного и ювелирного искусства";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154) государственное бюджетное учреждение культуры Свердловской области "Невьянский государственный историко-архитектурный музей";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155) государственное бюджетное учреждение Свердловской области "Центр спортивной подготовки сборных команд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156) государственное бюджетное учреждение Свердловской области "Центр спортивной подготовки спортивных сборных команд Свердловской области по техническим видам спорта";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157) государственное бюджетное учреждение Свердловской области "Центр подготовки спортивных сборных команд Свердловской области по хоккею";</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158) государственное бюджетное учреждение Свердловской области "Горнолыжный комплекс "Гора Белая";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159) государственное бюджетное учреждение Свердловской области "Дом молодежи";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160) государственное бюджетное образовательное учреждение среднего профессионального образования </w:t>
      </w:r>
      <w:r>
        <w:rPr>
          <w:rFonts w:ascii="Calibri" w:hAnsi="Calibri" w:cs="Calibri"/>
        </w:rPr>
        <w:lastRenderedPageBreak/>
        <w:t>Свердловской области "Училище олимпийского резерва N 1 (колледж)";</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161) государственное бюджетное образовательное учреждение дополнительного образования детей Свердловской области "Специализированная детско-юношеская школа олимпийского резерва "Аист";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162) государственное бюджетное образовательное учреждение дополнительного образования детей Свердловской области детско-юношеская спортивная школа по хоккею "Спартаковец";</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163) государственное бюджетное образовательное учреждение дополнительного образования детей Свердловской области детско-юношеская спортивная школа по стендовой стрельбе имени Ю.Ф. Цуранова;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164) государственное бюджетное учреждение Свердловской области "Уральская база авиационной охраны лесов от пожаров";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165) 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"Осень" города Первоуральска";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166) государственное автономное учреждение культуры Свердловской области "Свердловская ордена Трудового Красного Знамени государственная академическая филармония";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167) государственное автономное учреждение культуры Свердловской области "Уральский центр народного искусства";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168) государственное автономное учреждение культуры Свердловской области "Уральский государственный театр эстрады";</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169) государственное автономное учреждение культуры Свердловской области "Свердловский государственный областной Дворец народного творчества";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170) государственное автономное учреждение Свердловской области "Дворец игровых видов спорта";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171) государственное казенное учреждение Свердловской области "Лечебно-оздоровительный комплекс Правительства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172) государственное казенное учреждение Свердловской области "Государственное юридическое бюро по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173) государственное казенное учреждение службы занятости населения Свердловской области "Екатеринбургский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174) государственное казенное учреждение службы занятости населения Свердловской области "Алапаевский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175) государственное казенное учреждение службы занятости населения Свердловской области "Артемовский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176) государственное казенное учреждение службы занятости населения Свердловской области "Артинский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177) государственное казенное учреждение службы занятости населения Свердловской области "Асбестовский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178) государственное казенное учреждение службы занятости населения Свердловской области "Байкаловский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179) государственное казенное учреждение службы занятости населения Свердловской области "Белоярский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180) государственное казенное учреждение службы занятости населения Свердловской области "Березовский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181) государственное казенное учреждение службы занятости населения Свердловской области "Богдановичский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182) государственное казенное учреждение службы занятости населения Свердловской области "Верхнепышминский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183) государственное казенное учреждение службы занятости населения Свердловской области "Верхнесалдинский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184) государственное казенное учреждение службы занятости населения Свердловской области "Ивдельский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185) государственное казенное учреждение службы занятости населения Свердловской области "Ирбитский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186) государственное казенное учреждение службы занятости населения Свердловской области "Каменск-Уральский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187) государственное казенное учреждение службы занятости населения Свердловской области "Камышловский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lastRenderedPageBreak/>
        <w:t>188) государственное казенное учреждение службы занятости населения Свердловской области "Карпинский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189) государственное казенное учреждение службы занятости населения Свердловской области "Качканарский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190) государственное казенное учреждение службы занятости населения Свердловской области "Кировградский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191) государственное казенное учреждение службы занятости населения Свердловской области "Краснотурьинский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192) государственное казенное учреждение службы занятости населения Свердловской области "Красноуральский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193) государственное казенное учреждение службы занятости населения Свердловской области "Красноуфимский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194) государственное казенное учреждение службы занятости населения Свердловской области "Кушвинский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195) государственное казенное учреждение службы занятости населения Свердловской области "Лесной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196) государственное казенное учреждение службы занятости населения Свердловской области "Невьянский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197) государственное казенное учреждение службы занятости населения Свердловской области "Нижнесергинский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198) государственное казенное учреждение службы занятости населения Свердловской области "Нижнетагильский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199) государственное казенное учреждение службы занятости населения Свердловской области "Нижнетуринский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200) государственное казенное учреждение службы занятости населения Свердловской области "Новолялинский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201) государственное казенное учреждение службы занятости населения Свердловской области "Новоуральский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202) государственное казенное учреждение службы занятости населения Свердловской области "Первоуральский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203) государственное казенное учреждение службы занятости населения Свердловской области "Полевской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204) государственное казенное учреждение службы занятости населения Свердловской области "Пышминский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205) государственное казенное учреждение службы занятости населения Свердловской области "Ревдинский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206) государственное казенное учреждение службы занятости населения Свердловской области "Режевской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207) государственное казенное учреждение службы занятости населения Свердловской области "Североуральский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208) государственное казенное учреждение службы занятости населения Свердловской области "Серовский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209) государственное казенное учреждение службы занятости населения Свердловской области "Сухоложский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210) государственное казенное учреждение службы занятости населения Свердловской области "Сысертский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211) государственное казенное учреждение службы занятости населения Свердловской области "Тавдинский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212) государственное казенное учреждение службы занятости населения Свердловской области "Талицкий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213) государственное казенное учреждение службы занятости населения Свердловской области "Тугулымский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214) государственное казенное учреждение службы занятости населения Свердловской области "Туринский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lastRenderedPageBreak/>
        <w:t>215) государственное казенное учреждение службы занятости населения Свердловской области "Шалинский центр занятости";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216) государственное казенное учреждение Свердловской области "Управление капитального строительства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217) государственное казенное учреждение Свердловской области "Фонд жилищного строительства";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218) государственное казенное учреждение Свердловской области "Верх-Исетское лесничество";</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219) государственное казенное учреждение Свердловской области "Государственный архив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220) государственное казенное учреждение Свердловской области "Территориальный центр мониторинга и реагирования на чрезвычайные ситуации 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221) государственное казенное учреждение Свердловской области "Служба спасения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222) государственное казенное учреждение дополнительного профессионального образования (повышения квалификации) специалистов Свердловской области "Учебно-методический центр по гражданской обороне и чрезвычайным ситуациям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223) государственное казенное пожарно-техническое учреждение Свердловской области "Отряд технического обеспечения противопожарной службы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224) государственное казенное учреждение Свердловской области "Сфера";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225) государственное бюджетное учреждение "Единый миграционный центр";</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226) государственное казенное пожарно-техническое учреждение Свердловской области "Отряд противопожарной службы Свердловской области N 1";</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227) государственное казенное пожарно-техническое учреждение Свердловской области "Отряд противопожарной службы Свердловской области N 2";</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228) государственное казенное пожарно-техническое учреждение Свердловской области "Отряд противопожарной службы Свердловской области N 5";</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229) государственное казенное пожарно-техническое учреждение Свердловской области "Отряд противопожарной службы Свердловской области N 6";</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230) государственное казенное пожарно-техническое учреждение Свердловской области "Отряд противопожарной службы Свердловской области N 12";</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231) государственное казенное пожарно-техническое учреждение Свердловской области "Отряд противопожарной службы Свердловской области N 13";</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232) государственное казенное пожарно-техническое учреждение Свердловской области "Отряд противопожарной службы Свердловской области N 14";</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233) государственное казенное пожарно-техническое учреждение Свердловской области "Отряд противопожарной службы Свердловской области N 15";</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234) государственное казенное пожарно-техническое учреждение Свердловской области "Отряд противопожарной службы Свердловской области N 16";</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235) государственное казенное пожарно-техническое учреждение Свердловской области "Отряд противопожарной службы Свердловской области N 18";</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236) государственное казенное пожарно-техническое учреждение Свердловской области "Отряд противопожарной службы Свердловской области N 19";</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237) государственное казенное пожарно-техническое учреждение Свердловской области "Отряд противопожарной службы Свердловской области N 20";</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238) государственное специальное (коррекционное) казенное образовательное учреждение Свердловской области для обучающихся, воспитанников с ограниченными возможностями здоровья "Специальная (коррекционная) общеобразовательная школа-интернат N 17";</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239) областное государственное стационарное казенное учреждение социального обслуживания системы социальной защиты населения "Екатеринбургский детский дом-интернат для умственно отсталых детей";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240) областное государственное стационарное казенное учреждение социального обслуживания системы социальной защиты населения "Карпинский детский дом-интернат";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241) областное государственное стационарное казенное учреждение социального обслуживания системы социальной защиты населения "Нижнетуринский детский дом-интернат для умственно отсталых детей".</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right"/>
        <w:outlineLvl w:val="0"/>
        <w:rPr>
          <w:rFonts w:ascii="Calibri" w:hAnsi="Calibri" w:cs="Calibri"/>
        </w:rPr>
      </w:pPr>
      <w:r>
        <w:rPr>
          <w:rFonts w:ascii="Calibri" w:hAnsi="Calibri" w:cs="Calibri"/>
        </w:rPr>
        <w:t>Утверждена</w:t>
      </w:r>
    </w:p>
    <w:p w:rsidR="00EC19E9" w:rsidRDefault="00EC19E9">
      <w:pPr>
        <w:widowControl w:val="0"/>
        <w:autoSpaceDE w:val="0"/>
        <w:autoSpaceDN w:val="0"/>
        <w:adjustRightInd w:val="0"/>
        <w:jc w:val="right"/>
        <w:rPr>
          <w:rFonts w:ascii="Calibri" w:hAnsi="Calibri" w:cs="Calibri"/>
        </w:rPr>
      </w:pPr>
      <w:r>
        <w:rPr>
          <w:rFonts w:ascii="Calibri" w:hAnsi="Calibri" w:cs="Calibri"/>
        </w:rPr>
        <w:t>Постановлением Правительства</w:t>
      </w:r>
    </w:p>
    <w:p w:rsidR="00EC19E9" w:rsidRDefault="00EC19E9">
      <w:pPr>
        <w:widowControl w:val="0"/>
        <w:autoSpaceDE w:val="0"/>
        <w:autoSpaceDN w:val="0"/>
        <w:adjustRightInd w:val="0"/>
        <w:jc w:val="right"/>
        <w:rPr>
          <w:rFonts w:ascii="Calibri" w:hAnsi="Calibri" w:cs="Calibri"/>
        </w:rPr>
      </w:pPr>
      <w:r>
        <w:rPr>
          <w:rFonts w:ascii="Calibri" w:hAnsi="Calibri" w:cs="Calibri"/>
        </w:rPr>
        <w:t>Свердловской области</w:t>
      </w:r>
    </w:p>
    <w:p w:rsidR="00EC19E9" w:rsidRDefault="00EC19E9">
      <w:pPr>
        <w:widowControl w:val="0"/>
        <w:autoSpaceDE w:val="0"/>
        <w:autoSpaceDN w:val="0"/>
        <w:adjustRightInd w:val="0"/>
        <w:jc w:val="right"/>
        <w:rPr>
          <w:rFonts w:ascii="Calibri" w:hAnsi="Calibri" w:cs="Calibri"/>
        </w:rPr>
      </w:pPr>
      <w:r>
        <w:rPr>
          <w:rFonts w:ascii="Calibri" w:hAnsi="Calibri" w:cs="Calibri"/>
        </w:rPr>
        <w:t>от 25 апреля 2013 г. N 529-ПП</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rPr>
          <w:rFonts w:ascii="Calibri" w:hAnsi="Calibri" w:cs="Calibri"/>
          <w:b/>
          <w:bCs/>
        </w:rPr>
      </w:pPr>
      <w:bookmarkStart w:id="1" w:name="Par475"/>
      <w:bookmarkEnd w:id="1"/>
      <w:r>
        <w:rPr>
          <w:rFonts w:ascii="Calibri" w:hAnsi="Calibri" w:cs="Calibri"/>
          <w:b/>
          <w:bCs/>
        </w:rPr>
        <w:t>ТАБЛИЦА</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РАСПРЕДЕЛЕНИЯ ПОЛНОМОЧИЙ МЕЖДУ ОБЛАСТНЫМИ И ТЕРРИТОРИАЛЬНЫМИ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ИСПОЛНИТЕЛЬНЫМИ ОРГАНАМИ ГОСУДАРСТВЕННОЙ ВЛАСТИ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СВЕРДЛОВСКОЙ ОБЛАСТИ И ПОДВЕДОМСТВЕННЫМИ ИМ УЧРЕЖДЕНИЯМИ,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ОСУЩЕСТВЛЯЮЩИМИ ОКАЗАНИЕ БЕСПЛАТНОЙ ЮРИДИЧЕСКОЙ ПОМОЩИ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ГРАЖДАНАМ В ВИДЕ СОСТАВЛЕНИЯ ЗАЯВЛЕНИЙ, ЖАЛОБ, ХОДАТАЙСТВ</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И ДРУГИХ ДОКУМЕНТОВ ПРАВОВОГО ХАРАКТЕРА И ПРЕДСТАВЛЕНИЯ</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ИНТЕРЕСОВ ГРАЖДАН В ГОСУДАРСТВЕННЫХ 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МУНИЦИПАЛЬНЫХ ОРГАНАХ, ОРГАНИЗАЦИЯХ</w:t>
      </w:r>
    </w:p>
    <w:p w:rsidR="00EC19E9" w:rsidRDefault="00EC19E9">
      <w:pPr>
        <w:widowControl w:val="0"/>
        <w:autoSpaceDE w:val="0"/>
        <w:autoSpaceDN w:val="0"/>
        <w:adjustRightInd w:val="0"/>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819"/>
        <w:gridCol w:w="3159"/>
        <w:gridCol w:w="3159"/>
        <w:gridCol w:w="3159"/>
      </w:tblGrid>
      <w:tr w:rsidR="00EC19E9">
        <w:tblPrEx>
          <w:tblCellMar>
            <w:top w:w="0" w:type="dxa"/>
            <w:bottom w:w="0" w:type="dxa"/>
          </w:tblCellMar>
        </w:tblPrEx>
        <w:trPr>
          <w:trHeight w:val="2000"/>
          <w:tblCellSpacing w:w="5" w:type="nil"/>
        </w:trPr>
        <w:tc>
          <w:tcPr>
            <w:tcW w:w="81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N    </w:t>
            </w:r>
            <w:r>
              <w:rPr>
                <w:rFonts w:ascii="Courier New" w:hAnsi="Courier New" w:cs="Courier New"/>
                <w:sz w:val="20"/>
                <w:szCs w:val="20"/>
              </w:rPr>
              <w:br/>
              <w:t>стро-</w:t>
            </w:r>
            <w:r>
              <w:rPr>
                <w:rFonts w:ascii="Courier New" w:hAnsi="Courier New" w:cs="Courier New"/>
                <w:sz w:val="20"/>
                <w:szCs w:val="20"/>
              </w:rPr>
              <w:br/>
              <w:t xml:space="preserve">ки   </w:t>
            </w:r>
          </w:p>
        </w:tc>
        <w:tc>
          <w:tcPr>
            <w:tcW w:w="315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Наименование       </w:t>
            </w:r>
            <w:r>
              <w:rPr>
                <w:rFonts w:ascii="Courier New" w:hAnsi="Courier New" w:cs="Courier New"/>
                <w:sz w:val="20"/>
                <w:szCs w:val="20"/>
              </w:rPr>
              <w:br/>
              <w:t xml:space="preserve"> исполнительного органа  </w:t>
            </w:r>
            <w:r>
              <w:rPr>
                <w:rFonts w:ascii="Courier New" w:hAnsi="Courier New" w:cs="Courier New"/>
                <w:sz w:val="20"/>
                <w:szCs w:val="20"/>
              </w:rPr>
              <w:br/>
              <w:t xml:space="preserve"> государственной власти  </w:t>
            </w:r>
            <w:r>
              <w:rPr>
                <w:rFonts w:ascii="Courier New" w:hAnsi="Courier New" w:cs="Courier New"/>
                <w:sz w:val="20"/>
                <w:szCs w:val="20"/>
              </w:rPr>
              <w:br/>
              <w:t xml:space="preserve"> Свердловской области и  </w:t>
            </w:r>
            <w:r>
              <w:rPr>
                <w:rFonts w:ascii="Courier New" w:hAnsi="Courier New" w:cs="Courier New"/>
                <w:sz w:val="20"/>
                <w:szCs w:val="20"/>
              </w:rPr>
              <w:br/>
              <w:t xml:space="preserve">  подведомственного ему  </w:t>
            </w:r>
            <w:r>
              <w:rPr>
                <w:rFonts w:ascii="Courier New" w:hAnsi="Courier New" w:cs="Courier New"/>
                <w:sz w:val="20"/>
                <w:szCs w:val="20"/>
              </w:rPr>
              <w:br/>
              <w:t xml:space="preserve">  учреждения, входящих   </w:t>
            </w:r>
            <w:r>
              <w:rPr>
                <w:rFonts w:ascii="Courier New" w:hAnsi="Courier New" w:cs="Courier New"/>
                <w:sz w:val="20"/>
                <w:szCs w:val="20"/>
              </w:rPr>
              <w:br/>
              <w:t>в государственную систему</w:t>
            </w:r>
            <w:r>
              <w:rPr>
                <w:rFonts w:ascii="Courier New" w:hAnsi="Courier New" w:cs="Courier New"/>
                <w:sz w:val="20"/>
                <w:szCs w:val="20"/>
              </w:rPr>
              <w:br/>
              <w:t xml:space="preserve"> бесплатной юридической  </w:t>
            </w:r>
            <w:r>
              <w:rPr>
                <w:rFonts w:ascii="Courier New" w:hAnsi="Courier New" w:cs="Courier New"/>
                <w:sz w:val="20"/>
                <w:szCs w:val="20"/>
              </w:rPr>
              <w:br/>
              <w:t xml:space="preserve">  помощи на территории   </w:t>
            </w:r>
            <w:r>
              <w:rPr>
                <w:rFonts w:ascii="Courier New" w:hAnsi="Courier New" w:cs="Courier New"/>
                <w:sz w:val="20"/>
                <w:szCs w:val="20"/>
              </w:rPr>
              <w:br/>
              <w:t xml:space="preserve">  Свердловской области   </w:t>
            </w:r>
          </w:p>
        </w:tc>
        <w:tc>
          <w:tcPr>
            <w:tcW w:w="315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Случаи, по которым    </w:t>
            </w:r>
            <w:r>
              <w:rPr>
                <w:rFonts w:ascii="Courier New" w:hAnsi="Courier New" w:cs="Courier New"/>
                <w:sz w:val="20"/>
                <w:szCs w:val="20"/>
              </w:rPr>
              <w:br/>
              <w:t xml:space="preserve"> осуществляется оказание </w:t>
            </w:r>
            <w:r>
              <w:rPr>
                <w:rFonts w:ascii="Courier New" w:hAnsi="Courier New" w:cs="Courier New"/>
                <w:sz w:val="20"/>
                <w:szCs w:val="20"/>
              </w:rPr>
              <w:br/>
              <w:t xml:space="preserve"> бесплатной юридической  </w:t>
            </w:r>
            <w:r>
              <w:rPr>
                <w:rFonts w:ascii="Courier New" w:hAnsi="Courier New" w:cs="Courier New"/>
                <w:sz w:val="20"/>
                <w:szCs w:val="20"/>
              </w:rPr>
              <w:br/>
              <w:t>помощи в виде составления</w:t>
            </w:r>
            <w:r>
              <w:rPr>
                <w:rFonts w:ascii="Courier New" w:hAnsi="Courier New" w:cs="Courier New"/>
                <w:sz w:val="20"/>
                <w:szCs w:val="20"/>
              </w:rPr>
              <w:br/>
              <w:t xml:space="preserve">    заявлений, жалоб,    </w:t>
            </w:r>
            <w:r>
              <w:rPr>
                <w:rFonts w:ascii="Courier New" w:hAnsi="Courier New" w:cs="Courier New"/>
                <w:sz w:val="20"/>
                <w:szCs w:val="20"/>
              </w:rPr>
              <w:br/>
              <w:t xml:space="preserve">   ходатайств и других   </w:t>
            </w:r>
            <w:r>
              <w:rPr>
                <w:rFonts w:ascii="Courier New" w:hAnsi="Courier New" w:cs="Courier New"/>
                <w:sz w:val="20"/>
                <w:szCs w:val="20"/>
              </w:rPr>
              <w:br/>
              <w:t xml:space="preserve">  документов правового   </w:t>
            </w:r>
            <w:r>
              <w:rPr>
                <w:rFonts w:ascii="Courier New" w:hAnsi="Courier New" w:cs="Courier New"/>
                <w:sz w:val="20"/>
                <w:szCs w:val="20"/>
              </w:rPr>
              <w:br/>
              <w:t xml:space="preserve">      характера </w:t>
            </w:r>
            <w:hyperlink w:anchor="Par1161" w:history="1">
              <w:r>
                <w:rPr>
                  <w:rFonts w:ascii="Courier New" w:hAnsi="Courier New" w:cs="Courier New"/>
                  <w:color w:val="0000FF"/>
                  <w:sz w:val="20"/>
                  <w:szCs w:val="20"/>
                </w:rPr>
                <w:t>&lt;*&gt;</w:t>
              </w:r>
            </w:hyperlink>
          </w:p>
        </w:tc>
        <w:tc>
          <w:tcPr>
            <w:tcW w:w="315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Случаи, по которым    </w:t>
            </w:r>
            <w:r>
              <w:rPr>
                <w:rFonts w:ascii="Courier New" w:hAnsi="Courier New" w:cs="Courier New"/>
                <w:sz w:val="20"/>
                <w:szCs w:val="20"/>
              </w:rPr>
              <w:br/>
              <w:t xml:space="preserve"> осуществляется оказание </w:t>
            </w:r>
            <w:r>
              <w:rPr>
                <w:rFonts w:ascii="Courier New" w:hAnsi="Courier New" w:cs="Courier New"/>
                <w:sz w:val="20"/>
                <w:szCs w:val="20"/>
              </w:rPr>
              <w:br/>
              <w:t xml:space="preserve"> бесплатной юридической  </w:t>
            </w:r>
            <w:r>
              <w:rPr>
                <w:rFonts w:ascii="Courier New" w:hAnsi="Courier New" w:cs="Courier New"/>
                <w:sz w:val="20"/>
                <w:szCs w:val="20"/>
              </w:rPr>
              <w:br/>
              <w:t xml:space="preserve">      помощи в виде      </w:t>
            </w:r>
            <w:r>
              <w:rPr>
                <w:rFonts w:ascii="Courier New" w:hAnsi="Courier New" w:cs="Courier New"/>
                <w:sz w:val="20"/>
                <w:szCs w:val="20"/>
              </w:rPr>
              <w:br/>
              <w:t xml:space="preserve"> представления интересов </w:t>
            </w:r>
            <w:r>
              <w:rPr>
                <w:rFonts w:ascii="Courier New" w:hAnsi="Courier New" w:cs="Courier New"/>
                <w:sz w:val="20"/>
                <w:szCs w:val="20"/>
              </w:rPr>
              <w:br/>
              <w:t xml:space="preserve">       гражданина        </w:t>
            </w:r>
            <w:r>
              <w:rPr>
                <w:rFonts w:ascii="Courier New" w:hAnsi="Courier New" w:cs="Courier New"/>
                <w:sz w:val="20"/>
                <w:szCs w:val="20"/>
              </w:rPr>
              <w:br/>
              <w:t xml:space="preserve">   в государственных и   </w:t>
            </w:r>
            <w:r>
              <w:rPr>
                <w:rFonts w:ascii="Courier New" w:hAnsi="Courier New" w:cs="Courier New"/>
                <w:sz w:val="20"/>
                <w:szCs w:val="20"/>
              </w:rPr>
              <w:br/>
              <w:t xml:space="preserve"> муниципальных органах,  </w:t>
            </w:r>
            <w:r>
              <w:rPr>
                <w:rFonts w:ascii="Courier New" w:hAnsi="Courier New" w:cs="Courier New"/>
                <w:sz w:val="20"/>
                <w:szCs w:val="20"/>
              </w:rPr>
              <w:br/>
              <w:t xml:space="preserve">    организациях </w:t>
            </w:r>
            <w:hyperlink w:anchor="Par1161" w:history="1">
              <w:r>
                <w:rPr>
                  <w:rFonts w:ascii="Courier New" w:hAnsi="Courier New" w:cs="Courier New"/>
                  <w:color w:val="0000FF"/>
                  <w:sz w:val="20"/>
                  <w:szCs w:val="20"/>
                </w:rPr>
                <w:t>&lt;*&gt;</w:t>
              </w:r>
            </w:hyperlink>
          </w:p>
        </w:tc>
      </w:tr>
      <w:tr w:rsidR="00EC19E9">
        <w:tblPrEx>
          <w:tblCellMar>
            <w:top w:w="0" w:type="dxa"/>
            <w:bottom w:w="0" w:type="dxa"/>
          </w:tblCellMar>
        </w:tblPrEx>
        <w:trPr>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            </w:t>
            </w:r>
          </w:p>
        </w:tc>
      </w:tr>
      <w:tr w:rsidR="00EC19E9">
        <w:tblPrEx>
          <w:tblCellMar>
            <w:top w:w="0" w:type="dxa"/>
            <w:bottom w:w="0" w:type="dxa"/>
          </w:tblCellMar>
        </w:tblPrEx>
        <w:trPr>
          <w:trHeight w:val="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 </w:t>
            </w:r>
          </w:p>
        </w:tc>
        <w:tc>
          <w:tcPr>
            <w:tcW w:w="9477" w:type="dxa"/>
            <w:gridSpan w:val="3"/>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ОБЛАСТНЫЕ ИСПОЛНИТЕЛЬНЫЕ ОРГАНЫ ГОСУДАРСТВЕННОЙ ВЛАСТИ СВЕРДЛОВСКОЙ ОБЛАСТИ, </w:t>
            </w:r>
            <w:r>
              <w:rPr>
                <w:rFonts w:ascii="Courier New" w:hAnsi="Courier New" w:cs="Courier New"/>
                <w:sz w:val="20"/>
                <w:szCs w:val="20"/>
              </w:rPr>
              <w:br/>
              <w:t xml:space="preserve">      ВХОДЯЩИЕ В ГОСУДАРСТВЕННУЮ СИСТЕМУ БЕСПЛАТНОЙ ЮРИДИЧЕСКОЙ ПОМОЩИ       </w:t>
            </w:r>
            <w:r>
              <w:rPr>
                <w:rFonts w:ascii="Courier New" w:hAnsi="Courier New" w:cs="Courier New"/>
                <w:sz w:val="20"/>
                <w:szCs w:val="20"/>
              </w:rPr>
              <w:br/>
              <w:t xml:space="preserve">                     НА ТЕРРИТОРИИ СВЕРДЛОВСКОЙ ОБЛАСТИ                      </w:t>
            </w: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финансов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общего и    </w:t>
            </w:r>
            <w:r>
              <w:rPr>
                <w:rFonts w:ascii="Courier New" w:hAnsi="Courier New" w:cs="Courier New"/>
                <w:sz w:val="20"/>
                <w:szCs w:val="20"/>
              </w:rPr>
              <w:br/>
              <w:t xml:space="preserve">профессионального        </w:t>
            </w:r>
            <w:r>
              <w:rPr>
                <w:rFonts w:ascii="Courier New" w:hAnsi="Courier New" w:cs="Courier New"/>
                <w:sz w:val="20"/>
                <w:szCs w:val="20"/>
              </w:rPr>
              <w:br/>
              <w:t xml:space="preserve">образования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промышленности и науки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по управлению            </w:t>
            </w:r>
            <w:r>
              <w:rPr>
                <w:rFonts w:ascii="Courier New" w:hAnsi="Courier New" w:cs="Courier New"/>
                <w:sz w:val="20"/>
                <w:szCs w:val="20"/>
              </w:rPr>
              <w:br/>
              <w:t xml:space="preserve">государственным          </w:t>
            </w:r>
            <w:r>
              <w:rPr>
                <w:rFonts w:ascii="Courier New" w:hAnsi="Courier New" w:cs="Courier New"/>
                <w:sz w:val="20"/>
                <w:szCs w:val="20"/>
              </w:rPr>
              <w:br/>
              <w:t xml:space="preserve">имуществом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социальной политики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экономики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агропромышленного        </w:t>
            </w:r>
            <w:r>
              <w:rPr>
                <w:rFonts w:ascii="Courier New" w:hAnsi="Courier New" w:cs="Courier New"/>
                <w:sz w:val="20"/>
                <w:szCs w:val="20"/>
              </w:rPr>
              <w:br/>
              <w:t xml:space="preserve">комплекса и              </w:t>
            </w:r>
            <w:r>
              <w:rPr>
                <w:rFonts w:ascii="Courier New" w:hAnsi="Courier New" w:cs="Courier New"/>
                <w:sz w:val="20"/>
                <w:szCs w:val="20"/>
              </w:rPr>
              <w:br/>
              <w:t xml:space="preserve">продовольствия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9.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международных и          </w:t>
            </w:r>
            <w:r>
              <w:rPr>
                <w:rFonts w:ascii="Courier New" w:hAnsi="Courier New" w:cs="Courier New"/>
                <w:sz w:val="20"/>
                <w:szCs w:val="20"/>
              </w:rPr>
              <w:br/>
              <w:t xml:space="preserve">внешнеэкономических      </w:t>
            </w:r>
            <w:r>
              <w:rPr>
                <w:rFonts w:ascii="Courier New" w:hAnsi="Courier New" w:cs="Courier New"/>
                <w:sz w:val="20"/>
                <w:szCs w:val="20"/>
              </w:rPr>
              <w:br/>
              <w:t xml:space="preserve">связей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здравоохранения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культуры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2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12.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Министерство энергетики и</w:t>
            </w:r>
            <w:r>
              <w:rPr>
                <w:rFonts w:ascii="Courier New" w:hAnsi="Courier New" w:cs="Courier New"/>
                <w:sz w:val="20"/>
                <w:szCs w:val="20"/>
              </w:rPr>
              <w:br/>
              <w:t xml:space="preserve">жилищно-коммунального    </w:t>
            </w:r>
            <w:r>
              <w:rPr>
                <w:rFonts w:ascii="Courier New" w:hAnsi="Courier New" w:cs="Courier New"/>
                <w:sz w:val="20"/>
                <w:szCs w:val="20"/>
              </w:rPr>
              <w:br/>
              <w:t xml:space="preserve">хозяйства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защита прав           </w:t>
            </w:r>
            <w:r>
              <w:rPr>
                <w:rFonts w:ascii="Courier New" w:hAnsi="Courier New" w:cs="Courier New"/>
                <w:sz w:val="20"/>
                <w:szCs w:val="20"/>
              </w:rPr>
              <w:br/>
              <w:t xml:space="preserve">потребителей (в части    </w:t>
            </w:r>
            <w:r>
              <w:rPr>
                <w:rFonts w:ascii="Courier New" w:hAnsi="Courier New" w:cs="Courier New"/>
                <w:sz w:val="20"/>
                <w:szCs w:val="20"/>
              </w:rPr>
              <w:br/>
              <w:t xml:space="preserve">предоставления           </w:t>
            </w:r>
            <w:r>
              <w:rPr>
                <w:rFonts w:ascii="Courier New" w:hAnsi="Courier New" w:cs="Courier New"/>
                <w:sz w:val="20"/>
                <w:szCs w:val="20"/>
              </w:rPr>
              <w:br/>
              <w:t xml:space="preserve">коммунальных услуг);     </w:t>
            </w:r>
            <w:r>
              <w:rPr>
                <w:rFonts w:ascii="Courier New" w:hAnsi="Courier New" w:cs="Courier New"/>
                <w:sz w:val="20"/>
                <w:szCs w:val="20"/>
              </w:rPr>
              <w:br/>
              <w:t xml:space="preserve">2)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природных   </w:t>
            </w:r>
            <w:r>
              <w:rPr>
                <w:rFonts w:ascii="Courier New" w:hAnsi="Courier New" w:cs="Courier New"/>
                <w:sz w:val="20"/>
                <w:szCs w:val="20"/>
              </w:rPr>
              <w:br/>
              <w:t xml:space="preserve">ресурсов и экологии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Министерство транспорта и</w:t>
            </w:r>
            <w:r>
              <w:rPr>
                <w:rFonts w:ascii="Courier New" w:hAnsi="Courier New" w:cs="Courier New"/>
                <w:sz w:val="20"/>
                <w:szCs w:val="20"/>
              </w:rPr>
              <w:br/>
              <w:t xml:space="preserve">связи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w:t>
            </w:r>
            <w:r>
              <w:rPr>
                <w:rFonts w:ascii="Courier New" w:hAnsi="Courier New" w:cs="Courier New"/>
                <w:sz w:val="20"/>
                <w:szCs w:val="20"/>
              </w:rPr>
              <w:br/>
              <w:t xml:space="preserve">строительства и развития </w:t>
            </w:r>
            <w:r>
              <w:rPr>
                <w:rFonts w:ascii="Courier New" w:hAnsi="Courier New" w:cs="Courier New"/>
                <w:sz w:val="20"/>
                <w:szCs w:val="20"/>
              </w:rPr>
              <w:br/>
              <w:t xml:space="preserve">инфраструктуры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признание права       </w:t>
            </w:r>
            <w:r>
              <w:rPr>
                <w:rFonts w:ascii="Courier New" w:hAnsi="Courier New" w:cs="Courier New"/>
                <w:sz w:val="20"/>
                <w:szCs w:val="20"/>
              </w:rPr>
              <w:br/>
              <w:t xml:space="preserve">на жилое помещение,      </w:t>
            </w:r>
            <w:r>
              <w:rPr>
                <w:rFonts w:ascii="Courier New" w:hAnsi="Courier New" w:cs="Courier New"/>
                <w:sz w:val="20"/>
                <w:szCs w:val="20"/>
              </w:rPr>
              <w:br/>
              <w:t xml:space="preserve">предоставление жилого    </w:t>
            </w:r>
            <w:r>
              <w:rPr>
                <w:rFonts w:ascii="Courier New" w:hAnsi="Courier New" w:cs="Courier New"/>
                <w:sz w:val="20"/>
                <w:szCs w:val="20"/>
              </w:rPr>
              <w:br/>
              <w:t xml:space="preserve">помещения по договору    </w:t>
            </w:r>
            <w:r>
              <w:rPr>
                <w:rFonts w:ascii="Courier New" w:hAnsi="Courier New" w:cs="Courier New"/>
                <w:sz w:val="20"/>
                <w:szCs w:val="20"/>
              </w:rPr>
              <w:br/>
              <w:t xml:space="preserve">социального найма,       </w:t>
            </w:r>
            <w:r>
              <w:rPr>
                <w:rFonts w:ascii="Courier New" w:hAnsi="Courier New" w:cs="Courier New"/>
                <w:sz w:val="20"/>
                <w:szCs w:val="20"/>
              </w:rPr>
              <w:br/>
              <w:t>расторжение и прекращение</w:t>
            </w:r>
            <w:r>
              <w:rPr>
                <w:rFonts w:ascii="Courier New" w:hAnsi="Courier New" w:cs="Courier New"/>
                <w:sz w:val="20"/>
                <w:szCs w:val="20"/>
              </w:rPr>
              <w:br/>
              <w:t xml:space="preserve">договора социального     </w:t>
            </w:r>
            <w:r>
              <w:rPr>
                <w:rFonts w:ascii="Courier New" w:hAnsi="Courier New" w:cs="Courier New"/>
                <w:sz w:val="20"/>
                <w:szCs w:val="20"/>
              </w:rPr>
              <w:br/>
              <w:t xml:space="preserve">найма жилого помещения,  </w:t>
            </w:r>
            <w:r>
              <w:rPr>
                <w:rFonts w:ascii="Courier New" w:hAnsi="Courier New" w:cs="Courier New"/>
                <w:sz w:val="20"/>
                <w:szCs w:val="20"/>
              </w:rPr>
              <w:br/>
              <w:t xml:space="preserve">выселение из жилого      </w:t>
            </w:r>
            <w:r>
              <w:rPr>
                <w:rFonts w:ascii="Courier New" w:hAnsi="Courier New" w:cs="Courier New"/>
                <w:sz w:val="20"/>
                <w:szCs w:val="20"/>
              </w:rPr>
              <w:br/>
              <w:t>помещения (в случае, если</w:t>
            </w:r>
            <w:r>
              <w:rPr>
                <w:rFonts w:ascii="Courier New" w:hAnsi="Courier New" w:cs="Courier New"/>
                <w:sz w:val="20"/>
                <w:szCs w:val="20"/>
              </w:rPr>
              <w:br/>
              <w:t xml:space="preserve">квартира, жилой дом или  </w:t>
            </w:r>
            <w:r>
              <w:rPr>
                <w:rFonts w:ascii="Courier New" w:hAnsi="Courier New" w:cs="Courier New"/>
                <w:sz w:val="20"/>
                <w:szCs w:val="20"/>
              </w:rPr>
              <w:br/>
              <w:t xml:space="preserve">их части являются        </w:t>
            </w:r>
            <w:r>
              <w:rPr>
                <w:rFonts w:ascii="Courier New" w:hAnsi="Courier New" w:cs="Courier New"/>
                <w:sz w:val="20"/>
                <w:szCs w:val="20"/>
              </w:rPr>
              <w:br/>
              <w:t xml:space="preserve">единственным жилым       </w:t>
            </w:r>
            <w:r>
              <w:rPr>
                <w:rFonts w:ascii="Courier New" w:hAnsi="Courier New" w:cs="Courier New"/>
                <w:sz w:val="20"/>
                <w:szCs w:val="20"/>
              </w:rPr>
              <w:br/>
              <w:t xml:space="preserve">помещением гражданина и  </w:t>
            </w:r>
            <w:r>
              <w:rPr>
                <w:rFonts w:ascii="Courier New" w:hAnsi="Courier New" w:cs="Courier New"/>
                <w:sz w:val="20"/>
                <w:szCs w:val="20"/>
              </w:rPr>
              <w:br/>
              <w:t xml:space="preserve">его семьи);              </w:t>
            </w:r>
            <w:r>
              <w:rPr>
                <w:rFonts w:ascii="Courier New" w:hAnsi="Courier New" w:cs="Courier New"/>
                <w:sz w:val="20"/>
                <w:szCs w:val="20"/>
              </w:rPr>
              <w:br/>
              <w:t xml:space="preserve">2)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Министерство физической  </w:t>
            </w:r>
            <w:r>
              <w:rPr>
                <w:rFonts w:ascii="Courier New" w:hAnsi="Courier New" w:cs="Courier New"/>
                <w:sz w:val="20"/>
                <w:szCs w:val="20"/>
              </w:rPr>
              <w:br/>
              <w:t xml:space="preserve">культуры, спорта и       </w:t>
            </w:r>
            <w:r>
              <w:rPr>
                <w:rFonts w:ascii="Courier New" w:hAnsi="Courier New" w:cs="Courier New"/>
                <w:sz w:val="20"/>
                <w:szCs w:val="20"/>
              </w:rPr>
              <w:br/>
              <w:t xml:space="preserve">молодежной политики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7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17.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по труду и   </w:t>
            </w:r>
            <w:r>
              <w:rPr>
                <w:rFonts w:ascii="Courier New" w:hAnsi="Courier New" w:cs="Courier New"/>
                <w:sz w:val="20"/>
                <w:szCs w:val="20"/>
              </w:rPr>
              <w:br/>
              <w:t xml:space="preserve">занятости населения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отказ работодателя    </w:t>
            </w:r>
            <w:r>
              <w:rPr>
                <w:rFonts w:ascii="Courier New" w:hAnsi="Courier New" w:cs="Courier New"/>
                <w:sz w:val="20"/>
                <w:szCs w:val="20"/>
              </w:rPr>
              <w:br/>
              <w:t xml:space="preserve">в заключении трудового   </w:t>
            </w:r>
            <w:r>
              <w:rPr>
                <w:rFonts w:ascii="Courier New" w:hAnsi="Courier New" w:cs="Courier New"/>
                <w:sz w:val="20"/>
                <w:szCs w:val="20"/>
              </w:rPr>
              <w:br/>
              <w:t xml:space="preserve">договора, нарушающий     </w:t>
            </w:r>
            <w:r>
              <w:rPr>
                <w:rFonts w:ascii="Courier New" w:hAnsi="Courier New" w:cs="Courier New"/>
                <w:sz w:val="20"/>
                <w:szCs w:val="20"/>
              </w:rPr>
              <w:br/>
              <w:t xml:space="preserve">гарантии, установленные  </w:t>
            </w:r>
            <w:r>
              <w:rPr>
                <w:rFonts w:ascii="Courier New" w:hAnsi="Courier New" w:cs="Courier New"/>
                <w:sz w:val="20"/>
                <w:szCs w:val="20"/>
              </w:rPr>
              <w:br/>
              <w:t xml:space="preserve">Трудовым </w:t>
            </w:r>
            <w:hyperlink r:id="rId8" w:history="1">
              <w:r>
                <w:rPr>
                  <w:rFonts w:ascii="Courier New" w:hAnsi="Courier New" w:cs="Courier New"/>
                  <w:color w:val="0000FF"/>
                  <w:sz w:val="20"/>
                  <w:szCs w:val="20"/>
                </w:rPr>
                <w:t>кодексом</w:t>
              </w:r>
            </w:hyperlink>
            <w:r>
              <w:rPr>
                <w:rFonts w:ascii="Courier New" w:hAnsi="Courier New" w:cs="Courier New"/>
                <w:sz w:val="20"/>
                <w:szCs w:val="20"/>
              </w:rPr>
              <w:br/>
              <w:t xml:space="preserve">Российской Федерации,    </w:t>
            </w:r>
            <w:r>
              <w:rPr>
                <w:rFonts w:ascii="Courier New" w:hAnsi="Courier New" w:cs="Courier New"/>
                <w:sz w:val="20"/>
                <w:szCs w:val="20"/>
              </w:rPr>
              <w:br/>
              <w:t>восстановление на работе,</w:t>
            </w:r>
            <w:r>
              <w:rPr>
                <w:rFonts w:ascii="Courier New" w:hAnsi="Courier New" w:cs="Courier New"/>
                <w:sz w:val="20"/>
                <w:szCs w:val="20"/>
              </w:rPr>
              <w:br/>
              <w:t xml:space="preserve">взыскание заработка,     </w:t>
            </w:r>
            <w:r>
              <w:rPr>
                <w:rFonts w:ascii="Courier New" w:hAnsi="Courier New" w:cs="Courier New"/>
                <w:sz w:val="20"/>
                <w:szCs w:val="20"/>
              </w:rPr>
              <w:br/>
              <w:t xml:space="preserve">в том числе за время     </w:t>
            </w:r>
            <w:r>
              <w:rPr>
                <w:rFonts w:ascii="Courier New" w:hAnsi="Courier New" w:cs="Courier New"/>
                <w:sz w:val="20"/>
                <w:szCs w:val="20"/>
              </w:rPr>
              <w:br/>
              <w:t xml:space="preserve">вынужденного прогула,    </w:t>
            </w:r>
            <w:r>
              <w:rPr>
                <w:rFonts w:ascii="Courier New" w:hAnsi="Courier New" w:cs="Courier New"/>
                <w:sz w:val="20"/>
                <w:szCs w:val="20"/>
              </w:rPr>
              <w:br/>
              <w:t xml:space="preserve">компенсации морального   </w:t>
            </w:r>
            <w:r>
              <w:rPr>
                <w:rFonts w:ascii="Courier New" w:hAnsi="Courier New" w:cs="Courier New"/>
                <w:sz w:val="20"/>
                <w:szCs w:val="20"/>
              </w:rPr>
              <w:br/>
              <w:t xml:space="preserve">вреда, причиненного      </w:t>
            </w:r>
            <w:r>
              <w:rPr>
                <w:rFonts w:ascii="Courier New" w:hAnsi="Courier New" w:cs="Courier New"/>
                <w:sz w:val="20"/>
                <w:szCs w:val="20"/>
              </w:rPr>
              <w:br/>
              <w:t>неправомерными действиями</w:t>
            </w:r>
            <w:r>
              <w:rPr>
                <w:rFonts w:ascii="Courier New" w:hAnsi="Courier New" w:cs="Courier New"/>
                <w:sz w:val="20"/>
                <w:szCs w:val="20"/>
              </w:rPr>
              <w:br/>
              <w:t xml:space="preserve">(бездействием)           </w:t>
            </w:r>
            <w:r>
              <w:rPr>
                <w:rFonts w:ascii="Courier New" w:hAnsi="Courier New" w:cs="Courier New"/>
                <w:sz w:val="20"/>
                <w:szCs w:val="20"/>
              </w:rPr>
              <w:br/>
              <w:t xml:space="preserve">работодателя;            </w:t>
            </w:r>
            <w:r>
              <w:rPr>
                <w:rFonts w:ascii="Courier New" w:hAnsi="Courier New" w:cs="Courier New"/>
                <w:sz w:val="20"/>
                <w:szCs w:val="20"/>
              </w:rPr>
              <w:br/>
              <w:t xml:space="preserve">2) возмещение вреда,     </w:t>
            </w:r>
            <w:r>
              <w:rPr>
                <w:rFonts w:ascii="Courier New" w:hAnsi="Courier New" w:cs="Courier New"/>
                <w:sz w:val="20"/>
                <w:szCs w:val="20"/>
              </w:rPr>
              <w:br/>
              <w:t xml:space="preserve">причиненного смертью     </w:t>
            </w:r>
            <w:r>
              <w:rPr>
                <w:rFonts w:ascii="Courier New" w:hAnsi="Courier New" w:cs="Courier New"/>
                <w:sz w:val="20"/>
                <w:szCs w:val="20"/>
              </w:rPr>
              <w:br/>
              <w:t xml:space="preserve">кормильца, увечьем или   </w:t>
            </w:r>
            <w:r>
              <w:rPr>
                <w:rFonts w:ascii="Courier New" w:hAnsi="Courier New" w:cs="Courier New"/>
                <w:sz w:val="20"/>
                <w:szCs w:val="20"/>
              </w:rPr>
              <w:br/>
              <w:t xml:space="preserve">иным повреждением        </w:t>
            </w:r>
            <w:r>
              <w:rPr>
                <w:rFonts w:ascii="Courier New" w:hAnsi="Courier New" w:cs="Courier New"/>
                <w:sz w:val="20"/>
                <w:szCs w:val="20"/>
              </w:rPr>
              <w:br/>
              <w:t xml:space="preserve">здоровья, связанным      </w:t>
            </w:r>
            <w:r>
              <w:rPr>
                <w:rFonts w:ascii="Courier New" w:hAnsi="Courier New" w:cs="Courier New"/>
                <w:sz w:val="20"/>
                <w:szCs w:val="20"/>
              </w:rPr>
              <w:br/>
              <w:t>с трудовой деятельностью;</w:t>
            </w:r>
            <w:r>
              <w:rPr>
                <w:rFonts w:ascii="Courier New" w:hAnsi="Courier New" w:cs="Courier New"/>
                <w:sz w:val="20"/>
                <w:szCs w:val="20"/>
              </w:rPr>
              <w:br/>
              <w:t>3) назначение, перерасчет</w:t>
            </w:r>
            <w:r>
              <w:rPr>
                <w:rFonts w:ascii="Courier New" w:hAnsi="Courier New" w:cs="Courier New"/>
                <w:sz w:val="20"/>
                <w:szCs w:val="20"/>
              </w:rPr>
              <w:br/>
              <w:t xml:space="preserve">и взыскание пособий      </w:t>
            </w:r>
            <w:r>
              <w:rPr>
                <w:rFonts w:ascii="Courier New" w:hAnsi="Courier New" w:cs="Courier New"/>
                <w:sz w:val="20"/>
                <w:szCs w:val="20"/>
              </w:rPr>
              <w:br/>
              <w:t xml:space="preserve">по временной             </w:t>
            </w:r>
            <w:r>
              <w:rPr>
                <w:rFonts w:ascii="Courier New" w:hAnsi="Courier New" w:cs="Courier New"/>
                <w:sz w:val="20"/>
                <w:szCs w:val="20"/>
              </w:rPr>
              <w:br/>
              <w:t xml:space="preserve">нетрудоспособности,      </w:t>
            </w:r>
            <w:r>
              <w:rPr>
                <w:rFonts w:ascii="Courier New" w:hAnsi="Courier New" w:cs="Courier New"/>
                <w:sz w:val="20"/>
                <w:szCs w:val="20"/>
              </w:rPr>
              <w:br/>
              <w:t xml:space="preserve">безработице, в связи     </w:t>
            </w:r>
            <w:r>
              <w:rPr>
                <w:rFonts w:ascii="Courier New" w:hAnsi="Courier New" w:cs="Courier New"/>
                <w:sz w:val="20"/>
                <w:szCs w:val="20"/>
              </w:rPr>
              <w:br/>
              <w:t xml:space="preserve">с трудовым увечьем или   </w:t>
            </w:r>
            <w:r>
              <w:rPr>
                <w:rFonts w:ascii="Courier New" w:hAnsi="Courier New" w:cs="Courier New"/>
                <w:sz w:val="20"/>
                <w:szCs w:val="20"/>
              </w:rPr>
              <w:br/>
              <w:t xml:space="preserve">профессиональным         </w:t>
            </w:r>
            <w:r>
              <w:rPr>
                <w:rFonts w:ascii="Courier New" w:hAnsi="Courier New" w:cs="Courier New"/>
                <w:sz w:val="20"/>
                <w:szCs w:val="20"/>
              </w:rPr>
              <w:br/>
              <w:t xml:space="preserve">заболеванием;            </w:t>
            </w:r>
            <w:r>
              <w:rPr>
                <w:rFonts w:ascii="Courier New" w:hAnsi="Courier New" w:cs="Courier New"/>
                <w:sz w:val="20"/>
                <w:szCs w:val="20"/>
              </w:rPr>
              <w:br/>
              <w:t xml:space="preserve">4)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отказ работодателя    </w:t>
            </w:r>
            <w:r>
              <w:rPr>
                <w:rFonts w:ascii="Courier New" w:hAnsi="Courier New" w:cs="Courier New"/>
                <w:sz w:val="20"/>
                <w:szCs w:val="20"/>
              </w:rPr>
              <w:br/>
              <w:t xml:space="preserve">в заключении трудового   </w:t>
            </w:r>
            <w:r>
              <w:rPr>
                <w:rFonts w:ascii="Courier New" w:hAnsi="Courier New" w:cs="Courier New"/>
                <w:sz w:val="20"/>
                <w:szCs w:val="20"/>
              </w:rPr>
              <w:br/>
              <w:t xml:space="preserve">договора, нарушающий     </w:t>
            </w:r>
            <w:r>
              <w:rPr>
                <w:rFonts w:ascii="Courier New" w:hAnsi="Courier New" w:cs="Courier New"/>
                <w:sz w:val="20"/>
                <w:szCs w:val="20"/>
              </w:rPr>
              <w:br/>
              <w:t xml:space="preserve">гарантии, установленные  </w:t>
            </w:r>
            <w:r>
              <w:rPr>
                <w:rFonts w:ascii="Courier New" w:hAnsi="Courier New" w:cs="Courier New"/>
                <w:sz w:val="20"/>
                <w:szCs w:val="20"/>
              </w:rPr>
              <w:br/>
              <w:t xml:space="preserve">Трудовым </w:t>
            </w:r>
            <w:hyperlink r:id="rId9" w:history="1">
              <w:r>
                <w:rPr>
                  <w:rFonts w:ascii="Courier New" w:hAnsi="Courier New" w:cs="Courier New"/>
                  <w:color w:val="0000FF"/>
                  <w:sz w:val="20"/>
                  <w:szCs w:val="20"/>
                </w:rPr>
                <w:t>кодексом</w:t>
              </w:r>
            </w:hyperlink>
            <w:r>
              <w:rPr>
                <w:rFonts w:ascii="Courier New" w:hAnsi="Courier New" w:cs="Courier New"/>
                <w:sz w:val="20"/>
                <w:szCs w:val="20"/>
              </w:rPr>
              <w:br/>
              <w:t xml:space="preserve">Российской Федерации,    </w:t>
            </w:r>
            <w:r>
              <w:rPr>
                <w:rFonts w:ascii="Courier New" w:hAnsi="Courier New" w:cs="Courier New"/>
                <w:sz w:val="20"/>
                <w:szCs w:val="20"/>
              </w:rPr>
              <w:br/>
              <w:t>восстановление на работе,</w:t>
            </w:r>
            <w:r>
              <w:rPr>
                <w:rFonts w:ascii="Courier New" w:hAnsi="Courier New" w:cs="Courier New"/>
                <w:sz w:val="20"/>
                <w:szCs w:val="20"/>
              </w:rPr>
              <w:br/>
              <w:t xml:space="preserve">взыскание заработка,     </w:t>
            </w:r>
            <w:r>
              <w:rPr>
                <w:rFonts w:ascii="Courier New" w:hAnsi="Courier New" w:cs="Courier New"/>
                <w:sz w:val="20"/>
                <w:szCs w:val="20"/>
              </w:rPr>
              <w:br/>
              <w:t xml:space="preserve">в том числе за время     </w:t>
            </w:r>
            <w:r>
              <w:rPr>
                <w:rFonts w:ascii="Courier New" w:hAnsi="Courier New" w:cs="Courier New"/>
                <w:sz w:val="20"/>
                <w:szCs w:val="20"/>
              </w:rPr>
              <w:br/>
              <w:t xml:space="preserve">вынужденного прогула,    </w:t>
            </w:r>
            <w:r>
              <w:rPr>
                <w:rFonts w:ascii="Courier New" w:hAnsi="Courier New" w:cs="Courier New"/>
                <w:sz w:val="20"/>
                <w:szCs w:val="20"/>
              </w:rPr>
              <w:br/>
              <w:t xml:space="preserve">компенсации морального   </w:t>
            </w:r>
            <w:r>
              <w:rPr>
                <w:rFonts w:ascii="Courier New" w:hAnsi="Courier New" w:cs="Courier New"/>
                <w:sz w:val="20"/>
                <w:szCs w:val="20"/>
              </w:rPr>
              <w:br/>
              <w:t xml:space="preserve">вреда, причиненного      </w:t>
            </w:r>
            <w:r>
              <w:rPr>
                <w:rFonts w:ascii="Courier New" w:hAnsi="Courier New" w:cs="Courier New"/>
                <w:sz w:val="20"/>
                <w:szCs w:val="20"/>
              </w:rPr>
              <w:br/>
              <w:t>неправомерными действиями</w:t>
            </w:r>
            <w:r>
              <w:rPr>
                <w:rFonts w:ascii="Courier New" w:hAnsi="Courier New" w:cs="Courier New"/>
                <w:sz w:val="20"/>
                <w:szCs w:val="20"/>
              </w:rPr>
              <w:br/>
              <w:t xml:space="preserve">(бездействием)           </w:t>
            </w:r>
            <w:r>
              <w:rPr>
                <w:rFonts w:ascii="Courier New" w:hAnsi="Courier New" w:cs="Courier New"/>
                <w:sz w:val="20"/>
                <w:szCs w:val="20"/>
              </w:rPr>
              <w:br/>
              <w:t xml:space="preserve">работодателя;            </w:t>
            </w:r>
            <w:r>
              <w:rPr>
                <w:rFonts w:ascii="Courier New" w:hAnsi="Courier New" w:cs="Courier New"/>
                <w:sz w:val="20"/>
                <w:szCs w:val="20"/>
              </w:rPr>
              <w:br/>
              <w:t xml:space="preserve">2) возмещение вреда,     </w:t>
            </w:r>
            <w:r>
              <w:rPr>
                <w:rFonts w:ascii="Courier New" w:hAnsi="Courier New" w:cs="Courier New"/>
                <w:sz w:val="20"/>
                <w:szCs w:val="20"/>
              </w:rPr>
              <w:br/>
              <w:t xml:space="preserve">причиненного смертью     </w:t>
            </w:r>
            <w:r>
              <w:rPr>
                <w:rFonts w:ascii="Courier New" w:hAnsi="Courier New" w:cs="Courier New"/>
                <w:sz w:val="20"/>
                <w:szCs w:val="20"/>
              </w:rPr>
              <w:br/>
              <w:t xml:space="preserve">кормильца, увечьем или   </w:t>
            </w:r>
            <w:r>
              <w:rPr>
                <w:rFonts w:ascii="Courier New" w:hAnsi="Courier New" w:cs="Courier New"/>
                <w:sz w:val="20"/>
                <w:szCs w:val="20"/>
              </w:rPr>
              <w:br/>
              <w:t xml:space="preserve">иным повреждением        </w:t>
            </w:r>
            <w:r>
              <w:rPr>
                <w:rFonts w:ascii="Courier New" w:hAnsi="Courier New" w:cs="Courier New"/>
                <w:sz w:val="20"/>
                <w:szCs w:val="20"/>
              </w:rPr>
              <w:br/>
              <w:t xml:space="preserve">здоровья, связанным      </w:t>
            </w:r>
            <w:r>
              <w:rPr>
                <w:rFonts w:ascii="Courier New" w:hAnsi="Courier New" w:cs="Courier New"/>
                <w:sz w:val="20"/>
                <w:szCs w:val="20"/>
              </w:rPr>
              <w:br/>
              <w:t xml:space="preserve">с трудовой деятельностью </w:t>
            </w: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по охране,   </w:t>
            </w:r>
            <w:r>
              <w:rPr>
                <w:rFonts w:ascii="Courier New" w:hAnsi="Courier New" w:cs="Courier New"/>
                <w:sz w:val="20"/>
                <w:szCs w:val="20"/>
              </w:rPr>
              <w:br/>
              <w:t xml:space="preserve">контролю и регулированию </w:t>
            </w:r>
            <w:r>
              <w:rPr>
                <w:rFonts w:ascii="Courier New" w:hAnsi="Courier New" w:cs="Courier New"/>
                <w:sz w:val="20"/>
                <w:szCs w:val="20"/>
              </w:rPr>
              <w:br/>
              <w:t xml:space="preserve">использования животного  </w:t>
            </w:r>
            <w:r>
              <w:rPr>
                <w:rFonts w:ascii="Courier New" w:hAnsi="Courier New" w:cs="Courier New"/>
                <w:sz w:val="20"/>
                <w:szCs w:val="20"/>
              </w:rPr>
              <w:br/>
              <w:t>мира Свердловской области</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19.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w:t>
            </w:r>
            <w:r>
              <w:rPr>
                <w:rFonts w:ascii="Courier New" w:hAnsi="Courier New" w:cs="Courier New"/>
                <w:sz w:val="20"/>
                <w:szCs w:val="20"/>
              </w:rPr>
              <w:br/>
              <w:t xml:space="preserve">государственного заказа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лесного      </w:t>
            </w:r>
            <w:r>
              <w:rPr>
                <w:rFonts w:ascii="Courier New" w:hAnsi="Courier New" w:cs="Courier New"/>
                <w:sz w:val="20"/>
                <w:szCs w:val="20"/>
              </w:rPr>
              <w:br/>
              <w:t xml:space="preserve">хозяйства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r>
            <w:r>
              <w:rPr>
                <w:rFonts w:ascii="Courier New" w:hAnsi="Courier New" w:cs="Courier New"/>
                <w:sz w:val="20"/>
                <w:szCs w:val="20"/>
              </w:rPr>
              <w:lastRenderedPageBreak/>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21.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общественной </w:t>
            </w:r>
            <w:r>
              <w:rPr>
                <w:rFonts w:ascii="Courier New" w:hAnsi="Courier New" w:cs="Courier New"/>
                <w:sz w:val="20"/>
                <w:szCs w:val="20"/>
              </w:rPr>
              <w:br/>
              <w:t xml:space="preserve">безопасности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Департамент ветеринарии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Управление делами        </w:t>
            </w:r>
            <w:r>
              <w:rPr>
                <w:rFonts w:ascii="Courier New" w:hAnsi="Courier New" w:cs="Courier New"/>
                <w:sz w:val="20"/>
                <w:szCs w:val="20"/>
              </w:rPr>
              <w:br/>
              <w:t xml:space="preserve">Губернатора              </w:t>
            </w:r>
            <w:r>
              <w:rPr>
                <w:rFonts w:ascii="Courier New" w:hAnsi="Courier New" w:cs="Courier New"/>
                <w:sz w:val="20"/>
                <w:szCs w:val="20"/>
              </w:rPr>
              <w:br/>
              <w:t xml:space="preserve">Свердловской области и   </w:t>
            </w:r>
            <w:r>
              <w:rPr>
                <w:rFonts w:ascii="Courier New" w:hAnsi="Courier New" w:cs="Courier New"/>
                <w:sz w:val="20"/>
                <w:szCs w:val="20"/>
              </w:rPr>
              <w:br/>
              <w:t xml:space="preserve">Правительства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Управление архивами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Управление записи актов  </w:t>
            </w:r>
            <w:r>
              <w:rPr>
                <w:rFonts w:ascii="Courier New" w:hAnsi="Courier New" w:cs="Courier New"/>
                <w:sz w:val="20"/>
                <w:szCs w:val="20"/>
              </w:rPr>
              <w:br/>
              <w:t xml:space="preserve">гражданского состояния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2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Управление               </w:t>
            </w:r>
            <w:r>
              <w:rPr>
                <w:rFonts w:ascii="Courier New" w:hAnsi="Courier New" w:cs="Courier New"/>
                <w:sz w:val="20"/>
                <w:szCs w:val="20"/>
              </w:rPr>
              <w:br/>
              <w:t xml:space="preserve">Государственной жилищной </w:t>
            </w:r>
            <w:r>
              <w:rPr>
                <w:rFonts w:ascii="Courier New" w:hAnsi="Courier New" w:cs="Courier New"/>
                <w:sz w:val="20"/>
                <w:szCs w:val="20"/>
              </w:rPr>
              <w:br/>
              <w:t xml:space="preserve">инспекции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защита прав           </w:t>
            </w:r>
            <w:r>
              <w:rPr>
                <w:rFonts w:ascii="Courier New" w:hAnsi="Courier New" w:cs="Courier New"/>
                <w:sz w:val="20"/>
                <w:szCs w:val="20"/>
              </w:rPr>
              <w:br/>
              <w:t xml:space="preserve">потребителей (в части    </w:t>
            </w:r>
            <w:r>
              <w:rPr>
                <w:rFonts w:ascii="Courier New" w:hAnsi="Courier New" w:cs="Courier New"/>
                <w:sz w:val="20"/>
                <w:szCs w:val="20"/>
              </w:rPr>
              <w:br/>
              <w:t xml:space="preserve">предоставления           </w:t>
            </w:r>
            <w:r>
              <w:rPr>
                <w:rFonts w:ascii="Courier New" w:hAnsi="Courier New" w:cs="Courier New"/>
                <w:sz w:val="20"/>
                <w:szCs w:val="20"/>
              </w:rPr>
              <w:br/>
              <w:t xml:space="preserve">коммунальных услуг);     </w:t>
            </w:r>
            <w:r>
              <w:rPr>
                <w:rFonts w:ascii="Courier New" w:hAnsi="Courier New" w:cs="Courier New"/>
                <w:sz w:val="20"/>
                <w:szCs w:val="20"/>
              </w:rPr>
              <w:br/>
              <w:t xml:space="preserve">2)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r>
            <w:r>
              <w:rPr>
                <w:rFonts w:ascii="Courier New" w:hAnsi="Courier New" w:cs="Courier New"/>
                <w:sz w:val="20"/>
                <w:szCs w:val="20"/>
              </w:rPr>
              <w:lastRenderedPageBreak/>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27.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Управление               </w:t>
            </w:r>
            <w:r>
              <w:rPr>
                <w:rFonts w:ascii="Courier New" w:hAnsi="Courier New" w:cs="Courier New"/>
                <w:sz w:val="20"/>
                <w:szCs w:val="20"/>
              </w:rPr>
              <w:br/>
              <w:t xml:space="preserve">государственного         </w:t>
            </w:r>
            <w:r>
              <w:rPr>
                <w:rFonts w:ascii="Courier New" w:hAnsi="Courier New" w:cs="Courier New"/>
                <w:sz w:val="20"/>
                <w:szCs w:val="20"/>
              </w:rPr>
              <w:br/>
              <w:t xml:space="preserve">строительного надзора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2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Региональная             </w:t>
            </w:r>
            <w:r>
              <w:rPr>
                <w:rFonts w:ascii="Courier New" w:hAnsi="Courier New" w:cs="Courier New"/>
                <w:sz w:val="20"/>
                <w:szCs w:val="20"/>
              </w:rPr>
              <w:br/>
              <w:t xml:space="preserve">энергетическая комиссия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защита прав           </w:t>
            </w:r>
            <w:r>
              <w:rPr>
                <w:rFonts w:ascii="Courier New" w:hAnsi="Courier New" w:cs="Courier New"/>
                <w:sz w:val="20"/>
                <w:szCs w:val="20"/>
              </w:rPr>
              <w:br/>
              <w:t xml:space="preserve">потребителей (в части    </w:t>
            </w:r>
            <w:r>
              <w:rPr>
                <w:rFonts w:ascii="Courier New" w:hAnsi="Courier New" w:cs="Courier New"/>
                <w:sz w:val="20"/>
                <w:szCs w:val="20"/>
              </w:rPr>
              <w:br/>
              <w:t xml:space="preserve">предоставления           </w:t>
            </w:r>
            <w:r>
              <w:rPr>
                <w:rFonts w:ascii="Courier New" w:hAnsi="Courier New" w:cs="Courier New"/>
                <w:sz w:val="20"/>
                <w:szCs w:val="20"/>
              </w:rPr>
              <w:br/>
              <w:t xml:space="preserve">коммунальных услуг);     </w:t>
            </w:r>
            <w:r>
              <w:rPr>
                <w:rFonts w:ascii="Courier New" w:hAnsi="Courier New" w:cs="Courier New"/>
                <w:sz w:val="20"/>
                <w:szCs w:val="20"/>
              </w:rPr>
              <w:br/>
              <w:t xml:space="preserve">2)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29. </w:t>
            </w:r>
          </w:p>
        </w:tc>
        <w:tc>
          <w:tcPr>
            <w:tcW w:w="9477" w:type="dxa"/>
            <w:gridSpan w:val="3"/>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ТЕРРИТОРИАЛЬНЫЕ ИСПОЛНИТЕЛЬНЫЕ ОРГАНЫ ГОСУДАРСТВЕННОЙ ВЛАСТИ         </w:t>
            </w:r>
            <w:r>
              <w:rPr>
                <w:rFonts w:ascii="Courier New" w:hAnsi="Courier New" w:cs="Courier New"/>
                <w:sz w:val="20"/>
                <w:szCs w:val="20"/>
              </w:rPr>
              <w:br/>
              <w:t xml:space="preserve">     СВЕРДЛОВСКОЙ ОБЛАСТИ, ВХОДЯЩИЕ В ГОСУДАРСТВЕННУЮ СИСТЕМУ БЕСПЛАТНОЙ     </w:t>
            </w:r>
            <w:r>
              <w:rPr>
                <w:rFonts w:ascii="Courier New" w:hAnsi="Courier New" w:cs="Courier New"/>
                <w:sz w:val="20"/>
                <w:szCs w:val="20"/>
              </w:rPr>
              <w:br/>
              <w:t xml:space="preserve">            ЮРИДИЧЕСКОЙ ПОМОЩИ НА ТЕРРИТОРИИ СВЕРДЛОВСКОЙ ОБЛАСТИ            </w:t>
            </w:r>
          </w:p>
        </w:tc>
      </w:tr>
      <w:tr w:rsidR="00EC19E9">
        <w:tblPrEx>
          <w:tblCellMar>
            <w:top w:w="0" w:type="dxa"/>
            <w:bottom w:w="0" w:type="dxa"/>
          </w:tblCellMar>
        </w:tblPrEx>
        <w:trPr>
          <w:trHeight w:val="22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Управления социальной    </w:t>
            </w:r>
            <w:r>
              <w:rPr>
                <w:rFonts w:ascii="Courier New" w:hAnsi="Courier New" w:cs="Courier New"/>
                <w:sz w:val="20"/>
                <w:szCs w:val="20"/>
              </w:rPr>
              <w:br/>
              <w:t xml:space="preserve">политики Министерства    </w:t>
            </w:r>
            <w:r>
              <w:rPr>
                <w:rFonts w:ascii="Courier New" w:hAnsi="Courier New" w:cs="Courier New"/>
                <w:sz w:val="20"/>
                <w:szCs w:val="20"/>
              </w:rPr>
              <w:br/>
              <w:t xml:space="preserve">социальной политики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1) назначение, перерасчет</w:t>
            </w:r>
            <w:r>
              <w:rPr>
                <w:rFonts w:ascii="Courier New" w:hAnsi="Courier New" w:cs="Courier New"/>
                <w:sz w:val="20"/>
                <w:szCs w:val="20"/>
              </w:rPr>
              <w:br/>
              <w:t xml:space="preserve">и взыскание пособий      </w:t>
            </w:r>
            <w:r>
              <w:rPr>
                <w:rFonts w:ascii="Courier New" w:hAnsi="Courier New" w:cs="Courier New"/>
                <w:sz w:val="20"/>
                <w:szCs w:val="20"/>
              </w:rPr>
              <w:br/>
              <w:t xml:space="preserve">по беременности и родам, </w:t>
            </w:r>
            <w:r>
              <w:rPr>
                <w:rFonts w:ascii="Courier New" w:hAnsi="Courier New" w:cs="Courier New"/>
                <w:sz w:val="20"/>
                <w:szCs w:val="20"/>
              </w:rPr>
              <w:br/>
              <w:t xml:space="preserve">единовременного пособия  </w:t>
            </w:r>
            <w:r>
              <w:rPr>
                <w:rFonts w:ascii="Courier New" w:hAnsi="Courier New" w:cs="Courier New"/>
                <w:sz w:val="20"/>
                <w:szCs w:val="20"/>
              </w:rPr>
              <w:br/>
              <w:t xml:space="preserve">при рождении ребенка,    </w:t>
            </w:r>
            <w:r>
              <w:rPr>
                <w:rFonts w:ascii="Courier New" w:hAnsi="Courier New" w:cs="Courier New"/>
                <w:sz w:val="20"/>
                <w:szCs w:val="20"/>
              </w:rPr>
              <w:br/>
              <w:t xml:space="preserve">ежемесячного пособия     </w:t>
            </w:r>
            <w:r>
              <w:rPr>
                <w:rFonts w:ascii="Courier New" w:hAnsi="Courier New" w:cs="Courier New"/>
                <w:sz w:val="20"/>
                <w:szCs w:val="20"/>
              </w:rPr>
              <w:br/>
              <w:t xml:space="preserve">по уходу за ребенком,    </w:t>
            </w:r>
            <w:r>
              <w:rPr>
                <w:rFonts w:ascii="Courier New" w:hAnsi="Courier New" w:cs="Courier New"/>
                <w:sz w:val="20"/>
                <w:szCs w:val="20"/>
              </w:rPr>
              <w:br/>
              <w:t xml:space="preserve">социального пособия      </w:t>
            </w:r>
            <w:r>
              <w:rPr>
                <w:rFonts w:ascii="Courier New" w:hAnsi="Courier New" w:cs="Courier New"/>
                <w:sz w:val="20"/>
                <w:szCs w:val="20"/>
              </w:rPr>
              <w:br/>
              <w:t xml:space="preserve">на погребение;           </w:t>
            </w:r>
            <w:r>
              <w:rPr>
                <w:rFonts w:ascii="Courier New" w:hAnsi="Courier New" w:cs="Courier New"/>
                <w:sz w:val="20"/>
                <w:szCs w:val="20"/>
              </w:rPr>
              <w:br/>
              <w:t xml:space="preserve">2) ограничение           </w:t>
            </w:r>
            <w:r>
              <w:rPr>
                <w:rFonts w:ascii="Courier New" w:hAnsi="Courier New" w:cs="Courier New"/>
                <w:sz w:val="20"/>
                <w:szCs w:val="20"/>
              </w:rPr>
              <w:br/>
              <w:t xml:space="preserve">дееспособности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Управления               </w:t>
            </w:r>
            <w:r>
              <w:rPr>
                <w:rFonts w:ascii="Courier New" w:hAnsi="Courier New" w:cs="Courier New"/>
                <w:sz w:val="20"/>
                <w:szCs w:val="20"/>
              </w:rPr>
              <w:br/>
              <w:t xml:space="preserve">агропромышленного        </w:t>
            </w:r>
            <w:r>
              <w:rPr>
                <w:rFonts w:ascii="Courier New" w:hAnsi="Courier New" w:cs="Courier New"/>
                <w:sz w:val="20"/>
                <w:szCs w:val="20"/>
              </w:rPr>
              <w:br/>
              <w:t xml:space="preserve">комплекса и              </w:t>
            </w:r>
            <w:r>
              <w:rPr>
                <w:rFonts w:ascii="Courier New" w:hAnsi="Courier New" w:cs="Courier New"/>
                <w:sz w:val="20"/>
                <w:szCs w:val="20"/>
              </w:rPr>
              <w:br/>
              <w:t xml:space="preserve">продовольствия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Территориальные комиссии </w:t>
            </w:r>
            <w:r>
              <w:rPr>
                <w:rFonts w:ascii="Courier New" w:hAnsi="Courier New" w:cs="Courier New"/>
                <w:sz w:val="20"/>
                <w:szCs w:val="20"/>
              </w:rPr>
              <w:br/>
              <w:t xml:space="preserve">по делам                 </w:t>
            </w:r>
            <w:r>
              <w:rPr>
                <w:rFonts w:ascii="Courier New" w:hAnsi="Courier New" w:cs="Courier New"/>
                <w:sz w:val="20"/>
                <w:szCs w:val="20"/>
              </w:rPr>
              <w:br/>
              <w:t xml:space="preserve">несовершеннолетних и     </w:t>
            </w:r>
            <w:r>
              <w:rPr>
                <w:rFonts w:ascii="Courier New" w:hAnsi="Courier New" w:cs="Courier New"/>
                <w:sz w:val="20"/>
                <w:szCs w:val="20"/>
              </w:rPr>
              <w:br/>
              <w:t xml:space="preserve">защите их прав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33. </w:t>
            </w:r>
          </w:p>
        </w:tc>
        <w:tc>
          <w:tcPr>
            <w:tcW w:w="9477" w:type="dxa"/>
            <w:gridSpan w:val="3"/>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ТЕРРИТОРИАЛЬНЫЕ МЕЖОТРАСЛЕВЫЕ ИСПОЛНИТЕЛЬНЫЕ ОРГАНЫ ГОСУДАРСТВЕННОЙ ВЛАСТИ  </w:t>
            </w:r>
            <w:r>
              <w:rPr>
                <w:rFonts w:ascii="Courier New" w:hAnsi="Courier New" w:cs="Courier New"/>
                <w:sz w:val="20"/>
                <w:szCs w:val="20"/>
              </w:rPr>
              <w:br/>
              <w:t xml:space="preserve">          СВЕРДЛОВСКОЙ ОБЛАСТИ, ВХОДЯЩИЕ В ГОСУДАРСТВЕННУЮ СИСТЕМУ           </w:t>
            </w:r>
            <w:r>
              <w:rPr>
                <w:rFonts w:ascii="Courier New" w:hAnsi="Courier New" w:cs="Courier New"/>
                <w:sz w:val="20"/>
                <w:szCs w:val="20"/>
              </w:rPr>
              <w:br/>
              <w:t xml:space="preserve">      БЕСПЛАТНОЙ ЮРИДИЧЕСКОЙ ПОМОЩИ НА ТЕРРИТОРИИ СВЕРДЛОВСКОЙ ОБЛАСТИ       </w:t>
            </w: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34.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Администрация Восточного </w:t>
            </w:r>
            <w:r>
              <w:rPr>
                <w:rFonts w:ascii="Courier New" w:hAnsi="Courier New" w:cs="Courier New"/>
                <w:sz w:val="20"/>
                <w:szCs w:val="20"/>
              </w:rPr>
              <w:br/>
              <w:t xml:space="preserve">управленческого округа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Администрация            </w:t>
            </w:r>
            <w:r>
              <w:rPr>
                <w:rFonts w:ascii="Courier New" w:hAnsi="Courier New" w:cs="Courier New"/>
                <w:sz w:val="20"/>
                <w:szCs w:val="20"/>
              </w:rPr>
              <w:br/>
              <w:t xml:space="preserve">Горнозаводского          </w:t>
            </w:r>
            <w:r>
              <w:rPr>
                <w:rFonts w:ascii="Courier New" w:hAnsi="Courier New" w:cs="Courier New"/>
                <w:sz w:val="20"/>
                <w:szCs w:val="20"/>
              </w:rPr>
              <w:br/>
              <w:t xml:space="preserve">управленческого округа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Администрация Западного  </w:t>
            </w:r>
            <w:r>
              <w:rPr>
                <w:rFonts w:ascii="Courier New" w:hAnsi="Courier New" w:cs="Courier New"/>
                <w:sz w:val="20"/>
                <w:szCs w:val="20"/>
              </w:rPr>
              <w:br/>
              <w:t xml:space="preserve">управленческого округа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Администрация Северного  </w:t>
            </w:r>
            <w:r>
              <w:rPr>
                <w:rFonts w:ascii="Courier New" w:hAnsi="Courier New" w:cs="Courier New"/>
                <w:sz w:val="20"/>
                <w:szCs w:val="20"/>
              </w:rPr>
              <w:br/>
              <w:t xml:space="preserve">управленческого округа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Администрация Южного     </w:t>
            </w:r>
            <w:r>
              <w:rPr>
                <w:rFonts w:ascii="Courier New" w:hAnsi="Courier New" w:cs="Courier New"/>
                <w:sz w:val="20"/>
                <w:szCs w:val="20"/>
              </w:rPr>
              <w:br/>
              <w:t xml:space="preserve">управленческого округа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актов федеральных органов</w:t>
            </w:r>
            <w:r>
              <w:rPr>
                <w:rFonts w:ascii="Courier New" w:hAnsi="Courier New" w:cs="Courier New"/>
                <w:sz w:val="20"/>
                <w:szCs w:val="20"/>
              </w:rPr>
              <w:br/>
              <w:t xml:space="preserve">государственной власти,  </w:t>
            </w:r>
            <w:r>
              <w:rPr>
                <w:rFonts w:ascii="Courier New" w:hAnsi="Courier New" w:cs="Courier New"/>
                <w:sz w:val="20"/>
                <w:szCs w:val="20"/>
              </w:rPr>
              <w:br/>
              <w:t xml:space="preserve">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39. </w:t>
            </w:r>
          </w:p>
        </w:tc>
        <w:tc>
          <w:tcPr>
            <w:tcW w:w="9477" w:type="dxa"/>
            <w:gridSpan w:val="3"/>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ПОДВЕДОМСТВЕННЫЕ ИСПОЛНИТЕЛЬНЫМ ОРГАНАМ ГОСУДАРСТВЕННОЙ ВЛАСТИ        </w:t>
            </w:r>
            <w:r>
              <w:rPr>
                <w:rFonts w:ascii="Courier New" w:hAnsi="Courier New" w:cs="Courier New"/>
                <w:sz w:val="20"/>
                <w:szCs w:val="20"/>
              </w:rPr>
              <w:br/>
              <w:t xml:space="preserve">     СВЕРДЛОВСКОЙ ОБЛАСТИ УЧРЕЖДЕНИЯ, ВХОДЯЩИЕ В ГОСУДАРСТВЕННУЮ СИСТЕМУ     </w:t>
            </w:r>
            <w:r>
              <w:rPr>
                <w:rFonts w:ascii="Courier New" w:hAnsi="Courier New" w:cs="Courier New"/>
                <w:sz w:val="20"/>
                <w:szCs w:val="20"/>
              </w:rPr>
              <w:br/>
              <w:t xml:space="preserve">      БЕСПЛАТНОЙ ЮРИДИЧЕСКОЙ ПОМОЩИ НА ТЕРРИТОРИИ СВЕРДЛОВСКОЙ ОБЛАСТИ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Государственные бюджетные</w:t>
            </w:r>
            <w:r>
              <w:rPr>
                <w:rFonts w:ascii="Courier New" w:hAnsi="Courier New" w:cs="Courier New"/>
                <w:sz w:val="20"/>
                <w:szCs w:val="20"/>
              </w:rPr>
              <w:br/>
              <w:t xml:space="preserve">учреждения социального   </w:t>
            </w:r>
            <w:r>
              <w:rPr>
                <w:rFonts w:ascii="Courier New" w:hAnsi="Courier New" w:cs="Courier New"/>
                <w:sz w:val="20"/>
                <w:szCs w:val="20"/>
              </w:rPr>
              <w:br/>
              <w:t xml:space="preserve">обслуживания населения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Государственные бюджетные</w:t>
            </w:r>
            <w:r>
              <w:rPr>
                <w:rFonts w:ascii="Courier New" w:hAnsi="Courier New" w:cs="Courier New"/>
                <w:sz w:val="20"/>
                <w:szCs w:val="20"/>
              </w:rPr>
              <w:br/>
              <w:t xml:space="preserve">учреждения культуры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42.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Государственные бюджетные</w:t>
            </w:r>
            <w:r>
              <w:rPr>
                <w:rFonts w:ascii="Courier New" w:hAnsi="Courier New" w:cs="Courier New"/>
                <w:sz w:val="20"/>
                <w:szCs w:val="20"/>
              </w:rPr>
              <w:br/>
              <w:t xml:space="preserve">образовательные          </w:t>
            </w:r>
            <w:r>
              <w:rPr>
                <w:rFonts w:ascii="Courier New" w:hAnsi="Courier New" w:cs="Courier New"/>
                <w:sz w:val="20"/>
                <w:szCs w:val="20"/>
              </w:rPr>
              <w:br/>
              <w:t xml:space="preserve">учреждения среднего      </w:t>
            </w:r>
            <w:r>
              <w:rPr>
                <w:rFonts w:ascii="Courier New" w:hAnsi="Courier New" w:cs="Courier New"/>
                <w:sz w:val="20"/>
                <w:szCs w:val="20"/>
              </w:rPr>
              <w:br/>
              <w:t xml:space="preserve">профессионального        </w:t>
            </w:r>
            <w:r>
              <w:rPr>
                <w:rFonts w:ascii="Courier New" w:hAnsi="Courier New" w:cs="Courier New"/>
                <w:sz w:val="20"/>
                <w:szCs w:val="20"/>
              </w:rPr>
              <w:br/>
              <w:t xml:space="preserve">образования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"Центр спортивной        </w:t>
            </w:r>
            <w:r>
              <w:rPr>
                <w:rFonts w:ascii="Courier New" w:hAnsi="Courier New" w:cs="Courier New"/>
                <w:sz w:val="20"/>
                <w:szCs w:val="20"/>
              </w:rPr>
              <w:br/>
              <w:t>подготовки сборных команд</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"Центр спортивной        </w:t>
            </w:r>
            <w:r>
              <w:rPr>
                <w:rFonts w:ascii="Courier New" w:hAnsi="Courier New" w:cs="Courier New"/>
                <w:sz w:val="20"/>
                <w:szCs w:val="20"/>
              </w:rPr>
              <w:br/>
              <w:t xml:space="preserve">подготовки спортивных    </w:t>
            </w:r>
            <w:r>
              <w:rPr>
                <w:rFonts w:ascii="Courier New" w:hAnsi="Courier New" w:cs="Courier New"/>
                <w:sz w:val="20"/>
                <w:szCs w:val="20"/>
              </w:rPr>
              <w:br/>
              <w:t xml:space="preserve">сборных команд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по техническим видам     </w:t>
            </w:r>
            <w:r>
              <w:rPr>
                <w:rFonts w:ascii="Courier New" w:hAnsi="Courier New" w:cs="Courier New"/>
                <w:sz w:val="20"/>
                <w:szCs w:val="20"/>
              </w:rPr>
              <w:br/>
              <w:t xml:space="preserve">спорта"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"Центр подготовки        </w:t>
            </w:r>
            <w:r>
              <w:rPr>
                <w:rFonts w:ascii="Courier New" w:hAnsi="Courier New" w:cs="Courier New"/>
                <w:sz w:val="20"/>
                <w:szCs w:val="20"/>
              </w:rPr>
              <w:br/>
              <w:t>спортивных сборных команд</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по хоккею"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"Горнолыжный комплекс    </w:t>
            </w:r>
            <w:r>
              <w:rPr>
                <w:rFonts w:ascii="Courier New" w:hAnsi="Courier New" w:cs="Courier New"/>
                <w:sz w:val="20"/>
                <w:szCs w:val="20"/>
              </w:rPr>
              <w:br/>
              <w:t xml:space="preserve">"Гора Белая"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"Дом молодежи"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Государственные бюджетные</w:t>
            </w:r>
            <w:r>
              <w:rPr>
                <w:rFonts w:ascii="Courier New" w:hAnsi="Courier New" w:cs="Courier New"/>
                <w:sz w:val="20"/>
                <w:szCs w:val="20"/>
              </w:rPr>
              <w:br/>
              <w:t xml:space="preserve">образовательные          </w:t>
            </w:r>
            <w:r>
              <w:rPr>
                <w:rFonts w:ascii="Courier New" w:hAnsi="Courier New" w:cs="Courier New"/>
                <w:sz w:val="20"/>
                <w:szCs w:val="20"/>
              </w:rPr>
              <w:br/>
              <w:t xml:space="preserve">учреждения               </w:t>
            </w:r>
            <w:r>
              <w:rPr>
                <w:rFonts w:ascii="Courier New" w:hAnsi="Courier New" w:cs="Courier New"/>
                <w:sz w:val="20"/>
                <w:szCs w:val="20"/>
              </w:rPr>
              <w:br/>
              <w:t xml:space="preserve">дополнительного          </w:t>
            </w:r>
            <w:r>
              <w:rPr>
                <w:rFonts w:ascii="Courier New" w:hAnsi="Courier New" w:cs="Courier New"/>
                <w:sz w:val="20"/>
                <w:szCs w:val="20"/>
              </w:rPr>
              <w:br/>
              <w:t xml:space="preserve">образования детей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49.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бюджетное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"Уральская база          </w:t>
            </w:r>
            <w:r>
              <w:rPr>
                <w:rFonts w:ascii="Courier New" w:hAnsi="Courier New" w:cs="Courier New"/>
                <w:sz w:val="20"/>
                <w:szCs w:val="20"/>
              </w:rPr>
              <w:br/>
              <w:t xml:space="preserve">авиационной охраны лесов </w:t>
            </w:r>
            <w:r>
              <w:rPr>
                <w:rFonts w:ascii="Courier New" w:hAnsi="Courier New" w:cs="Courier New"/>
                <w:sz w:val="20"/>
                <w:szCs w:val="20"/>
              </w:rPr>
              <w:br/>
              <w:t xml:space="preserve">от пожаров"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Государственные          </w:t>
            </w:r>
            <w:r>
              <w:rPr>
                <w:rFonts w:ascii="Courier New" w:hAnsi="Courier New" w:cs="Courier New"/>
                <w:sz w:val="20"/>
                <w:szCs w:val="20"/>
              </w:rPr>
              <w:br/>
              <w:t xml:space="preserve">автономные учреждения    </w:t>
            </w:r>
            <w:r>
              <w:rPr>
                <w:rFonts w:ascii="Courier New" w:hAnsi="Courier New" w:cs="Courier New"/>
                <w:sz w:val="20"/>
                <w:szCs w:val="20"/>
              </w:rPr>
              <w:br/>
              <w:t xml:space="preserve">культуры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r>
            <w:r>
              <w:rPr>
                <w:rFonts w:ascii="Courier New" w:hAnsi="Courier New" w:cs="Courier New"/>
                <w:sz w:val="20"/>
                <w:szCs w:val="20"/>
              </w:rPr>
              <w:lastRenderedPageBreak/>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51.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автономное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"Дворец игровых видов    </w:t>
            </w:r>
            <w:r>
              <w:rPr>
                <w:rFonts w:ascii="Courier New" w:hAnsi="Courier New" w:cs="Courier New"/>
                <w:sz w:val="20"/>
                <w:szCs w:val="20"/>
              </w:rPr>
              <w:br/>
              <w:t xml:space="preserve">спорта"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"Лечебно-оздоровительный </w:t>
            </w:r>
            <w:r>
              <w:rPr>
                <w:rFonts w:ascii="Courier New" w:hAnsi="Courier New" w:cs="Courier New"/>
                <w:sz w:val="20"/>
                <w:szCs w:val="20"/>
              </w:rPr>
              <w:br/>
              <w:t xml:space="preserve">комплекс Правительства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2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казенное </w:t>
            </w:r>
            <w:r>
              <w:rPr>
                <w:rFonts w:ascii="Courier New" w:hAnsi="Courier New" w:cs="Courier New"/>
                <w:sz w:val="20"/>
                <w:szCs w:val="20"/>
              </w:rPr>
              <w:br/>
              <w:t xml:space="preserve">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"Государственное         </w:t>
            </w:r>
            <w:r>
              <w:rPr>
                <w:rFonts w:ascii="Courier New" w:hAnsi="Courier New" w:cs="Courier New"/>
                <w:sz w:val="20"/>
                <w:szCs w:val="20"/>
              </w:rPr>
              <w:br/>
              <w:t xml:space="preserve">юридическое бюро         </w:t>
            </w:r>
            <w:r>
              <w:rPr>
                <w:rFonts w:ascii="Courier New" w:hAnsi="Courier New" w:cs="Courier New"/>
                <w:sz w:val="20"/>
                <w:szCs w:val="20"/>
              </w:rPr>
              <w:br/>
              <w:t xml:space="preserve">по 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в случаях, установленных </w:t>
            </w:r>
            <w:r>
              <w:rPr>
                <w:rFonts w:ascii="Courier New" w:hAnsi="Courier New" w:cs="Courier New"/>
                <w:sz w:val="20"/>
                <w:szCs w:val="20"/>
              </w:rPr>
              <w:br/>
              <w:t xml:space="preserve">законодательством        </w:t>
            </w:r>
            <w:r>
              <w:rPr>
                <w:rFonts w:ascii="Courier New" w:hAnsi="Courier New" w:cs="Courier New"/>
                <w:sz w:val="20"/>
                <w:szCs w:val="20"/>
              </w:rPr>
              <w:br/>
              <w:t xml:space="preserve">Российской Федерации и   </w:t>
            </w:r>
            <w:r>
              <w:rPr>
                <w:rFonts w:ascii="Courier New" w:hAnsi="Courier New" w:cs="Courier New"/>
                <w:sz w:val="20"/>
                <w:szCs w:val="20"/>
              </w:rPr>
              <w:br/>
              <w:t xml:space="preserve">Свердловской области     </w:t>
            </w:r>
          </w:p>
        </w:tc>
      </w:tr>
      <w:tr w:rsidR="00EC19E9">
        <w:tblPrEx>
          <w:tblCellMar>
            <w:top w:w="0" w:type="dxa"/>
            <w:bottom w:w="0" w:type="dxa"/>
          </w:tblCellMar>
        </w:tblPrEx>
        <w:trPr>
          <w:trHeight w:val="32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Государственные казенные </w:t>
            </w:r>
            <w:r>
              <w:rPr>
                <w:rFonts w:ascii="Courier New" w:hAnsi="Courier New" w:cs="Courier New"/>
                <w:sz w:val="20"/>
                <w:szCs w:val="20"/>
              </w:rPr>
              <w:br/>
              <w:t xml:space="preserve">учреждения службы        </w:t>
            </w:r>
            <w:r>
              <w:rPr>
                <w:rFonts w:ascii="Courier New" w:hAnsi="Courier New" w:cs="Courier New"/>
                <w:sz w:val="20"/>
                <w:szCs w:val="20"/>
              </w:rPr>
              <w:br/>
              <w:t xml:space="preserve">занятости населения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 отказ работодателя    </w:t>
            </w:r>
            <w:r>
              <w:rPr>
                <w:rFonts w:ascii="Courier New" w:hAnsi="Courier New" w:cs="Courier New"/>
                <w:sz w:val="20"/>
                <w:szCs w:val="20"/>
              </w:rPr>
              <w:br/>
              <w:t xml:space="preserve">в заключении трудового   </w:t>
            </w:r>
            <w:r>
              <w:rPr>
                <w:rFonts w:ascii="Courier New" w:hAnsi="Courier New" w:cs="Courier New"/>
                <w:sz w:val="20"/>
                <w:szCs w:val="20"/>
              </w:rPr>
              <w:br/>
              <w:t xml:space="preserve">договора, нарушающий     </w:t>
            </w:r>
            <w:r>
              <w:rPr>
                <w:rFonts w:ascii="Courier New" w:hAnsi="Courier New" w:cs="Courier New"/>
                <w:sz w:val="20"/>
                <w:szCs w:val="20"/>
              </w:rPr>
              <w:br/>
              <w:t xml:space="preserve">гарантии, установленные  </w:t>
            </w:r>
            <w:r>
              <w:rPr>
                <w:rFonts w:ascii="Courier New" w:hAnsi="Courier New" w:cs="Courier New"/>
                <w:sz w:val="20"/>
                <w:szCs w:val="20"/>
              </w:rPr>
              <w:br/>
              <w:t xml:space="preserve">Трудовым </w:t>
            </w:r>
            <w:hyperlink r:id="rId10" w:history="1">
              <w:r>
                <w:rPr>
                  <w:rFonts w:ascii="Courier New" w:hAnsi="Courier New" w:cs="Courier New"/>
                  <w:color w:val="0000FF"/>
                  <w:sz w:val="20"/>
                  <w:szCs w:val="20"/>
                </w:rPr>
                <w:t>кодексом</w:t>
              </w:r>
            </w:hyperlink>
            <w:r>
              <w:rPr>
                <w:rFonts w:ascii="Courier New" w:hAnsi="Courier New" w:cs="Courier New"/>
                <w:sz w:val="20"/>
                <w:szCs w:val="20"/>
              </w:rPr>
              <w:br/>
              <w:t xml:space="preserve">Российской Федерации;    </w:t>
            </w:r>
            <w:r>
              <w:rPr>
                <w:rFonts w:ascii="Courier New" w:hAnsi="Courier New" w:cs="Courier New"/>
                <w:sz w:val="20"/>
                <w:szCs w:val="20"/>
              </w:rPr>
              <w:br/>
              <w:t>2) назначение, перерасчет</w:t>
            </w:r>
            <w:r>
              <w:rPr>
                <w:rFonts w:ascii="Courier New" w:hAnsi="Courier New" w:cs="Courier New"/>
                <w:sz w:val="20"/>
                <w:szCs w:val="20"/>
              </w:rPr>
              <w:br/>
              <w:t xml:space="preserve">и взыскание пособий      </w:t>
            </w:r>
            <w:r>
              <w:rPr>
                <w:rFonts w:ascii="Courier New" w:hAnsi="Courier New" w:cs="Courier New"/>
                <w:sz w:val="20"/>
                <w:szCs w:val="20"/>
              </w:rPr>
              <w:br/>
              <w:t xml:space="preserve">по безработице;          </w:t>
            </w:r>
            <w:r>
              <w:rPr>
                <w:rFonts w:ascii="Courier New" w:hAnsi="Courier New" w:cs="Courier New"/>
                <w:sz w:val="20"/>
                <w:szCs w:val="20"/>
              </w:rPr>
              <w:br/>
              <w:t xml:space="preserve">3) 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местного   </w:t>
            </w:r>
            <w:r>
              <w:rPr>
                <w:rFonts w:ascii="Courier New" w:hAnsi="Courier New" w:cs="Courier New"/>
                <w:sz w:val="20"/>
                <w:szCs w:val="20"/>
              </w:rPr>
              <w:br/>
              <w:t xml:space="preserve">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"Управление капитального </w:t>
            </w:r>
            <w:r>
              <w:rPr>
                <w:rFonts w:ascii="Courier New" w:hAnsi="Courier New" w:cs="Courier New"/>
                <w:sz w:val="20"/>
                <w:szCs w:val="20"/>
              </w:rPr>
              <w:br/>
              <w:t xml:space="preserve">строительства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"Фонд жилищного          </w:t>
            </w:r>
            <w:r>
              <w:rPr>
                <w:rFonts w:ascii="Courier New" w:hAnsi="Courier New" w:cs="Courier New"/>
                <w:sz w:val="20"/>
                <w:szCs w:val="20"/>
              </w:rPr>
              <w:br/>
              <w:t xml:space="preserve">строительства"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"Верх-Исетское           </w:t>
            </w:r>
            <w:r>
              <w:rPr>
                <w:rFonts w:ascii="Courier New" w:hAnsi="Courier New" w:cs="Courier New"/>
                <w:sz w:val="20"/>
                <w:szCs w:val="20"/>
              </w:rPr>
              <w:br/>
              <w:t xml:space="preserve">лесничество"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58.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"Государственный архив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59.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"Территориальный центр   </w:t>
            </w:r>
            <w:r>
              <w:rPr>
                <w:rFonts w:ascii="Courier New" w:hAnsi="Courier New" w:cs="Courier New"/>
                <w:sz w:val="20"/>
                <w:szCs w:val="20"/>
              </w:rPr>
              <w:br/>
              <w:t xml:space="preserve">мониторинга и            </w:t>
            </w:r>
            <w:r>
              <w:rPr>
                <w:rFonts w:ascii="Courier New" w:hAnsi="Courier New" w:cs="Courier New"/>
                <w:sz w:val="20"/>
                <w:szCs w:val="20"/>
              </w:rPr>
              <w:br/>
              <w:t xml:space="preserve">реагирования             </w:t>
            </w:r>
            <w:r>
              <w:rPr>
                <w:rFonts w:ascii="Courier New" w:hAnsi="Courier New" w:cs="Courier New"/>
                <w:sz w:val="20"/>
                <w:szCs w:val="20"/>
              </w:rPr>
              <w:br/>
              <w:t xml:space="preserve">на чрезвычайные ситуации </w:t>
            </w:r>
            <w:r>
              <w:rPr>
                <w:rFonts w:ascii="Courier New" w:hAnsi="Courier New" w:cs="Courier New"/>
                <w:sz w:val="20"/>
                <w:szCs w:val="20"/>
              </w:rPr>
              <w:br/>
              <w:t xml:space="preserve">в 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60.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"Служба спасения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26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дополнительного          </w:t>
            </w:r>
            <w:r>
              <w:rPr>
                <w:rFonts w:ascii="Courier New" w:hAnsi="Courier New" w:cs="Courier New"/>
                <w:sz w:val="20"/>
                <w:szCs w:val="20"/>
              </w:rPr>
              <w:br/>
              <w:t xml:space="preserve">профессионального        </w:t>
            </w:r>
            <w:r>
              <w:rPr>
                <w:rFonts w:ascii="Courier New" w:hAnsi="Courier New" w:cs="Courier New"/>
                <w:sz w:val="20"/>
                <w:szCs w:val="20"/>
              </w:rPr>
              <w:br/>
              <w:t xml:space="preserve">образования (повышения   </w:t>
            </w:r>
            <w:r>
              <w:rPr>
                <w:rFonts w:ascii="Courier New" w:hAnsi="Courier New" w:cs="Courier New"/>
                <w:sz w:val="20"/>
                <w:szCs w:val="20"/>
              </w:rPr>
              <w:br/>
              <w:t xml:space="preserve">квалификации)            </w:t>
            </w:r>
            <w:r>
              <w:rPr>
                <w:rFonts w:ascii="Courier New" w:hAnsi="Courier New" w:cs="Courier New"/>
                <w:sz w:val="20"/>
                <w:szCs w:val="20"/>
              </w:rPr>
              <w:br/>
              <w:t xml:space="preserve">специалистов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"Учебно-методический     </w:t>
            </w:r>
            <w:r>
              <w:rPr>
                <w:rFonts w:ascii="Courier New" w:hAnsi="Courier New" w:cs="Courier New"/>
                <w:sz w:val="20"/>
                <w:szCs w:val="20"/>
              </w:rPr>
              <w:br/>
              <w:t xml:space="preserve">центр по гражданской     </w:t>
            </w:r>
            <w:r>
              <w:rPr>
                <w:rFonts w:ascii="Courier New" w:hAnsi="Courier New" w:cs="Courier New"/>
                <w:sz w:val="20"/>
                <w:szCs w:val="20"/>
              </w:rPr>
              <w:br/>
              <w:t xml:space="preserve">обороне и чрезвычайным   </w:t>
            </w:r>
            <w:r>
              <w:rPr>
                <w:rFonts w:ascii="Courier New" w:hAnsi="Courier New" w:cs="Courier New"/>
                <w:sz w:val="20"/>
                <w:szCs w:val="20"/>
              </w:rPr>
              <w:br/>
              <w:t xml:space="preserve">ситуациям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Государственные казенные </w:t>
            </w:r>
            <w:r>
              <w:rPr>
                <w:rFonts w:ascii="Courier New" w:hAnsi="Courier New" w:cs="Courier New"/>
                <w:sz w:val="20"/>
                <w:szCs w:val="20"/>
              </w:rPr>
              <w:br/>
              <w:t xml:space="preserve">пожарно-технические      </w:t>
            </w:r>
            <w:r>
              <w:rPr>
                <w:rFonts w:ascii="Courier New" w:hAnsi="Courier New" w:cs="Courier New"/>
                <w:sz w:val="20"/>
                <w:szCs w:val="20"/>
              </w:rPr>
              <w:br/>
              <w:t xml:space="preserve">учреждения               </w:t>
            </w:r>
            <w:r>
              <w:rPr>
                <w:rFonts w:ascii="Courier New" w:hAnsi="Courier New" w:cs="Courier New"/>
                <w:sz w:val="20"/>
                <w:szCs w:val="20"/>
              </w:rPr>
              <w:br/>
              <w:t xml:space="preserve">Свердловской области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казенное 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"Сфера"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64.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Государственное бюджетное</w:t>
            </w:r>
            <w:r>
              <w:rPr>
                <w:rFonts w:ascii="Courier New" w:hAnsi="Courier New" w:cs="Courier New"/>
                <w:sz w:val="20"/>
                <w:szCs w:val="20"/>
              </w:rPr>
              <w:br/>
              <w:t xml:space="preserve">учреждение "Единый       </w:t>
            </w:r>
            <w:r>
              <w:rPr>
                <w:rFonts w:ascii="Courier New" w:hAnsi="Courier New" w:cs="Courier New"/>
                <w:sz w:val="20"/>
                <w:szCs w:val="20"/>
              </w:rPr>
              <w:br/>
              <w:t xml:space="preserve">миграционный центр"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28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65.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Государственное          </w:t>
            </w:r>
            <w:r>
              <w:rPr>
                <w:rFonts w:ascii="Courier New" w:hAnsi="Courier New" w:cs="Courier New"/>
                <w:sz w:val="20"/>
                <w:szCs w:val="20"/>
              </w:rPr>
              <w:br/>
              <w:t xml:space="preserve">специальное              </w:t>
            </w:r>
            <w:r>
              <w:rPr>
                <w:rFonts w:ascii="Courier New" w:hAnsi="Courier New" w:cs="Courier New"/>
                <w:sz w:val="20"/>
                <w:szCs w:val="20"/>
              </w:rPr>
              <w:br/>
              <w:t xml:space="preserve">(коррекционное)          </w:t>
            </w:r>
            <w:r>
              <w:rPr>
                <w:rFonts w:ascii="Courier New" w:hAnsi="Courier New" w:cs="Courier New"/>
                <w:sz w:val="20"/>
                <w:szCs w:val="20"/>
              </w:rPr>
              <w:br/>
              <w:t xml:space="preserve">казенное образовательное </w:t>
            </w:r>
            <w:r>
              <w:rPr>
                <w:rFonts w:ascii="Courier New" w:hAnsi="Courier New" w:cs="Courier New"/>
                <w:sz w:val="20"/>
                <w:szCs w:val="20"/>
              </w:rPr>
              <w:br/>
              <w:t xml:space="preserve">учреждение               </w:t>
            </w:r>
            <w:r>
              <w:rPr>
                <w:rFonts w:ascii="Courier New" w:hAnsi="Courier New" w:cs="Courier New"/>
                <w:sz w:val="20"/>
                <w:szCs w:val="20"/>
              </w:rPr>
              <w:br/>
              <w:t xml:space="preserve">Свердловской области     </w:t>
            </w:r>
            <w:r>
              <w:rPr>
                <w:rFonts w:ascii="Courier New" w:hAnsi="Courier New" w:cs="Courier New"/>
                <w:sz w:val="20"/>
                <w:szCs w:val="20"/>
              </w:rPr>
              <w:br/>
              <w:t xml:space="preserve">для обучающихся,         </w:t>
            </w:r>
            <w:r>
              <w:rPr>
                <w:rFonts w:ascii="Courier New" w:hAnsi="Courier New" w:cs="Courier New"/>
                <w:sz w:val="20"/>
                <w:szCs w:val="20"/>
              </w:rPr>
              <w:br/>
              <w:t xml:space="preserve">воспитанников            </w:t>
            </w:r>
            <w:r>
              <w:rPr>
                <w:rFonts w:ascii="Courier New" w:hAnsi="Courier New" w:cs="Courier New"/>
                <w:sz w:val="20"/>
                <w:szCs w:val="20"/>
              </w:rPr>
              <w:br/>
              <w:t xml:space="preserve">с ограниченными          </w:t>
            </w:r>
            <w:r>
              <w:rPr>
                <w:rFonts w:ascii="Courier New" w:hAnsi="Courier New" w:cs="Courier New"/>
                <w:sz w:val="20"/>
                <w:szCs w:val="20"/>
              </w:rPr>
              <w:br/>
              <w:t xml:space="preserve">возможностями здоровья   </w:t>
            </w:r>
            <w:r>
              <w:rPr>
                <w:rFonts w:ascii="Courier New" w:hAnsi="Courier New" w:cs="Courier New"/>
                <w:sz w:val="20"/>
                <w:szCs w:val="20"/>
              </w:rPr>
              <w:br/>
              <w:t xml:space="preserve">"Специальная             </w:t>
            </w:r>
            <w:r>
              <w:rPr>
                <w:rFonts w:ascii="Courier New" w:hAnsi="Courier New" w:cs="Courier New"/>
                <w:sz w:val="20"/>
                <w:szCs w:val="20"/>
              </w:rPr>
              <w:br/>
              <w:t xml:space="preserve">(коррекционная)          </w:t>
            </w:r>
            <w:r>
              <w:rPr>
                <w:rFonts w:ascii="Courier New" w:hAnsi="Courier New" w:cs="Courier New"/>
                <w:sz w:val="20"/>
                <w:szCs w:val="20"/>
              </w:rPr>
              <w:br/>
              <w:t xml:space="preserve">общеобразовательная      </w:t>
            </w:r>
            <w:r>
              <w:rPr>
                <w:rFonts w:ascii="Courier New" w:hAnsi="Courier New" w:cs="Courier New"/>
                <w:sz w:val="20"/>
                <w:szCs w:val="20"/>
              </w:rPr>
              <w:br/>
              <w:t xml:space="preserve">школа-интернат N 17"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r w:rsidR="00EC19E9">
        <w:tblPrEx>
          <w:tblCellMar>
            <w:top w:w="0" w:type="dxa"/>
            <w:bottom w:w="0" w:type="dxa"/>
          </w:tblCellMar>
        </w:tblPrEx>
        <w:trPr>
          <w:trHeight w:val="1400"/>
          <w:tblCellSpacing w:w="5" w:type="nil"/>
        </w:trPr>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66.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Областные государственные</w:t>
            </w:r>
            <w:r>
              <w:rPr>
                <w:rFonts w:ascii="Courier New" w:hAnsi="Courier New" w:cs="Courier New"/>
                <w:sz w:val="20"/>
                <w:szCs w:val="20"/>
              </w:rPr>
              <w:br/>
              <w:t xml:space="preserve">стационарные казенные    </w:t>
            </w:r>
            <w:r>
              <w:rPr>
                <w:rFonts w:ascii="Courier New" w:hAnsi="Courier New" w:cs="Courier New"/>
                <w:sz w:val="20"/>
                <w:szCs w:val="20"/>
              </w:rPr>
              <w:br/>
              <w:t xml:space="preserve">учреждения социального   </w:t>
            </w:r>
            <w:r>
              <w:rPr>
                <w:rFonts w:ascii="Courier New" w:hAnsi="Courier New" w:cs="Courier New"/>
                <w:sz w:val="20"/>
                <w:szCs w:val="20"/>
              </w:rPr>
              <w:br/>
              <w:t xml:space="preserve">обслуживания системы     </w:t>
            </w:r>
            <w:r>
              <w:rPr>
                <w:rFonts w:ascii="Courier New" w:hAnsi="Courier New" w:cs="Courier New"/>
                <w:sz w:val="20"/>
                <w:szCs w:val="20"/>
              </w:rPr>
              <w:br/>
              <w:t xml:space="preserve">социальной защиты        </w:t>
            </w:r>
            <w:r>
              <w:rPr>
                <w:rFonts w:ascii="Courier New" w:hAnsi="Courier New" w:cs="Courier New"/>
                <w:sz w:val="20"/>
                <w:szCs w:val="20"/>
              </w:rPr>
              <w:br/>
              <w:t xml:space="preserve">населения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обжалование              </w:t>
            </w:r>
            <w:r>
              <w:rPr>
                <w:rFonts w:ascii="Courier New" w:hAnsi="Courier New" w:cs="Courier New"/>
                <w:sz w:val="20"/>
                <w:szCs w:val="20"/>
              </w:rPr>
              <w:br/>
              <w:t xml:space="preserve">во внесудебном порядке   </w:t>
            </w:r>
            <w:r>
              <w:rPr>
                <w:rFonts w:ascii="Courier New" w:hAnsi="Courier New" w:cs="Courier New"/>
                <w:sz w:val="20"/>
                <w:szCs w:val="20"/>
              </w:rPr>
              <w:br/>
              <w:t xml:space="preserve">актов органов            </w:t>
            </w:r>
            <w:r>
              <w:rPr>
                <w:rFonts w:ascii="Courier New" w:hAnsi="Courier New" w:cs="Courier New"/>
                <w:sz w:val="20"/>
                <w:szCs w:val="20"/>
              </w:rPr>
              <w:br/>
              <w:t xml:space="preserve">местного самоуправления  </w:t>
            </w:r>
            <w:r>
              <w:rPr>
                <w:rFonts w:ascii="Courier New" w:hAnsi="Courier New" w:cs="Courier New"/>
                <w:sz w:val="20"/>
                <w:szCs w:val="20"/>
              </w:rPr>
              <w:br/>
              <w:t>муниципальных образований</w:t>
            </w:r>
            <w:r>
              <w:rPr>
                <w:rFonts w:ascii="Courier New" w:hAnsi="Courier New" w:cs="Courier New"/>
                <w:sz w:val="20"/>
                <w:szCs w:val="20"/>
              </w:rPr>
              <w:br/>
              <w:t xml:space="preserve">в Свердловской области и </w:t>
            </w:r>
            <w:r>
              <w:rPr>
                <w:rFonts w:ascii="Courier New" w:hAnsi="Courier New" w:cs="Courier New"/>
                <w:sz w:val="20"/>
                <w:szCs w:val="20"/>
              </w:rPr>
              <w:br/>
              <w:t xml:space="preserve">их должностных лиц       </w:t>
            </w:r>
          </w:p>
        </w:tc>
      </w:tr>
    </w:tbl>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w:t>
      </w:r>
    </w:p>
    <w:p w:rsidR="00EC19E9" w:rsidRDefault="00EC19E9">
      <w:pPr>
        <w:widowControl w:val="0"/>
        <w:autoSpaceDE w:val="0"/>
        <w:autoSpaceDN w:val="0"/>
        <w:adjustRightInd w:val="0"/>
        <w:ind w:firstLine="540"/>
        <w:jc w:val="both"/>
        <w:rPr>
          <w:rFonts w:ascii="Calibri" w:hAnsi="Calibri" w:cs="Calibri"/>
        </w:rPr>
      </w:pPr>
      <w:bookmarkStart w:id="2" w:name="Par1161"/>
      <w:bookmarkEnd w:id="2"/>
      <w:r>
        <w:rPr>
          <w:rFonts w:ascii="Calibri" w:hAnsi="Calibri" w:cs="Calibri"/>
        </w:rPr>
        <w:t>&lt;*&gt; Областные и территориальные исполнительные органы государственной власти Свердловской области, подведомственные им учреждения, входящие в государственную систему бесплатной юридической помощи, оказывают такую помощь по вопросам, относящимся к их компетенции.</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right"/>
        <w:outlineLvl w:val="0"/>
        <w:rPr>
          <w:rFonts w:ascii="Calibri" w:hAnsi="Calibri" w:cs="Calibri"/>
        </w:rPr>
      </w:pPr>
      <w:r>
        <w:rPr>
          <w:rFonts w:ascii="Calibri" w:hAnsi="Calibri" w:cs="Calibri"/>
        </w:rPr>
        <w:t>К Постановлению</w:t>
      </w:r>
    </w:p>
    <w:p w:rsidR="00EC19E9" w:rsidRDefault="00EC19E9">
      <w:pPr>
        <w:widowControl w:val="0"/>
        <w:autoSpaceDE w:val="0"/>
        <w:autoSpaceDN w:val="0"/>
        <w:adjustRightInd w:val="0"/>
        <w:jc w:val="right"/>
        <w:rPr>
          <w:rFonts w:ascii="Calibri" w:hAnsi="Calibri" w:cs="Calibri"/>
        </w:rPr>
      </w:pPr>
      <w:r>
        <w:rPr>
          <w:rFonts w:ascii="Calibri" w:hAnsi="Calibri" w:cs="Calibri"/>
        </w:rPr>
        <w:t>Правительства Свердловской области</w:t>
      </w:r>
    </w:p>
    <w:p w:rsidR="00EC19E9" w:rsidRDefault="00EC19E9">
      <w:pPr>
        <w:widowControl w:val="0"/>
        <w:autoSpaceDE w:val="0"/>
        <w:autoSpaceDN w:val="0"/>
        <w:adjustRightInd w:val="0"/>
        <w:jc w:val="right"/>
        <w:rPr>
          <w:rFonts w:ascii="Calibri" w:hAnsi="Calibri" w:cs="Calibri"/>
        </w:rPr>
      </w:pPr>
      <w:r>
        <w:rPr>
          <w:rFonts w:ascii="Calibri" w:hAnsi="Calibri" w:cs="Calibri"/>
        </w:rPr>
        <w:t>от 25 апреля 2013 г. N 529-ПП</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rPr>
          <w:rFonts w:ascii="Calibri" w:hAnsi="Calibri" w:cs="Calibri"/>
          <w:b/>
          <w:bCs/>
        </w:rPr>
      </w:pPr>
      <w:bookmarkStart w:id="3" w:name="Par1171"/>
      <w:bookmarkEnd w:id="3"/>
      <w:r>
        <w:rPr>
          <w:rFonts w:ascii="Calibri" w:hAnsi="Calibri" w:cs="Calibri"/>
          <w:b/>
          <w:bCs/>
        </w:rPr>
        <w:t>ПОРЯДОК</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ВЗАИМОДЕЙСТВИЯ УЧАСТНИКОВ ГОСУДАРСТВЕННОЙ СИСТЕМЫ БЕСПЛАТНОЙ</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ЮРИДИЧЕСКОЙ ПОМОЩИ НА ТЕРРИТОРИИ СВЕРДЛОВСКОЙ ОБЛАСТИ</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 Настоящий Порядок регулирует вопросы взаимодействия участников государственной системы бесплатной юридической помощи на территории Свердловской области при предоставлении гражданам бесплатной юридической помощи в соответствии с Федеральным </w:t>
      </w:r>
      <w:hyperlink r:id="rId11" w:history="1">
        <w:r>
          <w:rPr>
            <w:rFonts w:ascii="Calibri" w:hAnsi="Calibri" w:cs="Calibri"/>
            <w:color w:val="0000FF"/>
          </w:rPr>
          <w:t>законом</w:t>
        </w:r>
      </w:hyperlink>
      <w:r>
        <w:rPr>
          <w:rFonts w:ascii="Calibri" w:hAnsi="Calibri" w:cs="Calibri"/>
        </w:rPr>
        <w:t xml:space="preserve"> от 21 ноября 2011 года N 324-ФЗ "О бесплатной юридической помощи в Российской Федерации", </w:t>
      </w:r>
      <w:hyperlink r:id="rId12" w:history="1">
        <w:r>
          <w:rPr>
            <w:rFonts w:ascii="Calibri" w:hAnsi="Calibri" w:cs="Calibri"/>
            <w:color w:val="0000FF"/>
          </w:rPr>
          <w:t>Законом</w:t>
        </w:r>
      </w:hyperlink>
      <w:r>
        <w:rPr>
          <w:rFonts w:ascii="Calibri" w:hAnsi="Calibri" w:cs="Calibri"/>
        </w:rPr>
        <w:t xml:space="preserve"> Свердловской области от 05 октября 2012 года N 79-ОЗ "О бесплатной юридической помощи 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2. Перечень участников государственной системы бесплатной юридической помощи определяется Федеральным </w:t>
      </w:r>
      <w:hyperlink r:id="rId13" w:history="1">
        <w:r>
          <w:rPr>
            <w:rFonts w:ascii="Calibri" w:hAnsi="Calibri" w:cs="Calibri"/>
            <w:color w:val="0000FF"/>
          </w:rPr>
          <w:t>законом</w:t>
        </w:r>
      </w:hyperlink>
      <w:r>
        <w:rPr>
          <w:rFonts w:ascii="Calibri" w:hAnsi="Calibri" w:cs="Calibri"/>
        </w:rPr>
        <w:t xml:space="preserve"> от 21 ноября 2011 года N 324-ФЗ "О бесплатной юридической помощи в Российской Федерации", </w:t>
      </w:r>
      <w:hyperlink r:id="rId14" w:history="1">
        <w:r>
          <w:rPr>
            <w:rFonts w:ascii="Calibri" w:hAnsi="Calibri" w:cs="Calibri"/>
            <w:color w:val="0000FF"/>
          </w:rPr>
          <w:t>Законом</w:t>
        </w:r>
      </w:hyperlink>
      <w:r>
        <w:rPr>
          <w:rFonts w:ascii="Calibri" w:hAnsi="Calibri" w:cs="Calibri"/>
        </w:rPr>
        <w:t xml:space="preserve"> Свердловской области от 05 октября 2012 года N 79-ОЗ "О бесплатной юридической помощи в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Формами взаимодействия участников государственной системы бесплатной юридической помощи являются: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 участие в реализации совместных мероприятий по вопросам, связанным с оказанием гражданам юридической помощи;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2) отчетность участников государственной системы бесплатной юридической помощи об оказании гражданам юридической помощи;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3) межведомственное информационное взаимодействие;</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4) осуществление иных форм взаимодействия.</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4. В случае непредставления гражданином, обратившимся за оказанием бесплатной юридической помощи, документов, подтверждающих право на получение бесплатной юридической помощи, исполнительные органы </w:t>
      </w:r>
      <w:r>
        <w:rPr>
          <w:rFonts w:ascii="Calibri" w:hAnsi="Calibri" w:cs="Calibri"/>
        </w:rPr>
        <w:lastRenderedPageBreak/>
        <w:t>государственной власти Свердловской области и подведомственные им учреждения в порядке межведомственного информационного взаимодействия запрашивают указанные документы в исполнительных органах государственной власти Свердловской области и подведомственных им учреждениях, в распоряжении которых они находятся. Срок исполнения запроса исполнительными органами государственной власти Свердловской области и подведомственными им учреждениями составляет 3 рабочих дня с даты поступления запроса.</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5. Исполнительные органы государственной власти Свердловской области, входящие в государственную систему бесплатной юридической помощи на территории Свердловской области, ежеквартально, в установленный срок направляют в Департамент по обеспечению деятельности мировых судей Свердловской области (далее - Департамент) отчет об оказании исполнительным органом государственной власти Свердловской области бесплатной юридической помощи.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По подведомственным им учреждениям, входящим в государственную систему бесплатной юридической помощи на территории Свердловской области, исполнительные органы государственной власти Свердловской области ежеквартально, в срок до 20 числа месяца, следующего за отчетным периодом, на бумажном носителе и в электронном виде направляют в Департамент сводный отчет об оказании подведомственными им учреждениями бесплатной юридической помощи.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Показатели отчетов в течение календарного года формируются нарастающим итогом.</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В случае отсутствия данных по какой-либо строке отчета в Департамент направляется отчет по утвержденной форме с нулевыми значениями показателей (незаполненный).</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6. Департамент ежеквартально, в срок до 30 числа месяца, следующего за отчетным периодом, на основании представленных отчетов формирует ежеквартальный сводный отчет об оказании гражданам Российской Федерации бесплатной юридической помощи на территории Свердловской области за I, II и III кварталы.</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7. На основании представленных годовых отчетов исполнительных органов государственной власти Свердловской области Департамент в срок до 30 января формирует ежегодный сводный отчет об оказании бесплатной юридической помощи гражданам Российской Федерации на территории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Указанные сводные отчеты Департамент размещает на своем официальном сайте в информационно-телекоммуникационной сети Интернет.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8. Организация участия адвокатов в деятельности государственной системы бесплатной юридической помощи в Свердловской области осуществляется Адвокатской палатой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9. Департамент ежегодно, не позднее 01 декабря, заключает с Адвокатской палатой Свердловской области соглашение об оказании бесплатной юридической помощи гражданам Российской Федерации адвокатами, являющимися участниками государственной системы бесплатной юридической помощи, по форме, утвержденной федеральным органом исполнительной власти, уполномоченным в области обеспечения граждан бесплатной юридической помощью.</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10. Адвокатская палата Свердловской области ежегодно, не позднее 15 ноября, направляет на бумажном носителе и в электронном виде в Департамент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Свердловской области, а также адвокатских образований, в которых адвокаты осуществляют свою профессиональную деятельность (далее - список адвокатов).</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11. Департамент ежегодно, не позднее 31 декабря, опубликовывает список адвокатов в средствах массовой информации и размещает этот список на своем официальном сайте в информационно-телекоммуникационной сети Интернет.</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12. Порядок взаимодействия Департамента и Адвокатской палаты Свердловской области при оплате труда адвокатов, оказывающих бесплатную юридическую помощь в рамках государственной системы бесплатной юридической помощи, и компенсации их расходов на оказание бесплатной юридической помощи определяется Правительством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13. Порядок взаимодействия Департамента и Адвокатской палаты Свердловской области при направлении Адвокатской палатой Свердловской области в Департамент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определяется Правительством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14. Оказание в экстренных случаях бесплатной юридической помощи гражданам Российской Федерации, оказавшимся в трудной жизненной ситуации, осуществляется государственным казенным учреждением Свердловской области "Государственное юридическое бюро по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 xml:space="preserve">15. Компетенция Департамента в отношении государственного казенного учреждения Свердловской области "Государственное юридическое бюро по Свердловской области" (далее - Государственное юридическое бюро) </w:t>
      </w:r>
      <w:r>
        <w:rPr>
          <w:rFonts w:ascii="Calibri" w:hAnsi="Calibri" w:cs="Calibri"/>
        </w:rPr>
        <w:lastRenderedPageBreak/>
        <w:t xml:space="preserve">определяется Уставом Государственного юридического бюро и </w:t>
      </w:r>
      <w:hyperlink r:id="rId15" w:history="1">
        <w:r>
          <w:rPr>
            <w:rFonts w:ascii="Calibri" w:hAnsi="Calibri" w:cs="Calibri"/>
            <w:color w:val="0000FF"/>
          </w:rPr>
          <w:t>Положением</w:t>
        </w:r>
      </w:hyperlink>
      <w:r>
        <w:rPr>
          <w:rFonts w:ascii="Calibri" w:hAnsi="Calibri" w:cs="Calibri"/>
        </w:rPr>
        <w:t xml:space="preserve"> о Департаменте, утвержденным Постановлением Правительства Свердловской области от 15.02.2012 N 127-ПП "Об утверждении Положения и структуры Департамента по обеспечению деятельности мировых судей Свердловской области".</w:t>
      </w:r>
    </w:p>
    <w:p w:rsidR="00EC19E9" w:rsidRDefault="00EC19E9">
      <w:pPr>
        <w:widowControl w:val="0"/>
        <w:autoSpaceDE w:val="0"/>
        <w:autoSpaceDN w:val="0"/>
        <w:adjustRightInd w:val="0"/>
        <w:ind w:firstLine="540"/>
        <w:jc w:val="both"/>
        <w:rPr>
          <w:rFonts w:ascii="Calibri" w:hAnsi="Calibri" w:cs="Calibri"/>
        </w:rPr>
      </w:pPr>
      <w:r>
        <w:rPr>
          <w:rFonts w:ascii="Calibri" w:hAnsi="Calibri" w:cs="Calibri"/>
        </w:rPr>
        <w:t>16. Порядок взаимодействия Департамента и Государственного юридического бюро при осуществлении контроля Департаментом за деятельностью Государственного юридического бюро определяется административным регламентом по исполнению государственной функции по контролю за деятельностью Государственного юридического бюро, в отношении которого Департаментом осуществляются функции и полномочия учредителя.</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ind w:firstLine="540"/>
        <w:jc w:val="both"/>
        <w:rPr>
          <w:rFonts w:ascii="Calibri" w:hAnsi="Calibri" w:cs="Calibri"/>
        </w:rPr>
      </w:pPr>
    </w:p>
    <w:p w:rsidR="00EC19E9" w:rsidRDefault="00EC19E9">
      <w:pPr>
        <w:pStyle w:val="ConsPlusNonformat"/>
      </w:pPr>
      <w:r>
        <w:t>Форма                                                       К Постановлению</w:t>
      </w:r>
    </w:p>
    <w:p w:rsidR="00EC19E9" w:rsidRDefault="00EC19E9">
      <w:pPr>
        <w:pStyle w:val="ConsPlusNonformat"/>
      </w:pPr>
      <w:r>
        <w:t xml:space="preserve">                                         Правительства Свердловской области</w:t>
      </w:r>
    </w:p>
    <w:p w:rsidR="00EC19E9" w:rsidRDefault="00EC19E9">
      <w:pPr>
        <w:pStyle w:val="ConsPlusNonformat"/>
      </w:pPr>
      <w:r>
        <w:t xml:space="preserve">                                              от 25 апреля 2013 г. N 529-ПП</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rPr>
          <w:rFonts w:ascii="Calibri" w:hAnsi="Calibri" w:cs="Calibri"/>
          <w:b/>
          <w:bCs/>
        </w:rPr>
      </w:pPr>
      <w:bookmarkStart w:id="4" w:name="Par1208"/>
      <w:bookmarkEnd w:id="4"/>
      <w:r>
        <w:rPr>
          <w:rFonts w:ascii="Calibri" w:hAnsi="Calibri" w:cs="Calibri"/>
          <w:b/>
          <w:bCs/>
        </w:rPr>
        <w:t>ОТЧЕТ</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ОБ ОКАЗАНИИ БЕСПЛАТНОЙ ЮРИДИЧЕСКОЙ ПОМОЩИ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____________________________________________________________</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(НАИМЕНОВАНИЕ ОРГАНА ИСПОЛНИТЕЛЬНОЙ ВЛАСТИ</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СВЕРДЛОВСКОЙ ОБЛАСТИ (ПОДВЕДОМСТВЕННОГО(ЫХ) УЧРЕЖДЕНИЯ(ИЙ))</w:t>
      </w:r>
    </w:p>
    <w:p w:rsidR="00EC19E9" w:rsidRDefault="00EC19E9">
      <w:pPr>
        <w:widowControl w:val="0"/>
        <w:autoSpaceDE w:val="0"/>
        <w:autoSpaceDN w:val="0"/>
        <w:adjustRightInd w:val="0"/>
        <w:jc w:val="center"/>
        <w:rPr>
          <w:rFonts w:ascii="Calibri" w:hAnsi="Calibri" w:cs="Calibri"/>
          <w:b/>
          <w:bCs/>
        </w:rPr>
      </w:pPr>
      <w:r>
        <w:rPr>
          <w:rFonts w:ascii="Calibri" w:hAnsi="Calibri" w:cs="Calibri"/>
          <w:b/>
          <w:bCs/>
        </w:rPr>
        <w:t>ЗА ________________ ГОДА</w:t>
      </w:r>
    </w:p>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outlineLvl w:val="1"/>
        <w:rPr>
          <w:rFonts w:ascii="Calibri" w:hAnsi="Calibri" w:cs="Calibri"/>
        </w:rPr>
      </w:pPr>
      <w:r>
        <w:rPr>
          <w:rFonts w:ascii="Calibri" w:hAnsi="Calibri" w:cs="Calibri"/>
        </w:rPr>
        <w:t>Раздел 1. СВЕДЕНИЯ О КОЛИЧЕСТВЕ ГРАЖДАН, КОТОРЫМ ОКАЗАНА</w:t>
      </w:r>
    </w:p>
    <w:p w:rsidR="00EC19E9" w:rsidRDefault="00EC19E9">
      <w:pPr>
        <w:widowControl w:val="0"/>
        <w:autoSpaceDE w:val="0"/>
        <w:autoSpaceDN w:val="0"/>
        <w:adjustRightInd w:val="0"/>
        <w:jc w:val="center"/>
        <w:rPr>
          <w:rFonts w:ascii="Calibri" w:hAnsi="Calibri" w:cs="Calibri"/>
        </w:rPr>
      </w:pPr>
      <w:r>
        <w:rPr>
          <w:rFonts w:ascii="Calibri" w:hAnsi="Calibri" w:cs="Calibri"/>
        </w:rPr>
        <w:t>БЕСПЛАТНАЯ ЮРИДИЧЕСКАЯ ПОМОЩЬ, И ВИДАХ ОКАЗАННОЙ</w:t>
      </w:r>
    </w:p>
    <w:p w:rsidR="00EC19E9" w:rsidRDefault="00EC19E9">
      <w:pPr>
        <w:widowControl w:val="0"/>
        <w:autoSpaceDE w:val="0"/>
        <w:autoSpaceDN w:val="0"/>
        <w:adjustRightInd w:val="0"/>
        <w:jc w:val="center"/>
        <w:rPr>
          <w:rFonts w:ascii="Calibri" w:hAnsi="Calibri" w:cs="Calibri"/>
        </w:rPr>
      </w:pPr>
      <w:r>
        <w:rPr>
          <w:rFonts w:ascii="Calibri" w:hAnsi="Calibri" w:cs="Calibri"/>
        </w:rPr>
        <w:t>ИМ БЕСПЛАТНОЙ ЮРИДИЧЕСКОЙ ПОМОЩИ</w:t>
      </w:r>
    </w:p>
    <w:p w:rsidR="00EC19E9" w:rsidRDefault="00EC19E9">
      <w:pPr>
        <w:widowControl w:val="0"/>
        <w:autoSpaceDE w:val="0"/>
        <w:autoSpaceDN w:val="0"/>
        <w:adjustRightInd w:val="0"/>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585"/>
        <w:gridCol w:w="7020"/>
        <w:gridCol w:w="1404"/>
      </w:tblGrid>
      <w:tr w:rsidR="00EC19E9">
        <w:tblPrEx>
          <w:tblCellMar>
            <w:top w:w="0" w:type="dxa"/>
            <w:bottom w:w="0" w:type="dxa"/>
          </w:tblCellMar>
        </w:tblPrEx>
        <w:trPr>
          <w:trHeight w:val="400"/>
          <w:tblCellSpacing w:w="5" w:type="nil"/>
        </w:trPr>
        <w:tc>
          <w:tcPr>
            <w:tcW w:w="585"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t>п/п</w:t>
            </w:r>
          </w:p>
        </w:tc>
        <w:tc>
          <w:tcPr>
            <w:tcW w:w="7020"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Содержание показателя                   </w:t>
            </w:r>
          </w:p>
        </w:tc>
        <w:tc>
          <w:tcPr>
            <w:tcW w:w="1404"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Значение </w:t>
            </w:r>
            <w:r>
              <w:rPr>
                <w:rFonts w:ascii="Courier New" w:hAnsi="Courier New" w:cs="Courier New"/>
                <w:sz w:val="20"/>
                <w:szCs w:val="20"/>
              </w:rPr>
              <w:br/>
              <w:t>показателя</w:t>
            </w: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случаев оказания гражданам                     </w:t>
            </w:r>
            <w:r>
              <w:rPr>
                <w:rFonts w:ascii="Courier New" w:hAnsi="Courier New" w:cs="Courier New"/>
                <w:sz w:val="20"/>
                <w:szCs w:val="20"/>
              </w:rPr>
              <w:br/>
              <w:t xml:space="preserve">бесплатной юридической помощи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которым оказана                       </w:t>
            </w:r>
            <w:r>
              <w:rPr>
                <w:rFonts w:ascii="Courier New" w:hAnsi="Courier New" w:cs="Courier New"/>
                <w:sz w:val="20"/>
                <w:szCs w:val="20"/>
              </w:rPr>
              <w:br/>
              <w:t xml:space="preserve">бесплатная юридическая помощь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устных консультаций по правовым вопросам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которым даны                          </w:t>
            </w:r>
            <w:r>
              <w:rPr>
                <w:rFonts w:ascii="Courier New" w:hAnsi="Courier New" w:cs="Courier New"/>
                <w:sz w:val="20"/>
                <w:szCs w:val="20"/>
              </w:rPr>
              <w:br/>
              <w:t xml:space="preserve">устные консультации по правовым вопросам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письменных консультаций по правовым вопросам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которым даны                          </w:t>
            </w:r>
            <w:r>
              <w:rPr>
                <w:rFonts w:ascii="Courier New" w:hAnsi="Courier New" w:cs="Courier New"/>
                <w:sz w:val="20"/>
                <w:szCs w:val="20"/>
              </w:rPr>
              <w:br/>
              <w:t xml:space="preserve">письменные консультации по правовым вопросам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7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составленных заявлений, жалоб, ходатайств и    </w:t>
            </w:r>
            <w:r>
              <w:rPr>
                <w:rFonts w:ascii="Courier New" w:hAnsi="Courier New" w:cs="Courier New"/>
                <w:sz w:val="20"/>
                <w:szCs w:val="20"/>
              </w:rPr>
              <w:br/>
              <w:t xml:space="preserve">других документов правового характера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8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которым составлены заявления, жалобы, </w:t>
            </w:r>
            <w:r>
              <w:rPr>
                <w:rFonts w:ascii="Courier New" w:hAnsi="Courier New" w:cs="Courier New"/>
                <w:sz w:val="20"/>
                <w:szCs w:val="20"/>
              </w:rPr>
              <w:br/>
              <w:t xml:space="preserve">ходатайства и другие документы правового характера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9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случаев представления интересов граждан        </w:t>
            </w:r>
            <w:r>
              <w:rPr>
                <w:rFonts w:ascii="Courier New" w:hAnsi="Courier New" w:cs="Courier New"/>
                <w:sz w:val="20"/>
                <w:szCs w:val="20"/>
              </w:rPr>
              <w:br/>
              <w:t xml:space="preserve">в государственных и муниципальных органах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10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интересы которых представлялись       </w:t>
            </w:r>
            <w:r>
              <w:rPr>
                <w:rFonts w:ascii="Courier New" w:hAnsi="Courier New" w:cs="Courier New"/>
                <w:sz w:val="20"/>
                <w:szCs w:val="20"/>
              </w:rPr>
              <w:br/>
              <w:t xml:space="preserve">в государственных и муниципальных органах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11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случаев представления интересов граждан        </w:t>
            </w:r>
            <w:r>
              <w:rPr>
                <w:rFonts w:ascii="Courier New" w:hAnsi="Courier New" w:cs="Courier New"/>
                <w:sz w:val="20"/>
                <w:szCs w:val="20"/>
              </w:rPr>
              <w:br/>
              <w:t xml:space="preserve">в организациях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12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интересы которых представлялись       </w:t>
            </w:r>
            <w:r>
              <w:rPr>
                <w:rFonts w:ascii="Courier New" w:hAnsi="Courier New" w:cs="Courier New"/>
                <w:sz w:val="20"/>
                <w:szCs w:val="20"/>
              </w:rPr>
              <w:br/>
              <w:t xml:space="preserve">в организациях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13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случаев отказа в оказании гражданам            </w:t>
            </w:r>
            <w:r>
              <w:rPr>
                <w:rFonts w:ascii="Courier New" w:hAnsi="Courier New" w:cs="Courier New"/>
                <w:sz w:val="20"/>
                <w:szCs w:val="20"/>
              </w:rPr>
              <w:br/>
              <w:t xml:space="preserve">бесплатной юридической помощи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14 </w:t>
            </w:r>
          </w:p>
        </w:tc>
        <w:tc>
          <w:tcPr>
            <w:tcW w:w="7020"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Количество граждан, которым отказано в оказании           </w:t>
            </w:r>
            <w:r>
              <w:rPr>
                <w:rFonts w:ascii="Courier New" w:hAnsi="Courier New" w:cs="Courier New"/>
                <w:sz w:val="20"/>
                <w:szCs w:val="20"/>
              </w:rPr>
              <w:br/>
              <w:t xml:space="preserve">бесплатной юридической помощи                             </w:t>
            </w: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bl>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outlineLvl w:val="1"/>
        <w:rPr>
          <w:rFonts w:ascii="Calibri" w:hAnsi="Calibri" w:cs="Calibri"/>
        </w:rPr>
      </w:pPr>
      <w:r>
        <w:rPr>
          <w:rFonts w:ascii="Calibri" w:hAnsi="Calibri" w:cs="Calibri"/>
        </w:rPr>
        <w:t>Раздел 2. СВЕДЕНИЯ О ГРАЖДАНАХ, КОТОРЫМ ОКАЗАНА</w:t>
      </w:r>
    </w:p>
    <w:p w:rsidR="00EC19E9" w:rsidRDefault="00EC19E9">
      <w:pPr>
        <w:widowControl w:val="0"/>
        <w:autoSpaceDE w:val="0"/>
        <w:autoSpaceDN w:val="0"/>
        <w:adjustRightInd w:val="0"/>
        <w:jc w:val="center"/>
        <w:rPr>
          <w:rFonts w:ascii="Calibri" w:hAnsi="Calibri" w:cs="Calibri"/>
        </w:rPr>
      </w:pPr>
      <w:r>
        <w:rPr>
          <w:rFonts w:ascii="Calibri" w:hAnsi="Calibri" w:cs="Calibri"/>
        </w:rPr>
        <w:t>БЕСПЛАТНАЯ ЮРИДИЧЕСКАЯ ПОМОЩЬ</w:t>
      </w:r>
    </w:p>
    <w:p w:rsidR="00EC19E9" w:rsidRDefault="00EC19E9">
      <w:pPr>
        <w:widowControl w:val="0"/>
        <w:autoSpaceDE w:val="0"/>
        <w:autoSpaceDN w:val="0"/>
        <w:adjustRightInd w:val="0"/>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585"/>
        <w:gridCol w:w="3042"/>
        <w:gridCol w:w="1638"/>
        <w:gridCol w:w="1638"/>
        <w:gridCol w:w="1404"/>
        <w:gridCol w:w="1989"/>
        <w:gridCol w:w="819"/>
      </w:tblGrid>
      <w:tr w:rsidR="00EC19E9">
        <w:tblPrEx>
          <w:tblCellMar>
            <w:top w:w="0" w:type="dxa"/>
            <w:bottom w:w="0" w:type="dxa"/>
          </w:tblCellMar>
        </w:tblPrEx>
        <w:trPr>
          <w:trHeight w:val="1800"/>
          <w:tblCellSpacing w:w="5" w:type="nil"/>
        </w:trPr>
        <w:tc>
          <w:tcPr>
            <w:tcW w:w="585"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t>п/п</w:t>
            </w:r>
          </w:p>
        </w:tc>
        <w:tc>
          <w:tcPr>
            <w:tcW w:w="3042"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Категория граждан    </w:t>
            </w:r>
          </w:p>
        </w:tc>
        <w:tc>
          <w:tcPr>
            <w:tcW w:w="1638"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Количество </w:t>
            </w:r>
            <w:r>
              <w:rPr>
                <w:rFonts w:ascii="Courier New" w:hAnsi="Courier New" w:cs="Courier New"/>
                <w:sz w:val="20"/>
                <w:szCs w:val="20"/>
              </w:rPr>
              <w:br/>
              <w:t xml:space="preserve">   устных   </w:t>
            </w:r>
            <w:r>
              <w:rPr>
                <w:rFonts w:ascii="Courier New" w:hAnsi="Courier New" w:cs="Courier New"/>
                <w:sz w:val="20"/>
                <w:szCs w:val="20"/>
              </w:rPr>
              <w:br/>
              <w:t>консультаций</w:t>
            </w:r>
            <w:r>
              <w:rPr>
                <w:rFonts w:ascii="Courier New" w:hAnsi="Courier New" w:cs="Courier New"/>
                <w:sz w:val="20"/>
                <w:szCs w:val="20"/>
              </w:rPr>
              <w:br/>
              <w:t xml:space="preserve">по правовым </w:t>
            </w:r>
            <w:r>
              <w:rPr>
                <w:rFonts w:ascii="Courier New" w:hAnsi="Courier New" w:cs="Courier New"/>
                <w:sz w:val="20"/>
                <w:szCs w:val="20"/>
              </w:rPr>
              <w:br/>
              <w:t xml:space="preserve">  вопросам  </w:t>
            </w:r>
          </w:p>
        </w:tc>
        <w:tc>
          <w:tcPr>
            <w:tcW w:w="1638"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Количество </w:t>
            </w:r>
            <w:r>
              <w:rPr>
                <w:rFonts w:ascii="Courier New" w:hAnsi="Courier New" w:cs="Courier New"/>
                <w:sz w:val="20"/>
                <w:szCs w:val="20"/>
              </w:rPr>
              <w:br/>
              <w:t xml:space="preserve"> письменных </w:t>
            </w:r>
            <w:r>
              <w:rPr>
                <w:rFonts w:ascii="Courier New" w:hAnsi="Courier New" w:cs="Courier New"/>
                <w:sz w:val="20"/>
                <w:szCs w:val="20"/>
              </w:rPr>
              <w:br/>
              <w:t>консультаций</w:t>
            </w:r>
            <w:r>
              <w:rPr>
                <w:rFonts w:ascii="Courier New" w:hAnsi="Courier New" w:cs="Courier New"/>
                <w:sz w:val="20"/>
                <w:szCs w:val="20"/>
              </w:rPr>
              <w:br/>
              <w:t xml:space="preserve">по правовым </w:t>
            </w:r>
            <w:r>
              <w:rPr>
                <w:rFonts w:ascii="Courier New" w:hAnsi="Courier New" w:cs="Courier New"/>
                <w:sz w:val="20"/>
                <w:szCs w:val="20"/>
              </w:rPr>
              <w:br/>
              <w:t xml:space="preserve">  вопросам  </w:t>
            </w:r>
          </w:p>
        </w:tc>
        <w:tc>
          <w:tcPr>
            <w:tcW w:w="1404"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Количество</w:t>
            </w:r>
            <w:r>
              <w:rPr>
                <w:rFonts w:ascii="Courier New" w:hAnsi="Courier New" w:cs="Courier New"/>
                <w:sz w:val="20"/>
                <w:szCs w:val="20"/>
              </w:rPr>
              <w:br/>
              <w:t>заявлений,</w:t>
            </w:r>
            <w:r>
              <w:rPr>
                <w:rFonts w:ascii="Courier New" w:hAnsi="Courier New" w:cs="Courier New"/>
                <w:sz w:val="20"/>
                <w:szCs w:val="20"/>
              </w:rPr>
              <w:br/>
              <w:t xml:space="preserve">  жалоб,  </w:t>
            </w:r>
            <w:r>
              <w:rPr>
                <w:rFonts w:ascii="Courier New" w:hAnsi="Courier New" w:cs="Courier New"/>
                <w:sz w:val="20"/>
                <w:szCs w:val="20"/>
              </w:rPr>
              <w:br/>
              <w:t>ходатайств</w:t>
            </w:r>
            <w:r>
              <w:rPr>
                <w:rFonts w:ascii="Courier New" w:hAnsi="Courier New" w:cs="Courier New"/>
                <w:sz w:val="20"/>
                <w:szCs w:val="20"/>
              </w:rPr>
              <w:br/>
              <w:t xml:space="preserve"> и других </w:t>
            </w:r>
            <w:r>
              <w:rPr>
                <w:rFonts w:ascii="Courier New" w:hAnsi="Courier New" w:cs="Courier New"/>
                <w:sz w:val="20"/>
                <w:szCs w:val="20"/>
              </w:rPr>
              <w:br/>
              <w:t>документов</w:t>
            </w:r>
            <w:r>
              <w:rPr>
                <w:rFonts w:ascii="Courier New" w:hAnsi="Courier New" w:cs="Courier New"/>
                <w:sz w:val="20"/>
                <w:szCs w:val="20"/>
              </w:rPr>
              <w:br/>
              <w:t xml:space="preserve">правового </w:t>
            </w:r>
            <w:r>
              <w:rPr>
                <w:rFonts w:ascii="Courier New" w:hAnsi="Courier New" w:cs="Courier New"/>
                <w:sz w:val="20"/>
                <w:szCs w:val="20"/>
              </w:rPr>
              <w:br/>
              <w:t xml:space="preserve">характера </w:t>
            </w:r>
          </w:p>
        </w:tc>
        <w:tc>
          <w:tcPr>
            <w:tcW w:w="198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Количество   </w:t>
            </w:r>
            <w:r>
              <w:rPr>
                <w:rFonts w:ascii="Courier New" w:hAnsi="Courier New" w:cs="Courier New"/>
                <w:sz w:val="20"/>
                <w:szCs w:val="20"/>
              </w:rPr>
              <w:br/>
              <w:t xml:space="preserve">    случаев    </w:t>
            </w:r>
            <w:r>
              <w:rPr>
                <w:rFonts w:ascii="Courier New" w:hAnsi="Courier New" w:cs="Courier New"/>
                <w:sz w:val="20"/>
                <w:szCs w:val="20"/>
              </w:rPr>
              <w:br/>
              <w:t xml:space="preserve"> представления </w:t>
            </w:r>
            <w:r>
              <w:rPr>
                <w:rFonts w:ascii="Courier New" w:hAnsi="Courier New" w:cs="Courier New"/>
                <w:sz w:val="20"/>
                <w:szCs w:val="20"/>
              </w:rPr>
              <w:br/>
              <w:t xml:space="preserve">   интересов   </w:t>
            </w:r>
            <w:r>
              <w:rPr>
                <w:rFonts w:ascii="Courier New" w:hAnsi="Courier New" w:cs="Courier New"/>
                <w:sz w:val="20"/>
                <w:szCs w:val="20"/>
              </w:rPr>
              <w:br/>
              <w:t xml:space="preserve">   граждан в   </w:t>
            </w:r>
            <w:r>
              <w:rPr>
                <w:rFonts w:ascii="Courier New" w:hAnsi="Courier New" w:cs="Courier New"/>
                <w:sz w:val="20"/>
                <w:szCs w:val="20"/>
              </w:rPr>
              <w:br/>
              <w:t>государственных</w:t>
            </w:r>
            <w:r>
              <w:rPr>
                <w:rFonts w:ascii="Courier New" w:hAnsi="Courier New" w:cs="Courier New"/>
                <w:sz w:val="20"/>
                <w:szCs w:val="20"/>
              </w:rPr>
              <w:br/>
              <w:t>и муниципальных</w:t>
            </w:r>
            <w:r>
              <w:rPr>
                <w:rFonts w:ascii="Courier New" w:hAnsi="Courier New" w:cs="Courier New"/>
                <w:sz w:val="20"/>
                <w:szCs w:val="20"/>
              </w:rPr>
              <w:br/>
              <w:t xml:space="preserve">   органах,    </w:t>
            </w:r>
            <w:r>
              <w:rPr>
                <w:rFonts w:ascii="Courier New" w:hAnsi="Courier New" w:cs="Courier New"/>
                <w:sz w:val="20"/>
                <w:szCs w:val="20"/>
              </w:rPr>
              <w:br/>
              <w:t xml:space="preserve"> организациях  </w:t>
            </w:r>
          </w:p>
        </w:tc>
        <w:tc>
          <w:tcPr>
            <w:tcW w:w="81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Всего</w:t>
            </w:r>
          </w:p>
        </w:tc>
      </w:tr>
      <w:tr w:rsidR="00EC19E9">
        <w:tblPrEx>
          <w:tblCellMar>
            <w:top w:w="0" w:type="dxa"/>
            <w:bottom w:w="0" w:type="dxa"/>
          </w:tblCellMar>
        </w:tblPrEx>
        <w:trPr>
          <w:trHeight w:val="26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Граждане, среднедушевой </w:t>
            </w:r>
            <w:r>
              <w:rPr>
                <w:rFonts w:ascii="Courier New" w:hAnsi="Courier New" w:cs="Courier New"/>
                <w:sz w:val="20"/>
                <w:szCs w:val="20"/>
              </w:rPr>
              <w:br/>
              <w:t>доход семей которых ниже</w:t>
            </w:r>
            <w:r>
              <w:rPr>
                <w:rFonts w:ascii="Courier New" w:hAnsi="Courier New" w:cs="Courier New"/>
                <w:sz w:val="20"/>
                <w:szCs w:val="20"/>
              </w:rPr>
              <w:br/>
            </w:r>
            <w:hyperlink r:id="rId16" w:history="1">
              <w:r>
                <w:rPr>
                  <w:rFonts w:ascii="Courier New" w:hAnsi="Courier New" w:cs="Courier New"/>
                  <w:color w:val="0000FF"/>
                  <w:sz w:val="20"/>
                  <w:szCs w:val="20"/>
                </w:rPr>
                <w:t>величины</w:t>
              </w:r>
            </w:hyperlink>
            <w:r>
              <w:rPr>
                <w:rFonts w:ascii="Courier New" w:hAnsi="Courier New" w:cs="Courier New"/>
                <w:sz w:val="20"/>
                <w:szCs w:val="20"/>
              </w:rPr>
              <w:t xml:space="preserve"> прожиточного   </w:t>
            </w:r>
            <w:r>
              <w:rPr>
                <w:rFonts w:ascii="Courier New" w:hAnsi="Courier New" w:cs="Courier New"/>
                <w:sz w:val="20"/>
                <w:szCs w:val="20"/>
              </w:rPr>
              <w:br/>
              <w:t>минимума, установленного</w:t>
            </w:r>
            <w:r>
              <w:rPr>
                <w:rFonts w:ascii="Courier New" w:hAnsi="Courier New" w:cs="Courier New"/>
                <w:sz w:val="20"/>
                <w:szCs w:val="20"/>
              </w:rPr>
              <w:br/>
              <w:t xml:space="preserve">в Свердловской области  </w:t>
            </w:r>
            <w:r>
              <w:rPr>
                <w:rFonts w:ascii="Courier New" w:hAnsi="Courier New" w:cs="Courier New"/>
                <w:sz w:val="20"/>
                <w:szCs w:val="20"/>
              </w:rPr>
              <w:br/>
              <w:t xml:space="preserve">в соответствии          </w:t>
            </w:r>
            <w:r>
              <w:rPr>
                <w:rFonts w:ascii="Courier New" w:hAnsi="Courier New" w:cs="Courier New"/>
                <w:sz w:val="20"/>
                <w:szCs w:val="20"/>
              </w:rPr>
              <w:br/>
              <w:t xml:space="preserve">с законодательством     </w:t>
            </w:r>
            <w:r>
              <w:rPr>
                <w:rFonts w:ascii="Courier New" w:hAnsi="Courier New" w:cs="Courier New"/>
                <w:sz w:val="20"/>
                <w:szCs w:val="20"/>
              </w:rPr>
              <w:br/>
              <w:t xml:space="preserve">Российской Федерации,   </w:t>
            </w:r>
            <w:r>
              <w:rPr>
                <w:rFonts w:ascii="Courier New" w:hAnsi="Courier New" w:cs="Courier New"/>
                <w:sz w:val="20"/>
                <w:szCs w:val="20"/>
              </w:rPr>
              <w:br/>
              <w:t>либо одиноко проживающие</w:t>
            </w:r>
            <w:r>
              <w:rPr>
                <w:rFonts w:ascii="Courier New" w:hAnsi="Courier New" w:cs="Courier New"/>
                <w:sz w:val="20"/>
                <w:szCs w:val="20"/>
              </w:rPr>
              <w:br/>
              <w:t>граждане, доходы которых</w:t>
            </w:r>
            <w:r>
              <w:rPr>
                <w:rFonts w:ascii="Courier New" w:hAnsi="Courier New" w:cs="Courier New"/>
                <w:sz w:val="20"/>
                <w:szCs w:val="20"/>
              </w:rPr>
              <w:br/>
              <w:t xml:space="preserve">ниже </w:t>
            </w:r>
            <w:hyperlink r:id="rId17" w:history="1">
              <w:r>
                <w:rPr>
                  <w:rFonts w:ascii="Courier New" w:hAnsi="Courier New" w:cs="Courier New"/>
                  <w:color w:val="0000FF"/>
                  <w:sz w:val="20"/>
                  <w:szCs w:val="20"/>
                </w:rPr>
                <w:t>величины</w:t>
              </w:r>
            </w:hyperlink>
            <w:r>
              <w:rPr>
                <w:rFonts w:ascii="Courier New" w:hAnsi="Courier New" w:cs="Courier New"/>
                <w:sz w:val="20"/>
                <w:szCs w:val="20"/>
              </w:rPr>
              <w:br/>
              <w:t xml:space="preserve">прожиточного минимума   </w:t>
            </w:r>
            <w:r>
              <w:rPr>
                <w:rFonts w:ascii="Courier New" w:hAnsi="Courier New" w:cs="Courier New"/>
                <w:sz w:val="20"/>
                <w:szCs w:val="20"/>
              </w:rPr>
              <w:br/>
              <w:t xml:space="preserve">(малоимущие граждане)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Инвалиды I и II группы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Ветераны Великой        </w:t>
            </w:r>
            <w:r>
              <w:rPr>
                <w:rFonts w:ascii="Courier New" w:hAnsi="Courier New" w:cs="Courier New"/>
                <w:sz w:val="20"/>
                <w:szCs w:val="20"/>
              </w:rPr>
              <w:br/>
              <w:t xml:space="preserve">Отечественной войны,    </w:t>
            </w:r>
            <w:r>
              <w:rPr>
                <w:rFonts w:ascii="Courier New" w:hAnsi="Courier New" w:cs="Courier New"/>
                <w:sz w:val="20"/>
                <w:szCs w:val="20"/>
              </w:rPr>
              <w:br/>
              <w:t xml:space="preserve">Герои                   </w:t>
            </w:r>
            <w:r>
              <w:rPr>
                <w:rFonts w:ascii="Courier New" w:hAnsi="Courier New" w:cs="Courier New"/>
                <w:sz w:val="20"/>
                <w:szCs w:val="20"/>
              </w:rPr>
              <w:br/>
              <w:t xml:space="preserve">Российской Федерации,   </w:t>
            </w:r>
            <w:r>
              <w:rPr>
                <w:rFonts w:ascii="Courier New" w:hAnsi="Courier New" w:cs="Courier New"/>
                <w:sz w:val="20"/>
                <w:szCs w:val="20"/>
              </w:rPr>
              <w:br/>
              <w:t xml:space="preserve">Герои Советского Союза, </w:t>
            </w:r>
            <w:r>
              <w:rPr>
                <w:rFonts w:ascii="Courier New" w:hAnsi="Courier New" w:cs="Courier New"/>
                <w:sz w:val="20"/>
                <w:szCs w:val="20"/>
              </w:rPr>
              <w:br/>
              <w:t xml:space="preserve">Герои Социалистического </w:t>
            </w:r>
            <w:r>
              <w:rPr>
                <w:rFonts w:ascii="Courier New" w:hAnsi="Courier New" w:cs="Courier New"/>
                <w:sz w:val="20"/>
                <w:szCs w:val="20"/>
              </w:rPr>
              <w:br/>
              <w:t xml:space="preserve">Труда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0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4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Дети-инвалиды,          </w:t>
            </w:r>
            <w:r>
              <w:rPr>
                <w:rFonts w:ascii="Courier New" w:hAnsi="Courier New" w:cs="Courier New"/>
                <w:sz w:val="20"/>
                <w:szCs w:val="20"/>
              </w:rPr>
              <w:br/>
              <w:t xml:space="preserve">дети-сироты, дети,      </w:t>
            </w:r>
            <w:r>
              <w:rPr>
                <w:rFonts w:ascii="Courier New" w:hAnsi="Courier New" w:cs="Courier New"/>
                <w:sz w:val="20"/>
                <w:szCs w:val="20"/>
              </w:rPr>
              <w:br/>
              <w:t>оставшиеся без попечения</w:t>
            </w:r>
            <w:r>
              <w:rPr>
                <w:rFonts w:ascii="Courier New" w:hAnsi="Courier New" w:cs="Courier New"/>
                <w:sz w:val="20"/>
                <w:szCs w:val="20"/>
              </w:rPr>
              <w:br/>
              <w:t xml:space="preserve">родителей, а также      </w:t>
            </w:r>
            <w:r>
              <w:rPr>
                <w:rFonts w:ascii="Courier New" w:hAnsi="Courier New" w:cs="Courier New"/>
                <w:sz w:val="20"/>
                <w:szCs w:val="20"/>
              </w:rPr>
              <w:br/>
              <w:t xml:space="preserve">их представители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5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Граждане, имеющие право </w:t>
            </w:r>
            <w:r>
              <w:rPr>
                <w:rFonts w:ascii="Courier New" w:hAnsi="Courier New" w:cs="Courier New"/>
                <w:sz w:val="20"/>
                <w:szCs w:val="20"/>
              </w:rPr>
              <w:br/>
              <w:t xml:space="preserve">на бесплатную           </w:t>
            </w:r>
            <w:r>
              <w:rPr>
                <w:rFonts w:ascii="Courier New" w:hAnsi="Courier New" w:cs="Courier New"/>
                <w:sz w:val="20"/>
                <w:szCs w:val="20"/>
              </w:rPr>
              <w:br/>
              <w:t xml:space="preserve">юридическую помощь      </w:t>
            </w:r>
            <w:r>
              <w:rPr>
                <w:rFonts w:ascii="Courier New" w:hAnsi="Courier New" w:cs="Courier New"/>
                <w:sz w:val="20"/>
                <w:szCs w:val="20"/>
              </w:rPr>
              <w:br/>
              <w:t xml:space="preserve">в соответствии          </w:t>
            </w:r>
            <w:r>
              <w:rPr>
                <w:rFonts w:ascii="Courier New" w:hAnsi="Courier New" w:cs="Courier New"/>
                <w:sz w:val="20"/>
                <w:szCs w:val="20"/>
              </w:rPr>
              <w:br/>
              <w:t xml:space="preserve">с Федеральным </w:t>
            </w:r>
            <w:hyperlink r:id="rId18" w:history="1">
              <w:r>
                <w:rPr>
                  <w:rFonts w:ascii="Courier New" w:hAnsi="Courier New" w:cs="Courier New"/>
                  <w:color w:val="0000FF"/>
                  <w:sz w:val="20"/>
                  <w:szCs w:val="20"/>
                </w:rPr>
                <w:t>законом</w:t>
              </w:r>
            </w:hyperlink>
            <w:r>
              <w:rPr>
                <w:rFonts w:ascii="Courier New" w:hAnsi="Courier New" w:cs="Courier New"/>
                <w:sz w:val="20"/>
                <w:szCs w:val="20"/>
              </w:rPr>
              <w:br/>
              <w:t xml:space="preserve">о социальном            </w:t>
            </w:r>
            <w:r>
              <w:rPr>
                <w:rFonts w:ascii="Courier New" w:hAnsi="Courier New" w:cs="Courier New"/>
                <w:sz w:val="20"/>
                <w:szCs w:val="20"/>
              </w:rPr>
              <w:br/>
              <w:t xml:space="preserve">обслуживании граждан    </w:t>
            </w:r>
            <w:r>
              <w:rPr>
                <w:rFonts w:ascii="Courier New" w:hAnsi="Courier New" w:cs="Courier New"/>
                <w:sz w:val="20"/>
                <w:szCs w:val="20"/>
              </w:rPr>
              <w:br/>
              <w:t xml:space="preserve">пожилого возраста и     </w:t>
            </w:r>
            <w:r>
              <w:rPr>
                <w:rFonts w:ascii="Courier New" w:hAnsi="Courier New" w:cs="Courier New"/>
                <w:sz w:val="20"/>
                <w:szCs w:val="20"/>
              </w:rPr>
              <w:br/>
              <w:t xml:space="preserve">инвалидов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24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6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Несовершеннолетние,     </w:t>
            </w:r>
            <w:r>
              <w:rPr>
                <w:rFonts w:ascii="Courier New" w:hAnsi="Courier New" w:cs="Courier New"/>
                <w:sz w:val="20"/>
                <w:szCs w:val="20"/>
              </w:rPr>
              <w:br/>
              <w:t xml:space="preserve">содержащиеся            </w:t>
            </w:r>
            <w:r>
              <w:rPr>
                <w:rFonts w:ascii="Courier New" w:hAnsi="Courier New" w:cs="Courier New"/>
                <w:sz w:val="20"/>
                <w:szCs w:val="20"/>
              </w:rPr>
              <w:br/>
              <w:t xml:space="preserve">в учреждениях системы   </w:t>
            </w:r>
            <w:r>
              <w:rPr>
                <w:rFonts w:ascii="Courier New" w:hAnsi="Courier New" w:cs="Courier New"/>
                <w:sz w:val="20"/>
                <w:szCs w:val="20"/>
              </w:rPr>
              <w:br/>
              <w:t xml:space="preserve">профилактики            </w:t>
            </w:r>
            <w:r>
              <w:rPr>
                <w:rFonts w:ascii="Courier New" w:hAnsi="Courier New" w:cs="Courier New"/>
                <w:sz w:val="20"/>
                <w:szCs w:val="20"/>
              </w:rPr>
              <w:br/>
              <w:t xml:space="preserve">безнадзорности и        </w:t>
            </w:r>
            <w:r>
              <w:rPr>
                <w:rFonts w:ascii="Courier New" w:hAnsi="Courier New" w:cs="Courier New"/>
                <w:sz w:val="20"/>
                <w:szCs w:val="20"/>
              </w:rPr>
              <w:br/>
              <w:t xml:space="preserve">правонарушений          </w:t>
            </w:r>
            <w:r>
              <w:rPr>
                <w:rFonts w:ascii="Courier New" w:hAnsi="Courier New" w:cs="Courier New"/>
                <w:sz w:val="20"/>
                <w:szCs w:val="20"/>
              </w:rPr>
              <w:br/>
              <w:t xml:space="preserve">несовершеннолетних, и   </w:t>
            </w:r>
            <w:r>
              <w:rPr>
                <w:rFonts w:ascii="Courier New" w:hAnsi="Courier New" w:cs="Courier New"/>
                <w:sz w:val="20"/>
                <w:szCs w:val="20"/>
              </w:rPr>
              <w:br/>
              <w:t xml:space="preserve">несовершеннолетние,     </w:t>
            </w:r>
            <w:r>
              <w:rPr>
                <w:rFonts w:ascii="Courier New" w:hAnsi="Courier New" w:cs="Courier New"/>
                <w:sz w:val="20"/>
                <w:szCs w:val="20"/>
              </w:rPr>
              <w:br/>
              <w:t xml:space="preserve">отбывающие наказание    </w:t>
            </w:r>
            <w:r>
              <w:rPr>
                <w:rFonts w:ascii="Courier New" w:hAnsi="Courier New" w:cs="Courier New"/>
                <w:sz w:val="20"/>
                <w:szCs w:val="20"/>
              </w:rPr>
              <w:br/>
              <w:t xml:space="preserve">в местах лишения        </w:t>
            </w:r>
            <w:r>
              <w:rPr>
                <w:rFonts w:ascii="Courier New" w:hAnsi="Courier New" w:cs="Courier New"/>
                <w:sz w:val="20"/>
                <w:szCs w:val="20"/>
              </w:rPr>
              <w:br/>
              <w:t xml:space="preserve">свободы, а также их     </w:t>
            </w:r>
            <w:r>
              <w:rPr>
                <w:rFonts w:ascii="Courier New" w:hAnsi="Courier New" w:cs="Courier New"/>
                <w:sz w:val="20"/>
                <w:szCs w:val="20"/>
              </w:rPr>
              <w:br/>
              <w:t xml:space="preserve">законные представители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6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7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Граждане, имеющие право </w:t>
            </w:r>
            <w:r>
              <w:rPr>
                <w:rFonts w:ascii="Courier New" w:hAnsi="Courier New" w:cs="Courier New"/>
                <w:sz w:val="20"/>
                <w:szCs w:val="20"/>
              </w:rPr>
              <w:br/>
              <w:t xml:space="preserve">на бесплатную           </w:t>
            </w:r>
            <w:r>
              <w:rPr>
                <w:rFonts w:ascii="Courier New" w:hAnsi="Courier New" w:cs="Courier New"/>
                <w:sz w:val="20"/>
                <w:szCs w:val="20"/>
              </w:rPr>
              <w:br/>
              <w:t xml:space="preserve">юридическую помощь      </w:t>
            </w:r>
            <w:r>
              <w:rPr>
                <w:rFonts w:ascii="Courier New" w:hAnsi="Courier New" w:cs="Courier New"/>
                <w:sz w:val="20"/>
                <w:szCs w:val="20"/>
              </w:rPr>
              <w:br/>
              <w:t xml:space="preserve">в соответствии с </w:t>
            </w:r>
            <w:hyperlink r:id="rId19" w:history="1">
              <w:r>
                <w:rPr>
                  <w:rFonts w:ascii="Courier New" w:hAnsi="Courier New" w:cs="Courier New"/>
                  <w:color w:val="0000FF"/>
                  <w:sz w:val="20"/>
                  <w:szCs w:val="20"/>
                </w:rPr>
                <w:t>Законом</w:t>
              </w:r>
            </w:hyperlink>
            <w:r>
              <w:rPr>
                <w:rFonts w:ascii="Courier New" w:hAnsi="Courier New" w:cs="Courier New"/>
                <w:sz w:val="20"/>
                <w:szCs w:val="20"/>
              </w:rPr>
              <w:br/>
              <w:t xml:space="preserve">Российской Федерации    </w:t>
            </w:r>
            <w:r>
              <w:rPr>
                <w:rFonts w:ascii="Courier New" w:hAnsi="Courier New" w:cs="Courier New"/>
                <w:sz w:val="20"/>
                <w:szCs w:val="20"/>
              </w:rPr>
              <w:br/>
              <w:t>о психиатрической помощи</w:t>
            </w:r>
            <w:r>
              <w:rPr>
                <w:rFonts w:ascii="Courier New" w:hAnsi="Courier New" w:cs="Courier New"/>
                <w:sz w:val="20"/>
                <w:szCs w:val="20"/>
              </w:rPr>
              <w:br/>
              <w:t>и гарантиях прав граждан</w:t>
            </w:r>
            <w:r>
              <w:rPr>
                <w:rFonts w:ascii="Courier New" w:hAnsi="Courier New" w:cs="Courier New"/>
                <w:sz w:val="20"/>
                <w:szCs w:val="20"/>
              </w:rPr>
              <w:br/>
            </w:r>
            <w:r>
              <w:rPr>
                <w:rFonts w:ascii="Courier New" w:hAnsi="Courier New" w:cs="Courier New"/>
                <w:sz w:val="20"/>
                <w:szCs w:val="20"/>
              </w:rPr>
              <w:lastRenderedPageBreak/>
              <w:t xml:space="preserve">при ее оказании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8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lastRenderedPageBreak/>
              <w:t xml:space="preserve"> 8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Граждане, признанные    </w:t>
            </w:r>
            <w:r>
              <w:rPr>
                <w:rFonts w:ascii="Courier New" w:hAnsi="Courier New" w:cs="Courier New"/>
                <w:sz w:val="20"/>
                <w:szCs w:val="20"/>
              </w:rPr>
              <w:br/>
              <w:t xml:space="preserve">судом недееспособными,  </w:t>
            </w:r>
            <w:r>
              <w:rPr>
                <w:rFonts w:ascii="Courier New" w:hAnsi="Courier New" w:cs="Courier New"/>
                <w:sz w:val="20"/>
                <w:szCs w:val="20"/>
              </w:rPr>
              <w:br/>
              <w:t xml:space="preserve">а также их законные     </w:t>
            </w:r>
            <w:r>
              <w:rPr>
                <w:rFonts w:ascii="Courier New" w:hAnsi="Courier New" w:cs="Courier New"/>
                <w:sz w:val="20"/>
                <w:szCs w:val="20"/>
              </w:rPr>
              <w:br/>
              <w:t xml:space="preserve">представители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18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9 </w:t>
            </w:r>
          </w:p>
        </w:tc>
        <w:tc>
          <w:tcPr>
            <w:tcW w:w="3042"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Граждане, которым право </w:t>
            </w:r>
            <w:r>
              <w:rPr>
                <w:rFonts w:ascii="Courier New" w:hAnsi="Courier New" w:cs="Courier New"/>
                <w:sz w:val="20"/>
                <w:szCs w:val="20"/>
              </w:rPr>
              <w:br/>
              <w:t xml:space="preserve">на получение бесплатной </w:t>
            </w:r>
            <w:r>
              <w:rPr>
                <w:rFonts w:ascii="Courier New" w:hAnsi="Courier New" w:cs="Courier New"/>
                <w:sz w:val="20"/>
                <w:szCs w:val="20"/>
              </w:rPr>
              <w:br/>
              <w:t xml:space="preserve">юридической помощи      </w:t>
            </w:r>
            <w:r>
              <w:rPr>
                <w:rFonts w:ascii="Courier New" w:hAnsi="Courier New" w:cs="Courier New"/>
                <w:sz w:val="20"/>
                <w:szCs w:val="20"/>
              </w:rPr>
              <w:br/>
              <w:t>в рамках государственной</w:t>
            </w:r>
            <w:r>
              <w:rPr>
                <w:rFonts w:ascii="Courier New" w:hAnsi="Courier New" w:cs="Courier New"/>
                <w:sz w:val="20"/>
                <w:szCs w:val="20"/>
              </w:rPr>
              <w:br/>
              <w:t xml:space="preserve">системы бесплатной      </w:t>
            </w:r>
            <w:r>
              <w:rPr>
                <w:rFonts w:ascii="Courier New" w:hAnsi="Courier New" w:cs="Courier New"/>
                <w:sz w:val="20"/>
                <w:szCs w:val="20"/>
              </w:rPr>
              <w:br/>
              <w:t xml:space="preserve">юридической помощи      </w:t>
            </w:r>
            <w:r>
              <w:rPr>
                <w:rFonts w:ascii="Courier New" w:hAnsi="Courier New" w:cs="Courier New"/>
                <w:sz w:val="20"/>
                <w:szCs w:val="20"/>
              </w:rPr>
              <w:br/>
              <w:t xml:space="preserve">предоставлено           </w:t>
            </w:r>
            <w:r>
              <w:rPr>
                <w:rFonts w:ascii="Courier New" w:hAnsi="Courier New" w:cs="Courier New"/>
                <w:sz w:val="20"/>
                <w:szCs w:val="20"/>
              </w:rPr>
              <w:br/>
              <w:t xml:space="preserve">в соответствии с иными  </w:t>
            </w:r>
            <w:r>
              <w:rPr>
                <w:rFonts w:ascii="Courier New" w:hAnsi="Courier New" w:cs="Courier New"/>
                <w:sz w:val="20"/>
                <w:szCs w:val="20"/>
              </w:rPr>
              <w:br/>
              <w:t xml:space="preserve">федеральными законами   </w:t>
            </w: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63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40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198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c>
          <w:tcPr>
            <w:tcW w:w="81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bl>
    <w:p w:rsidR="00EC19E9" w:rsidRDefault="00EC19E9">
      <w:pPr>
        <w:widowControl w:val="0"/>
        <w:autoSpaceDE w:val="0"/>
        <w:autoSpaceDN w:val="0"/>
        <w:adjustRightInd w:val="0"/>
        <w:ind w:firstLine="540"/>
        <w:jc w:val="both"/>
        <w:rPr>
          <w:rFonts w:ascii="Calibri" w:hAnsi="Calibri" w:cs="Calibri"/>
        </w:rPr>
      </w:pPr>
    </w:p>
    <w:p w:rsidR="00EC19E9" w:rsidRDefault="00EC19E9">
      <w:pPr>
        <w:widowControl w:val="0"/>
        <w:autoSpaceDE w:val="0"/>
        <w:autoSpaceDN w:val="0"/>
        <w:adjustRightInd w:val="0"/>
        <w:jc w:val="center"/>
        <w:outlineLvl w:val="1"/>
        <w:rPr>
          <w:rFonts w:ascii="Calibri" w:hAnsi="Calibri" w:cs="Calibri"/>
        </w:rPr>
      </w:pPr>
      <w:r>
        <w:rPr>
          <w:rFonts w:ascii="Calibri" w:hAnsi="Calibri" w:cs="Calibri"/>
        </w:rPr>
        <w:t>Раздел 3. СВЕДЕНИЯ О КОЛИЧЕСТВЕ ДОЛЖНОСТНЫХ ЛИЦ,</w:t>
      </w:r>
    </w:p>
    <w:p w:rsidR="00EC19E9" w:rsidRDefault="00EC19E9">
      <w:pPr>
        <w:widowControl w:val="0"/>
        <w:autoSpaceDE w:val="0"/>
        <w:autoSpaceDN w:val="0"/>
        <w:adjustRightInd w:val="0"/>
        <w:jc w:val="center"/>
        <w:rPr>
          <w:rFonts w:ascii="Calibri" w:hAnsi="Calibri" w:cs="Calibri"/>
        </w:rPr>
      </w:pPr>
      <w:r>
        <w:rPr>
          <w:rFonts w:ascii="Calibri" w:hAnsi="Calibri" w:cs="Calibri"/>
        </w:rPr>
        <w:t>ОСУЩЕСТВЛЯВШИХ В ОТЧЕТНЫЙ ПЕРИОД ОКАЗАНИЕ</w:t>
      </w:r>
    </w:p>
    <w:p w:rsidR="00EC19E9" w:rsidRDefault="00EC19E9">
      <w:pPr>
        <w:widowControl w:val="0"/>
        <w:autoSpaceDE w:val="0"/>
        <w:autoSpaceDN w:val="0"/>
        <w:adjustRightInd w:val="0"/>
        <w:jc w:val="center"/>
        <w:rPr>
          <w:rFonts w:ascii="Calibri" w:hAnsi="Calibri" w:cs="Calibri"/>
        </w:rPr>
      </w:pPr>
      <w:r>
        <w:rPr>
          <w:rFonts w:ascii="Calibri" w:hAnsi="Calibri" w:cs="Calibri"/>
        </w:rPr>
        <w:t>БЕСПЛАТНОЙ ЮРИДИЧЕСКОЙ ПОМОЩИ</w:t>
      </w:r>
    </w:p>
    <w:p w:rsidR="00EC19E9" w:rsidRDefault="00EC19E9">
      <w:pPr>
        <w:widowControl w:val="0"/>
        <w:autoSpaceDE w:val="0"/>
        <w:autoSpaceDN w:val="0"/>
        <w:adjustRightInd w:val="0"/>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585"/>
        <w:gridCol w:w="3159"/>
        <w:gridCol w:w="3744"/>
        <w:gridCol w:w="2808"/>
      </w:tblGrid>
      <w:tr w:rsidR="00EC19E9">
        <w:tblPrEx>
          <w:tblCellMar>
            <w:top w:w="0" w:type="dxa"/>
            <w:bottom w:w="0" w:type="dxa"/>
          </w:tblCellMar>
        </w:tblPrEx>
        <w:trPr>
          <w:trHeight w:val="400"/>
          <w:tblCellSpacing w:w="5" w:type="nil"/>
        </w:trPr>
        <w:tc>
          <w:tcPr>
            <w:tcW w:w="585"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N </w:t>
            </w:r>
            <w:r>
              <w:rPr>
                <w:rFonts w:ascii="Courier New" w:hAnsi="Courier New" w:cs="Courier New"/>
                <w:sz w:val="20"/>
                <w:szCs w:val="20"/>
              </w:rPr>
              <w:br/>
              <w:t>п/п</w:t>
            </w:r>
          </w:p>
        </w:tc>
        <w:tc>
          <w:tcPr>
            <w:tcW w:w="3159" w:type="dxa"/>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Вид бесплатной      </w:t>
            </w:r>
            <w:r>
              <w:rPr>
                <w:rFonts w:ascii="Courier New" w:hAnsi="Courier New" w:cs="Courier New"/>
                <w:sz w:val="20"/>
                <w:szCs w:val="20"/>
              </w:rPr>
              <w:br/>
              <w:t xml:space="preserve">   юридической помощи    </w:t>
            </w:r>
          </w:p>
        </w:tc>
        <w:tc>
          <w:tcPr>
            <w:tcW w:w="6552" w:type="dxa"/>
            <w:gridSpan w:val="2"/>
            <w:tcBorders>
              <w:top w:val="single" w:sz="4" w:space="0" w:color="auto"/>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Количество должностных лиц, осуществлявших оказание </w:t>
            </w:r>
            <w:r>
              <w:rPr>
                <w:rFonts w:ascii="Courier New" w:hAnsi="Courier New" w:cs="Courier New"/>
                <w:sz w:val="20"/>
                <w:szCs w:val="20"/>
              </w:rPr>
              <w:br/>
              <w:t xml:space="preserve">            бесплатной юридической помощи            </w:t>
            </w:r>
          </w:p>
        </w:tc>
      </w:tr>
      <w:tr w:rsidR="00EC19E9">
        <w:tblPrEx>
          <w:tblCellMar>
            <w:top w:w="0" w:type="dxa"/>
            <w:bottom w:w="0" w:type="dxa"/>
          </w:tblCellMar>
        </w:tblPrEx>
        <w:trPr>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1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Правовое консультирование</w:t>
            </w:r>
          </w:p>
        </w:tc>
        <w:tc>
          <w:tcPr>
            <w:tcW w:w="6552" w:type="dxa"/>
            <w:gridSpan w:val="2"/>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8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2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Составление заявлений,   </w:t>
            </w:r>
            <w:r>
              <w:rPr>
                <w:rFonts w:ascii="Courier New" w:hAnsi="Courier New" w:cs="Courier New"/>
                <w:sz w:val="20"/>
                <w:szCs w:val="20"/>
              </w:rPr>
              <w:br/>
              <w:t xml:space="preserve">жалоб, ходатайств        </w:t>
            </w:r>
            <w:r>
              <w:rPr>
                <w:rFonts w:ascii="Courier New" w:hAnsi="Courier New" w:cs="Courier New"/>
                <w:sz w:val="20"/>
                <w:szCs w:val="20"/>
              </w:rPr>
              <w:br/>
              <w:t xml:space="preserve">и других документов      </w:t>
            </w:r>
            <w:r>
              <w:rPr>
                <w:rFonts w:ascii="Courier New" w:hAnsi="Courier New" w:cs="Courier New"/>
                <w:sz w:val="20"/>
                <w:szCs w:val="20"/>
              </w:rPr>
              <w:br/>
              <w:t xml:space="preserve">правового характера      </w:t>
            </w:r>
          </w:p>
        </w:tc>
        <w:tc>
          <w:tcPr>
            <w:tcW w:w="6552" w:type="dxa"/>
            <w:gridSpan w:val="2"/>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800"/>
          <w:tblCellSpacing w:w="5" w:type="nil"/>
        </w:trPr>
        <w:tc>
          <w:tcPr>
            <w:tcW w:w="585"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 3 </w:t>
            </w:r>
          </w:p>
        </w:tc>
        <w:tc>
          <w:tcPr>
            <w:tcW w:w="3159"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Представление интересов  </w:t>
            </w:r>
            <w:r>
              <w:rPr>
                <w:rFonts w:ascii="Courier New" w:hAnsi="Courier New" w:cs="Courier New"/>
                <w:sz w:val="20"/>
                <w:szCs w:val="20"/>
              </w:rPr>
              <w:br/>
              <w:t>граждан в государственных</w:t>
            </w:r>
            <w:r>
              <w:rPr>
                <w:rFonts w:ascii="Courier New" w:hAnsi="Courier New" w:cs="Courier New"/>
                <w:sz w:val="20"/>
                <w:szCs w:val="20"/>
              </w:rPr>
              <w:br/>
              <w:t xml:space="preserve">и муниципальных органах, </w:t>
            </w:r>
            <w:r>
              <w:rPr>
                <w:rFonts w:ascii="Courier New" w:hAnsi="Courier New" w:cs="Courier New"/>
                <w:sz w:val="20"/>
                <w:szCs w:val="20"/>
              </w:rPr>
              <w:br/>
              <w:t xml:space="preserve">организациях             </w:t>
            </w:r>
          </w:p>
        </w:tc>
        <w:tc>
          <w:tcPr>
            <w:tcW w:w="6552" w:type="dxa"/>
            <w:gridSpan w:val="2"/>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r w:rsidR="00EC19E9">
        <w:tblPrEx>
          <w:tblCellMar>
            <w:top w:w="0" w:type="dxa"/>
            <w:bottom w:w="0" w:type="dxa"/>
          </w:tblCellMar>
        </w:tblPrEx>
        <w:trPr>
          <w:trHeight w:val="800"/>
          <w:tblCellSpacing w:w="5" w:type="nil"/>
        </w:trPr>
        <w:tc>
          <w:tcPr>
            <w:tcW w:w="3744" w:type="dxa"/>
            <w:gridSpan w:val="2"/>
            <w:tcBorders>
              <w:right w:val="single" w:sz="4" w:space="0" w:color="auto"/>
            </w:tcBorders>
          </w:tcPr>
          <w:p w:rsidR="00EC19E9" w:rsidRDefault="00EC19E9">
            <w:pPr>
              <w:pStyle w:val="ConsPlusCell"/>
              <w:rPr>
                <w:rFonts w:ascii="Courier New" w:hAnsi="Courier New" w:cs="Courier New"/>
                <w:sz w:val="20"/>
                <w:szCs w:val="20"/>
              </w:rPr>
            </w:pPr>
          </w:p>
        </w:tc>
        <w:tc>
          <w:tcPr>
            <w:tcW w:w="3744"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r>
              <w:rPr>
                <w:rFonts w:ascii="Courier New" w:hAnsi="Courier New" w:cs="Courier New"/>
                <w:sz w:val="20"/>
                <w:szCs w:val="20"/>
              </w:rPr>
              <w:t xml:space="preserve">Всего должностных лиц,        </w:t>
            </w:r>
            <w:r>
              <w:rPr>
                <w:rFonts w:ascii="Courier New" w:hAnsi="Courier New" w:cs="Courier New"/>
                <w:sz w:val="20"/>
                <w:szCs w:val="20"/>
              </w:rPr>
              <w:br/>
              <w:t xml:space="preserve">осуществлявших оказание       </w:t>
            </w:r>
            <w:r>
              <w:rPr>
                <w:rFonts w:ascii="Courier New" w:hAnsi="Courier New" w:cs="Courier New"/>
                <w:sz w:val="20"/>
                <w:szCs w:val="20"/>
              </w:rPr>
              <w:br/>
              <w:t>бесплатной юридической помощи:</w:t>
            </w:r>
          </w:p>
        </w:tc>
        <w:tc>
          <w:tcPr>
            <w:tcW w:w="2808" w:type="dxa"/>
            <w:tcBorders>
              <w:left w:val="single" w:sz="4" w:space="0" w:color="auto"/>
              <w:bottom w:val="single" w:sz="4" w:space="0" w:color="auto"/>
              <w:right w:val="single" w:sz="4" w:space="0" w:color="auto"/>
            </w:tcBorders>
          </w:tcPr>
          <w:p w:rsidR="00EC19E9" w:rsidRDefault="00EC19E9">
            <w:pPr>
              <w:pStyle w:val="ConsPlusCell"/>
              <w:rPr>
                <w:rFonts w:ascii="Courier New" w:hAnsi="Courier New" w:cs="Courier New"/>
                <w:sz w:val="20"/>
                <w:szCs w:val="20"/>
              </w:rPr>
            </w:pPr>
          </w:p>
        </w:tc>
      </w:tr>
    </w:tbl>
    <w:p w:rsidR="00EC19E9" w:rsidRDefault="00EC19E9">
      <w:pPr>
        <w:widowControl w:val="0"/>
        <w:autoSpaceDE w:val="0"/>
        <w:autoSpaceDN w:val="0"/>
        <w:adjustRightInd w:val="0"/>
        <w:ind w:firstLine="540"/>
        <w:jc w:val="both"/>
        <w:rPr>
          <w:rFonts w:ascii="Calibri" w:hAnsi="Calibri" w:cs="Calibri"/>
        </w:rPr>
      </w:pPr>
    </w:p>
    <w:p w:rsidR="00EC19E9" w:rsidRDefault="00EC19E9">
      <w:pPr>
        <w:pStyle w:val="ConsPlusNonformat"/>
        <w:rPr>
          <w:sz w:val="18"/>
          <w:szCs w:val="18"/>
        </w:rPr>
      </w:pPr>
      <w:r>
        <w:rPr>
          <w:sz w:val="18"/>
          <w:szCs w:val="18"/>
        </w:rPr>
        <w:t>Дата составления отчета: "___" ________________ ______ г.</w:t>
      </w:r>
    </w:p>
    <w:p w:rsidR="00EC19E9" w:rsidRDefault="00EC19E9">
      <w:pPr>
        <w:pStyle w:val="ConsPlusNonformat"/>
        <w:rPr>
          <w:sz w:val="18"/>
          <w:szCs w:val="18"/>
        </w:rPr>
      </w:pPr>
    </w:p>
    <w:p w:rsidR="00EC19E9" w:rsidRDefault="00EC19E9">
      <w:pPr>
        <w:pStyle w:val="ConsPlusNonformat"/>
        <w:rPr>
          <w:sz w:val="18"/>
          <w:szCs w:val="18"/>
        </w:rPr>
      </w:pPr>
      <w:r>
        <w:rPr>
          <w:sz w:val="18"/>
          <w:szCs w:val="18"/>
        </w:rPr>
        <w:t>Должностное лицо, ответственное за составление отчета ____________________ (расшифровка подписи)</w:t>
      </w:r>
    </w:p>
    <w:p w:rsidR="00EC19E9" w:rsidRDefault="00EC19E9">
      <w:pPr>
        <w:pStyle w:val="ConsPlusNonformat"/>
        <w:rPr>
          <w:sz w:val="18"/>
          <w:szCs w:val="18"/>
        </w:rPr>
      </w:pPr>
      <w:r>
        <w:rPr>
          <w:sz w:val="18"/>
          <w:szCs w:val="18"/>
        </w:rPr>
        <w:t xml:space="preserve">                                                            (подпись)</w:t>
      </w:r>
    </w:p>
    <w:p w:rsidR="00EC19E9" w:rsidRDefault="00EC19E9">
      <w:pPr>
        <w:pStyle w:val="ConsPlusNonformat"/>
        <w:rPr>
          <w:sz w:val="18"/>
          <w:szCs w:val="18"/>
        </w:rPr>
      </w:pPr>
    </w:p>
    <w:p w:rsidR="00EC19E9" w:rsidRDefault="00EC19E9">
      <w:pPr>
        <w:pStyle w:val="ConsPlusNonformat"/>
        <w:rPr>
          <w:sz w:val="18"/>
          <w:szCs w:val="18"/>
        </w:rPr>
      </w:pPr>
      <w:r>
        <w:rPr>
          <w:sz w:val="18"/>
          <w:szCs w:val="18"/>
        </w:rPr>
        <w:t>Руководитель исполнительного органа государственной власти</w:t>
      </w:r>
    </w:p>
    <w:p w:rsidR="00EC19E9" w:rsidRDefault="00EC19E9">
      <w:pPr>
        <w:pStyle w:val="ConsPlusNonformat"/>
        <w:rPr>
          <w:sz w:val="18"/>
          <w:szCs w:val="18"/>
        </w:rPr>
      </w:pPr>
      <w:r>
        <w:rPr>
          <w:sz w:val="18"/>
          <w:szCs w:val="18"/>
        </w:rPr>
        <w:t>Свердловской области (подведомственного учреждения)  _____________________ (расшифровка подписи)</w:t>
      </w:r>
    </w:p>
    <w:p w:rsidR="00EC19E9" w:rsidRDefault="00EC19E9">
      <w:pPr>
        <w:pStyle w:val="ConsPlusNonformat"/>
        <w:rPr>
          <w:sz w:val="18"/>
          <w:szCs w:val="18"/>
        </w:rPr>
      </w:pPr>
      <w:r>
        <w:rPr>
          <w:sz w:val="18"/>
          <w:szCs w:val="18"/>
        </w:rPr>
        <w:t xml:space="preserve">                                                            (подпись)</w:t>
      </w:r>
    </w:p>
    <w:p w:rsidR="00EC19E9" w:rsidRDefault="00EC19E9">
      <w:pPr>
        <w:widowControl w:val="0"/>
        <w:autoSpaceDE w:val="0"/>
        <w:autoSpaceDN w:val="0"/>
        <w:adjustRightInd w:val="0"/>
        <w:rPr>
          <w:rFonts w:ascii="Calibri" w:hAnsi="Calibri" w:cs="Calibri"/>
        </w:rPr>
      </w:pPr>
    </w:p>
    <w:p w:rsidR="00EC19E9" w:rsidRDefault="00EC19E9">
      <w:pPr>
        <w:widowControl w:val="0"/>
        <w:autoSpaceDE w:val="0"/>
        <w:autoSpaceDN w:val="0"/>
        <w:adjustRightInd w:val="0"/>
        <w:rPr>
          <w:rFonts w:ascii="Calibri" w:hAnsi="Calibri" w:cs="Calibri"/>
        </w:rPr>
      </w:pPr>
    </w:p>
    <w:p w:rsidR="00EC19E9" w:rsidRDefault="00EC19E9">
      <w:pPr>
        <w:widowControl w:val="0"/>
        <w:pBdr>
          <w:bottom w:val="single" w:sz="6" w:space="0" w:color="auto"/>
        </w:pBdr>
        <w:autoSpaceDE w:val="0"/>
        <w:autoSpaceDN w:val="0"/>
        <w:adjustRightInd w:val="0"/>
        <w:rPr>
          <w:rFonts w:ascii="Calibri" w:hAnsi="Calibri" w:cs="Calibri"/>
          <w:sz w:val="5"/>
          <w:szCs w:val="5"/>
        </w:rPr>
      </w:pPr>
    </w:p>
    <w:p w:rsidR="00881310" w:rsidRDefault="00881310"/>
    <w:sectPr w:rsidR="00881310" w:rsidSect="00DB697D">
      <w:pgSz w:w="13608" w:h="17010"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compat/>
  <w:rsids>
    <w:rsidRoot w:val="00EC19E9"/>
    <w:rsid w:val="0000109E"/>
    <w:rsid w:val="00001A61"/>
    <w:rsid w:val="00002B87"/>
    <w:rsid w:val="00002EFC"/>
    <w:rsid w:val="0000358A"/>
    <w:rsid w:val="00004E53"/>
    <w:rsid w:val="00005C65"/>
    <w:rsid w:val="00011CF7"/>
    <w:rsid w:val="0001360F"/>
    <w:rsid w:val="00014C28"/>
    <w:rsid w:val="000153EE"/>
    <w:rsid w:val="000155CE"/>
    <w:rsid w:val="00015BAD"/>
    <w:rsid w:val="00016A8F"/>
    <w:rsid w:val="00016F40"/>
    <w:rsid w:val="00017814"/>
    <w:rsid w:val="00017BF8"/>
    <w:rsid w:val="00021AFC"/>
    <w:rsid w:val="00022054"/>
    <w:rsid w:val="00022511"/>
    <w:rsid w:val="00022826"/>
    <w:rsid w:val="000228DA"/>
    <w:rsid w:val="00022B0D"/>
    <w:rsid w:val="000239F9"/>
    <w:rsid w:val="0002427A"/>
    <w:rsid w:val="00024A29"/>
    <w:rsid w:val="000304B4"/>
    <w:rsid w:val="00033B79"/>
    <w:rsid w:val="00034495"/>
    <w:rsid w:val="00035DF9"/>
    <w:rsid w:val="00036566"/>
    <w:rsid w:val="00040A95"/>
    <w:rsid w:val="00040E03"/>
    <w:rsid w:val="00040F25"/>
    <w:rsid w:val="000419E4"/>
    <w:rsid w:val="00046491"/>
    <w:rsid w:val="00046784"/>
    <w:rsid w:val="00046924"/>
    <w:rsid w:val="0005191B"/>
    <w:rsid w:val="0005259E"/>
    <w:rsid w:val="0005447C"/>
    <w:rsid w:val="0005535E"/>
    <w:rsid w:val="000556FB"/>
    <w:rsid w:val="00055A9D"/>
    <w:rsid w:val="00055E09"/>
    <w:rsid w:val="00055FC0"/>
    <w:rsid w:val="000562F0"/>
    <w:rsid w:val="00057369"/>
    <w:rsid w:val="00057F4B"/>
    <w:rsid w:val="00057FC0"/>
    <w:rsid w:val="00060888"/>
    <w:rsid w:val="00060C2B"/>
    <w:rsid w:val="00060E3F"/>
    <w:rsid w:val="00060FE8"/>
    <w:rsid w:val="000633C6"/>
    <w:rsid w:val="00063D85"/>
    <w:rsid w:val="0006429A"/>
    <w:rsid w:val="000659F7"/>
    <w:rsid w:val="00066435"/>
    <w:rsid w:val="000674BC"/>
    <w:rsid w:val="00067DE5"/>
    <w:rsid w:val="00070F9A"/>
    <w:rsid w:val="00070FFB"/>
    <w:rsid w:val="00071FF8"/>
    <w:rsid w:val="000722D9"/>
    <w:rsid w:val="00072690"/>
    <w:rsid w:val="000726D4"/>
    <w:rsid w:val="00072B2B"/>
    <w:rsid w:val="00073710"/>
    <w:rsid w:val="0007451F"/>
    <w:rsid w:val="00074EB5"/>
    <w:rsid w:val="000762D1"/>
    <w:rsid w:val="00083420"/>
    <w:rsid w:val="00083EF2"/>
    <w:rsid w:val="00083EF7"/>
    <w:rsid w:val="00085A5F"/>
    <w:rsid w:val="00086896"/>
    <w:rsid w:val="00087191"/>
    <w:rsid w:val="000905B0"/>
    <w:rsid w:val="0009081A"/>
    <w:rsid w:val="0009102D"/>
    <w:rsid w:val="00091684"/>
    <w:rsid w:val="00091E93"/>
    <w:rsid w:val="000920A2"/>
    <w:rsid w:val="00093F7B"/>
    <w:rsid w:val="00094C78"/>
    <w:rsid w:val="00097C33"/>
    <w:rsid w:val="00097EB1"/>
    <w:rsid w:val="000A1F6E"/>
    <w:rsid w:val="000A29F1"/>
    <w:rsid w:val="000A412B"/>
    <w:rsid w:val="000A6AF0"/>
    <w:rsid w:val="000B025B"/>
    <w:rsid w:val="000B2B5B"/>
    <w:rsid w:val="000B51EC"/>
    <w:rsid w:val="000B59A6"/>
    <w:rsid w:val="000B668A"/>
    <w:rsid w:val="000B673F"/>
    <w:rsid w:val="000C0A69"/>
    <w:rsid w:val="000C0D8F"/>
    <w:rsid w:val="000C1330"/>
    <w:rsid w:val="000C2DBB"/>
    <w:rsid w:val="000C378B"/>
    <w:rsid w:val="000C4FCD"/>
    <w:rsid w:val="000C5393"/>
    <w:rsid w:val="000C6650"/>
    <w:rsid w:val="000D1C16"/>
    <w:rsid w:val="000D40F6"/>
    <w:rsid w:val="000D4C41"/>
    <w:rsid w:val="000D7B4E"/>
    <w:rsid w:val="000E1B9F"/>
    <w:rsid w:val="000E236A"/>
    <w:rsid w:val="000E3E48"/>
    <w:rsid w:val="000E470C"/>
    <w:rsid w:val="000E47FB"/>
    <w:rsid w:val="000E54FC"/>
    <w:rsid w:val="000E5DCF"/>
    <w:rsid w:val="000F042E"/>
    <w:rsid w:val="000F118A"/>
    <w:rsid w:val="000F3459"/>
    <w:rsid w:val="000F5CBD"/>
    <w:rsid w:val="000F5CFA"/>
    <w:rsid w:val="00101CC5"/>
    <w:rsid w:val="0010339A"/>
    <w:rsid w:val="00103F43"/>
    <w:rsid w:val="0010461A"/>
    <w:rsid w:val="0010573A"/>
    <w:rsid w:val="00110657"/>
    <w:rsid w:val="00111A30"/>
    <w:rsid w:val="00112265"/>
    <w:rsid w:val="00112A8F"/>
    <w:rsid w:val="001140BB"/>
    <w:rsid w:val="00114115"/>
    <w:rsid w:val="00114BFF"/>
    <w:rsid w:val="00115736"/>
    <w:rsid w:val="0011598B"/>
    <w:rsid w:val="00115C81"/>
    <w:rsid w:val="00115F65"/>
    <w:rsid w:val="00116089"/>
    <w:rsid w:val="00120C7E"/>
    <w:rsid w:val="001214B2"/>
    <w:rsid w:val="00122ABD"/>
    <w:rsid w:val="00122C74"/>
    <w:rsid w:val="001240E6"/>
    <w:rsid w:val="00124474"/>
    <w:rsid w:val="0012620F"/>
    <w:rsid w:val="00126324"/>
    <w:rsid w:val="00126397"/>
    <w:rsid w:val="0013361D"/>
    <w:rsid w:val="00134E2E"/>
    <w:rsid w:val="001421D0"/>
    <w:rsid w:val="00142450"/>
    <w:rsid w:val="00142BBF"/>
    <w:rsid w:val="001471FE"/>
    <w:rsid w:val="0014793E"/>
    <w:rsid w:val="00150A11"/>
    <w:rsid w:val="00153543"/>
    <w:rsid w:val="00153B0B"/>
    <w:rsid w:val="00154361"/>
    <w:rsid w:val="00154421"/>
    <w:rsid w:val="00154D09"/>
    <w:rsid w:val="00155EFF"/>
    <w:rsid w:val="00156DA5"/>
    <w:rsid w:val="0016075B"/>
    <w:rsid w:val="00162772"/>
    <w:rsid w:val="00162BAA"/>
    <w:rsid w:val="0016339E"/>
    <w:rsid w:val="00164787"/>
    <w:rsid w:val="00167CDD"/>
    <w:rsid w:val="001709FA"/>
    <w:rsid w:val="00170EB2"/>
    <w:rsid w:val="00171267"/>
    <w:rsid w:val="00172FB1"/>
    <w:rsid w:val="0017398F"/>
    <w:rsid w:val="00175445"/>
    <w:rsid w:val="00180409"/>
    <w:rsid w:val="00180AAA"/>
    <w:rsid w:val="00180B41"/>
    <w:rsid w:val="001826BA"/>
    <w:rsid w:val="00182C6A"/>
    <w:rsid w:val="00182E34"/>
    <w:rsid w:val="00182E3B"/>
    <w:rsid w:val="00182FA1"/>
    <w:rsid w:val="00183FC7"/>
    <w:rsid w:val="0018419F"/>
    <w:rsid w:val="00191D68"/>
    <w:rsid w:val="0019258A"/>
    <w:rsid w:val="00192A2B"/>
    <w:rsid w:val="00193E06"/>
    <w:rsid w:val="0019408E"/>
    <w:rsid w:val="00194B2D"/>
    <w:rsid w:val="001953F0"/>
    <w:rsid w:val="001A1A3A"/>
    <w:rsid w:val="001A1CA8"/>
    <w:rsid w:val="001A299F"/>
    <w:rsid w:val="001A2F21"/>
    <w:rsid w:val="001A389B"/>
    <w:rsid w:val="001A48AF"/>
    <w:rsid w:val="001A4FB4"/>
    <w:rsid w:val="001A5A34"/>
    <w:rsid w:val="001A62CD"/>
    <w:rsid w:val="001B18CC"/>
    <w:rsid w:val="001B2A44"/>
    <w:rsid w:val="001B2D0D"/>
    <w:rsid w:val="001B2FE4"/>
    <w:rsid w:val="001B397A"/>
    <w:rsid w:val="001B3EFC"/>
    <w:rsid w:val="001B4FFD"/>
    <w:rsid w:val="001B519C"/>
    <w:rsid w:val="001B570A"/>
    <w:rsid w:val="001B7061"/>
    <w:rsid w:val="001C15C5"/>
    <w:rsid w:val="001C346D"/>
    <w:rsid w:val="001C44FE"/>
    <w:rsid w:val="001C470B"/>
    <w:rsid w:val="001C5A12"/>
    <w:rsid w:val="001C5F06"/>
    <w:rsid w:val="001C606D"/>
    <w:rsid w:val="001C657F"/>
    <w:rsid w:val="001D15B8"/>
    <w:rsid w:val="001D2342"/>
    <w:rsid w:val="001D2AA8"/>
    <w:rsid w:val="001D427E"/>
    <w:rsid w:val="001D4F09"/>
    <w:rsid w:val="001E1809"/>
    <w:rsid w:val="001E1920"/>
    <w:rsid w:val="001E1D60"/>
    <w:rsid w:val="001E4983"/>
    <w:rsid w:val="001E4AFF"/>
    <w:rsid w:val="001E4E90"/>
    <w:rsid w:val="001E625E"/>
    <w:rsid w:val="001F063B"/>
    <w:rsid w:val="001F1CCC"/>
    <w:rsid w:val="001F2438"/>
    <w:rsid w:val="001F3FA4"/>
    <w:rsid w:val="001F6333"/>
    <w:rsid w:val="001F731B"/>
    <w:rsid w:val="00200FD3"/>
    <w:rsid w:val="002018EE"/>
    <w:rsid w:val="00201961"/>
    <w:rsid w:val="0020265E"/>
    <w:rsid w:val="00204C54"/>
    <w:rsid w:val="00204CF0"/>
    <w:rsid w:val="00204D1D"/>
    <w:rsid w:val="002051F5"/>
    <w:rsid w:val="0020605B"/>
    <w:rsid w:val="002121B3"/>
    <w:rsid w:val="0021237F"/>
    <w:rsid w:val="00214DC6"/>
    <w:rsid w:val="00215631"/>
    <w:rsid w:val="002202CC"/>
    <w:rsid w:val="002214F8"/>
    <w:rsid w:val="0022186B"/>
    <w:rsid w:val="00221C6F"/>
    <w:rsid w:val="0022221D"/>
    <w:rsid w:val="00223B30"/>
    <w:rsid w:val="00223BAB"/>
    <w:rsid w:val="00224A34"/>
    <w:rsid w:val="00226C47"/>
    <w:rsid w:val="00227F9B"/>
    <w:rsid w:val="002302E3"/>
    <w:rsid w:val="00230C13"/>
    <w:rsid w:val="002322BE"/>
    <w:rsid w:val="00233C43"/>
    <w:rsid w:val="00234094"/>
    <w:rsid w:val="002342F0"/>
    <w:rsid w:val="00234F8A"/>
    <w:rsid w:val="002364C6"/>
    <w:rsid w:val="00236851"/>
    <w:rsid w:val="00237808"/>
    <w:rsid w:val="00237E55"/>
    <w:rsid w:val="00241539"/>
    <w:rsid w:val="00241656"/>
    <w:rsid w:val="002421ED"/>
    <w:rsid w:val="002432AF"/>
    <w:rsid w:val="002433B6"/>
    <w:rsid w:val="002433FB"/>
    <w:rsid w:val="00243903"/>
    <w:rsid w:val="002449D0"/>
    <w:rsid w:val="00252339"/>
    <w:rsid w:val="00252DE0"/>
    <w:rsid w:val="00253BFC"/>
    <w:rsid w:val="00253EBA"/>
    <w:rsid w:val="0025425D"/>
    <w:rsid w:val="00255B3F"/>
    <w:rsid w:val="002570EF"/>
    <w:rsid w:val="0025797C"/>
    <w:rsid w:val="00260816"/>
    <w:rsid w:val="00260D77"/>
    <w:rsid w:val="00261B8B"/>
    <w:rsid w:val="00262470"/>
    <w:rsid w:val="002637DE"/>
    <w:rsid w:val="00264999"/>
    <w:rsid w:val="00265052"/>
    <w:rsid w:val="00266120"/>
    <w:rsid w:val="0026647B"/>
    <w:rsid w:val="002707CB"/>
    <w:rsid w:val="00270E1D"/>
    <w:rsid w:val="00271A8B"/>
    <w:rsid w:val="00271CE8"/>
    <w:rsid w:val="002728A5"/>
    <w:rsid w:val="00275FB4"/>
    <w:rsid w:val="00280845"/>
    <w:rsid w:val="002811B8"/>
    <w:rsid w:val="00281EDC"/>
    <w:rsid w:val="00282BD6"/>
    <w:rsid w:val="00282FF0"/>
    <w:rsid w:val="00283526"/>
    <w:rsid w:val="00284F6B"/>
    <w:rsid w:val="00285808"/>
    <w:rsid w:val="002866A5"/>
    <w:rsid w:val="00286AD3"/>
    <w:rsid w:val="00287B1B"/>
    <w:rsid w:val="00291654"/>
    <w:rsid w:val="00291B7A"/>
    <w:rsid w:val="002920B6"/>
    <w:rsid w:val="0029287C"/>
    <w:rsid w:val="00292FCF"/>
    <w:rsid w:val="002933C4"/>
    <w:rsid w:val="00293C4E"/>
    <w:rsid w:val="00293DC8"/>
    <w:rsid w:val="00295027"/>
    <w:rsid w:val="00295380"/>
    <w:rsid w:val="002A1560"/>
    <w:rsid w:val="002A164F"/>
    <w:rsid w:val="002A464B"/>
    <w:rsid w:val="002A4B56"/>
    <w:rsid w:val="002A58BC"/>
    <w:rsid w:val="002A6DEA"/>
    <w:rsid w:val="002A7169"/>
    <w:rsid w:val="002A7CC2"/>
    <w:rsid w:val="002B0D9E"/>
    <w:rsid w:val="002B3A4E"/>
    <w:rsid w:val="002B420E"/>
    <w:rsid w:val="002B445A"/>
    <w:rsid w:val="002B4B2C"/>
    <w:rsid w:val="002B53E2"/>
    <w:rsid w:val="002B58D6"/>
    <w:rsid w:val="002C2638"/>
    <w:rsid w:val="002C36DC"/>
    <w:rsid w:val="002C452D"/>
    <w:rsid w:val="002C4A65"/>
    <w:rsid w:val="002D01AB"/>
    <w:rsid w:val="002D3514"/>
    <w:rsid w:val="002D351F"/>
    <w:rsid w:val="002D39BF"/>
    <w:rsid w:val="002D3B12"/>
    <w:rsid w:val="002D4033"/>
    <w:rsid w:val="002D4730"/>
    <w:rsid w:val="002E105E"/>
    <w:rsid w:val="002E2006"/>
    <w:rsid w:val="002E33B7"/>
    <w:rsid w:val="002E41B4"/>
    <w:rsid w:val="002E56A6"/>
    <w:rsid w:val="002E674F"/>
    <w:rsid w:val="002E780C"/>
    <w:rsid w:val="002E7A76"/>
    <w:rsid w:val="002F01D8"/>
    <w:rsid w:val="002F3342"/>
    <w:rsid w:val="002F39A4"/>
    <w:rsid w:val="002F3B1A"/>
    <w:rsid w:val="002F49BC"/>
    <w:rsid w:val="002F52FC"/>
    <w:rsid w:val="002F6367"/>
    <w:rsid w:val="002F6FF2"/>
    <w:rsid w:val="002F7192"/>
    <w:rsid w:val="002F7254"/>
    <w:rsid w:val="00300C6E"/>
    <w:rsid w:val="00302070"/>
    <w:rsid w:val="00304069"/>
    <w:rsid w:val="003061DC"/>
    <w:rsid w:val="0030657A"/>
    <w:rsid w:val="003078AE"/>
    <w:rsid w:val="00307C8B"/>
    <w:rsid w:val="003103E0"/>
    <w:rsid w:val="00310CB5"/>
    <w:rsid w:val="00311492"/>
    <w:rsid w:val="00312F18"/>
    <w:rsid w:val="003131F4"/>
    <w:rsid w:val="0031432A"/>
    <w:rsid w:val="00315014"/>
    <w:rsid w:val="00315A37"/>
    <w:rsid w:val="00317748"/>
    <w:rsid w:val="003202F5"/>
    <w:rsid w:val="00321084"/>
    <w:rsid w:val="003210A1"/>
    <w:rsid w:val="0032169A"/>
    <w:rsid w:val="00323C3B"/>
    <w:rsid w:val="0032508E"/>
    <w:rsid w:val="00326C8B"/>
    <w:rsid w:val="003301D0"/>
    <w:rsid w:val="003303DA"/>
    <w:rsid w:val="00330C35"/>
    <w:rsid w:val="003313AE"/>
    <w:rsid w:val="0033145A"/>
    <w:rsid w:val="00331487"/>
    <w:rsid w:val="00331613"/>
    <w:rsid w:val="0033204C"/>
    <w:rsid w:val="00332373"/>
    <w:rsid w:val="00334068"/>
    <w:rsid w:val="00334C9B"/>
    <w:rsid w:val="00334F74"/>
    <w:rsid w:val="00335388"/>
    <w:rsid w:val="00335648"/>
    <w:rsid w:val="00335A4A"/>
    <w:rsid w:val="00337132"/>
    <w:rsid w:val="003371E3"/>
    <w:rsid w:val="003377C0"/>
    <w:rsid w:val="00337CF5"/>
    <w:rsid w:val="00340A21"/>
    <w:rsid w:val="00341251"/>
    <w:rsid w:val="003421BB"/>
    <w:rsid w:val="003429FA"/>
    <w:rsid w:val="00344A88"/>
    <w:rsid w:val="00346C1E"/>
    <w:rsid w:val="00346EB0"/>
    <w:rsid w:val="0034727B"/>
    <w:rsid w:val="00353053"/>
    <w:rsid w:val="003531A2"/>
    <w:rsid w:val="00354D13"/>
    <w:rsid w:val="003555E2"/>
    <w:rsid w:val="003557EB"/>
    <w:rsid w:val="003558E1"/>
    <w:rsid w:val="00356653"/>
    <w:rsid w:val="00357B5B"/>
    <w:rsid w:val="00357D2B"/>
    <w:rsid w:val="003614AD"/>
    <w:rsid w:val="00361B4C"/>
    <w:rsid w:val="00363755"/>
    <w:rsid w:val="003646D9"/>
    <w:rsid w:val="00365020"/>
    <w:rsid w:val="0036693F"/>
    <w:rsid w:val="00366F7E"/>
    <w:rsid w:val="00366FA0"/>
    <w:rsid w:val="00367CFC"/>
    <w:rsid w:val="00370BBA"/>
    <w:rsid w:val="00370FEA"/>
    <w:rsid w:val="0037156A"/>
    <w:rsid w:val="00372833"/>
    <w:rsid w:val="00372CB1"/>
    <w:rsid w:val="00375DC2"/>
    <w:rsid w:val="003765AD"/>
    <w:rsid w:val="003812CA"/>
    <w:rsid w:val="003812DD"/>
    <w:rsid w:val="00383DA1"/>
    <w:rsid w:val="00385440"/>
    <w:rsid w:val="0038548B"/>
    <w:rsid w:val="00390BA0"/>
    <w:rsid w:val="00391913"/>
    <w:rsid w:val="00391C72"/>
    <w:rsid w:val="0039203E"/>
    <w:rsid w:val="0039411E"/>
    <w:rsid w:val="0039679B"/>
    <w:rsid w:val="003A03A0"/>
    <w:rsid w:val="003A0D02"/>
    <w:rsid w:val="003A1AC1"/>
    <w:rsid w:val="003A2989"/>
    <w:rsid w:val="003A3DEA"/>
    <w:rsid w:val="003A4338"/>
    <w:rsid w:val="003A64E1"/>
    <w:rsid w:val="003B0AEB"/>
    <w:rsid w:val="003B0FEE"/>
    <w:rsid w:val="003B1AF7"/>
    <w:rsid w:val="003B1F6B"/>
    <w:rsid w:val="003B223D"/>
    <w:rsid w:val="003B2A77"/>
    <w:rsid w:val="003B4B2C"/>
    <w:rsid w:val="003B56D2"/>
    <w:rsid w:val="003B628E"/>
    <w:rsid w:val="003B6D94"/>
    <w:rsid w:val="003B6F1A"/>
    <w:rsid w:val="003C0BAF"/>
    <w:rsid w:val="003C1F5E"/>
    <w:rsid w:val="003C3A8B"/>
    <w:rsid w:val="003C3C2C"/>
    <w:rsid w:val="003C3CAB"/>
    <w:rsid w:val="003C3EAA"/>
    <w:rsid w:val="003C6341"/>
    <w:rsid w:val="003D0A00"/>
    <w:rsid w:val="003D2EC7"/>
    <w:rsid w:val="003D427A"/>
    <w:rsid w:val="003D459C"/>
    <w:rsid w:val="003D57DE"/>
    <w:rsid w:val="003D5BBF"/>
    <w:rsid w:val="003D70F5"/>
    <w:rsid w:val="003E284C"/>
    <w:rsid w:val="003E4DBF"/>
    <w:rsid w:val="003E5754"/>
    <w:rsid w:val="003E6551"/>
    <w:rsid w:val="003F03F8"/>
    <w:rsid w:val="003F0B4E"/>
    <w:rsid w:val="003F32F7"/>
    <w:rsid w:val="003F4004"/>
    <w:rsid w:val="003F42B7"/>
    <w:rsid w:val="003F598E"/>
    <w:rsid w:val="003F5C55"/>
    <w:rsid w:val="003F66AC"/>
    <w:rsid w:val="003F69F7"/>
    <w:rsid w:val="003F6E00"/>
    <w:rsid w:val="00402D36"/>
    <w:rsid w:val="00402E33"/>
    <w:rsid w:val="0040300A"/>
    <w:rsid w:val="00403436"/>
    <w:rsid w:val="004051CC"/>
    <w:rsid w:val="00405987"/>
    <w:rsid w:val="00405C0B"/>
    <w:rsid w:val="00406FF1"/>
    <w:rsid w:val="00407632"/>
    <w:rsid w:val="004100C3"/>
    <w:rsid w:val="004129D8"/>
    <w:rsid w:val="0041765E"/>
    <w:rsid w:val="00417780"/>
    <w:rsid w:val="00421368"/>
    <w:rsid w:val="00421A6A"/>
    <w:rsid w:val="004220D2"/>
    <w:rsid w:val="00424368"/>
    <w:rsid w:val="00426734"/>
    <w:rsid w:val="0042707B"/>
    <w:rsid w:val="004303AD"/>
    <w:rsid w:val="0043092C"/>
    <w:rsid w:val="0043112A"/>
    <w:rsid w:val="0043206F"/>
    <w:rsid w:val="00432A7D"/>
    <w:rsid w:val="00432D66"/>
    <w:rsid w:val="004340CF"/>
    <w:rsid w:val="00435146"/>
    <w:rsid w:val="00441287"/>
    <w:rsid w:val="00442154"/>
    <w:rsid w:val="0044249D"/>
    <w:rsid w:val="004428F1"/>
    <w:rsid w:val="00443D9F"/>
    <w:rsid w:val="00444431"/>
    <w:rsid w:val="00444EA3"/>
    <w:rsid w:val="004456A0"/>
    <w:rsid w:val="0044574C"/>
    <w:rsid w:val="004457B7"/>
    <w:rsid w:val="00445D9A"/>
    <w:rsid w:val="004473B4"/>
    <w:rsid w:val="004476CF"/>
    <w:rsid w:val="0045094C"/>
    <w:rsid w:val="0045300A"/>
    <w:rsid w:val="004533D3"/>
    <w:rsid w:val="004541E5"/>
    <w:rsid w:val="00454C1D"/>
    <w:rsid w:val="00455518"/>
    <w:rsid w:val="004560B6"/>
    <w:rsid w:val="004569DD"/>
    <w:rsid w:val="004571BA"/>
    <w:rsid w:val="00460AFC"/>
    <w:rsid w:val="004631B1"/>
    <w:rsid w:val="004638B0"/>
    <w:rsid w:val="00463D9B"/>
    <w:rsid w:val="00463DD0"/>
    <w:rsid w:val="004667D5"/>
    <w:rsid w:val="00466F67"/>
    <w:rsid w:val="0046774E"/>
    <w:rsid w:val="00470053"/>
    <w:rsid w:val="00473495"/>
    <w:rsid w:val="00473839"/>
    <w:rsid w:val="00475469"/>
    <w:rsid w:val="00476E71"/>
    <w:rsid w:val="004808E8"/>
    <w:rsid w:val="00480945"/>
    <w:rsid w:val="00481D9A"/>
    <w:rsid w:val="00481F39"/>
    <w:rsid w:val="00483487"/>
    <w:rsid w:val="00484427"/>
    <w:rsid w:val="00485468"/>
    <w:rsid w:val="004859DA"/>
    <w:rsid w:val="00485E85"/>
    <w:rsid w:val="00485EF8"/>
    <w:rsid w:val="00487311"/>
    <w:rsid w:val="00487708"/>
    <w:rsid w:val="00491A78"/>
    <w:rsid w:val="00492349"/>
    <w:rsid w:val="004924B1"/>
    <w:rsid w:val="004925D8"/>
    <w:rsid w:val="004956DD"/>
    <w:rsid w:val="00495B0C"/>
    <w:rsid w:val="0049650F"/>
    <w:rsid w:val="00496BC6"/>
    <w:rsid w:val="004970D0"/>
    <w:rsid w:val="004971AF"/>
    <w:rsid w:val="004A1C32"/>
    <w:rsid w:val="004A27B5"/>
    <w:rsid w:val="004A28B2"/>
    <w:rsid w:val="004A447E"/>
    <w:rsid w:val="004A44C2"/>
    <w:rsid w:val="004A465C"/>
    <w:rsid w:val="004A517F"/>
    <w:rsid w:val="004A5F87"/>
    <w:rsid w:val="004B058D"/>
    <w:rsid w:val="004B1DDE"/>
    <w:rsid w:val="004B3915"/>
    <w:rsid w:val="004B4826"/>
    <w:rsid w:val="004C114F"/>
    <w:rsid w:val="004C5442"/>
    <w:rsid w:val="004C66A6"/>
    <w:rsid w:val="004C68F4"/>
    <w:rsid w:val="004C6F4D"/>
    <w:rsid w:val="004C7837"/>
    <w:rsid w:val="004D0FC3"/>
    <w:rsid w:val="004D214E"/>
    <w:rsid w:val="004D2A75"/>
    <w:rsid w:val="004D2B89"/>
    <w:rsid w:val="004D3F6C"/>
    <w:rsid w:val="004D7520"/>
    <w:rsid w:val="004E0F3D"/>
    <w:rsid w:val="004E15AE"/>
    <w:rsid w:val="004E2F3E"/>
    <w:rsid w:val="004E30F0"/>
    <w:rsid w:val="004E4EC6"/>
    <w:rsid w:val="004E7E03"/>
    <w:rsid w:val="004E7EB5"/>
    <w:rsid w:val="004F08F5"/>
    <w:rsid w:val="004F0912"/>
    <w:rsid w:val="004F108B"/>
    <w:rsid w:val="004F1670"/>
    <w:rsid w:val="004F1DA2"/>
    <w:rsid w:val="004F2CF0"/>
    <w:rsid w:val="004F2EEB"/>
    <w:rsid w:val="004F44A7"/>
    <w:rsid w:val="004F4D86"/>
    <w:rsid w:val="004F701A"/>
    <w:rsid w:val="004F7465"/>
    <w:rsid w:val="005010E6"/>
    <w:rsid w:val="005013A3"/>
    <w:rsid w:val="0050218E"/>
    <w:rsid w:val="00502416"/>
    <w:rsid w:val="00503226"/>
    <w:rsid w:val="00504415"/>
    <w:rsid w:val="005057AC"/>
    <w:rsid w:val="00507890"/>
    <w:rsid w:val="0051018E"/>
    <w:rsid w:val="00510265"/>
    <w:rsid w:val="00510934"/>
    <w:rsid w:val="0051127B"/>
    <w:rsid w:val="005125E7"/>
    <w:rsid w:val="00512673"/>
    <w:rsid w:val="00512C82"/>
    <w:rsid w:val="005136C5"/>
    <w:rsid w:val="0051471C"/>
    <w:rsid w:val="0051522E"/>
    <w:rsid w:val="0051536E"/>
    <w:rsid w:val="0051659D"/>
    <w:rsid w:val="00521455"/>
    <w:rsid w:val="00521B2C"/>
    <w:rsid w:val="00521C17"/>
    <w:rsid w:val="00522219"/>
    <w:rsid w:val="00523964"/>
    <w:rsid w:val="00524E36"/>
    <w:rsid w:val="005253ED"/>
    <w:rsid w:val="0052599D"/>
    <w:rsid w:val="00525C9D"/>
    <w:rsid w:val="005310EF"/>
    <w:rsid w:val="00531892"/>
    <w:rsid w:val="00532FDE"/>
    <w:rsid w:val="005336A3"/>
    <w:rsid w:val="00534933"/>
    <w:rsid w:val="00535FE4"/>
    <w:rsid w:val="005365BB"/>
    <w:rsid w:val="00540CCB"/>
    <w:rsid w:val="005422B5"/>
    <w:rsid w:val="005422CD"/>
    <w:rsid w:val="00543484"/>
    <w:rsid w:val="0054524F"/>
    <w:rsid w:val="00546A00"/>
    <w:rsid w:val="0055172C"/>
    <w:rsid w:val="00552034"/>
    <w:rsid w:val="00552DF0"/>
    <w:rsid w:val="00553471"/>
    <w:rsid w:val="00555EC7"/>
    <w:rsid w:val="00556C45"/>
    <w:rsid w:val="00563127"/>
    <w:rsid w:val="0056438B"/>
    <w:rsid w:val="00565188"/>
    <w:rsid w:val="0056652E"/>
    <w:rsid w:val="005667DE"/>
    <w:rsid w:val="0057105B"/>
    <w:rsid w:val="005724E3"/>
    <w:rsid w:val="005726F0"/>
    <w:rsid w:val="0057330E"/>
    <w:rsid w:val="00573B6E"/>
    <w:rsid w:val="005754AD"/>
    <w:rsid w:val="00576AB6"/>
    <w:rsid w:val="00576BE8"/>
    <w:rsid w:val="00576D5F"/>
    <w:rsid w:val="00577337"/>
    <w:rsid w:val="00577E31"/>
    <w:rsid w:val="005807F0"/>
    <w:rsid w:val="00580AF8"/>
    <w:rsid w:val="00580C37"/>
    <w:rsid w:val="005815DA"/>
    <w:rsid w:val="00581EAA"/>
    <w:rsid w:val="005827E6"/>
    <w:rsid w:val="0058313D"/>
    <w:rsid w:val="0058451B"/>
    <w:rsid w:val="00584E63"/>
    <w:rsid w:val="005865C6"/>
    <w:rsid w:val="00593EFD"/>
    <w:rsid w:val="005940BA"/>
    <w:rsid w:val="005940C2"/>
    <w:rsid w:val="00595F37"/>
    <w:rsid w:val="00596A1E"/>
    <w:rsid w:val="005A04D2"/>
    <w:rsid w:val="005A0794"/>
    <w:rsid w:val="005A07C7"/>
    <w:rsid w:val="005A26A4"/>
    <w:rsid w:val="005A319B"/>
    <w:rsid w:val="005A5005"/>
    <w:rsid w:val="005A62BD"/>
    <w:rsid w:val="005A6E8D"/>
    <w:rsid w:val="005A7261"/>
    <w:rsid w:val="005A738C"/>
    <w:rsid w:val="005B19F5"/>
    <w:rsid w:val="005B1CB7"/>
    <w:rsid w:val="005B40E1"/>
    <w:rsid w:val="005B6DC7"/>
    <w:rsid w:val="005B7538"/>
    <w:rsid w:val="005C17FE"/>
    <w:rsid w:val="005C2172"/>
    <w:rsid w:val="005C46C7"/>
    <w:rsid w:val="005C4C58"/>
    <w:rsid w:val="005C6BFE"/>
    <w:rsid w:val="005C6E24"/>
    <w:rsid w:val="005C7744"/>
    <w:rsid w:val="005C7A26"/>
    <w:rsid w:val="005D0242"/>
    <w:rsid w:val="005D1A10"/>
    <w:rsid w:val="005D35A2"/>
    <w:rsid w:val="005D6F34"/>
    <w:rsid w:val="005E017A"/>
    <w:rsid w:val="005E07D7"/>
    <w:rsid w:val="005E1ACB"/>
    <w:rsid w:val="005E4B72"/>
    <w:rsid w:val="005E66CC"/>
    <w:rsid w:val="005E768E"/>
    <w:rsid w:val="005E778F"/>
    <w:rsid w:val="005E7A39"/>
    <w:rsid w:val="005F00EA"/>
    <w:rsid w:val="005F052C"/>
    <w:rsid w:val="005F1200"/>
    <w:rsid w:val="005F295C"/>
    <w:rsid w:val="005F2B59"/>
    <w:rsid w:val="005F2B8D"/>
    <w:rsid w:val="005F64AB"/>
    <w:rsid w:val="00600886"/>
    <w:rsid w:val="006026EC"/>
    <w:rsid w:val="00604D4A"/>
    <w:rsid w:val="00605EE3"/>
    <w:rsid w:val="00607326"/>
    <w:rsid w:val="0060757C"/>
    <w:rsid w:val="00607AD5"/>
    <w:rsid w:val="00607D8F"/>
    <w:rsid w:val="00607E48"/>
    <w:rsid w:val="00610AD1"/>
    <w:rsid w:val="00610C64"/>
    <w:rsid w:val="00610F48"/>
    <w:rsid w:val="00612181"/>
    <w:rsid w:val="006129F8"/>
    <w:rsid w:val="0061328F"/>
    <w:rsid w:val="00614960"/>
    <w:rsid w:val="00614FD1"/>
    <w:rsid w:val="00615A53"/>
    <w:rsid w:val="006166B6"/>
    <w:rsid w:val="00616D9C"/>
    <w:rsid w:val="006210CC"/>
    <w:rsid w:val="00622BC2"/>
    <w:rsid w:val="00622EA1"/>
    <w:rsid w:val="0062388A"/>
    <w:rsid w:val="00625FA5"/>
    <w:rsid w:val="006263F2"/>
    <w:rsid w:val="00626847"/>
    <w:rsid w:val="0062787E"/>
    <w:rsid w:val="00627A0C"/>
    <w:rsid w:val="00630B0A"/>
    <w:rsid w:val="00630ED7"/>
    <w:rsid w:val="00630F8D"/>
    <w:rsid w:val="00631C19"/>
    <w:rsid w:val="00632EB2"/>
    <w:rsid w:val="0063323A"/>
    <w:rsid w:val="006333DB"/>
    <w:rsid w:val="0063387B"/>
    <w:rsid w:val="00633DD8"/>
    <w:rsid w:val="0063581C"/>
    <w:rsid w:val="00636A1B"/>
    <w:rsid w:val="00637107"/>
    <w:rsid w:val="00640918"/>
    <w:rsid w:val="006444ED"/>
    <w:rsid w:val="006460FB"/>
    <w:rsid w:val="00647038"/>
    <w:rsid w:val="00647900"/>
    <w:rsid w:val="00651646"/>
    <w:rsid w:val="006547CE"/>
    <w:rsid w:val="00656F69"/>
    <w:rsid w:val="00660852"/>
    <w:rsid w:val="00662617"/>
    <w:rsid w:val="00663394"/>
    <w:rsid w:val="00663D13"/>
    <w:rsid w:val="00663EC9"/>
    <w:rsid w:val="00664E29"/>
    <w:rsid w:val="006673C1"/>
    <w:rsid w:val="006715AA"/>
    <w:rsid w:val="0067319B"/>
    <w:rsid w:val="00673F6A"/>
    <w:rsid w:val="006761A7"/>
    <w:rsid w:val="006764F9"/>
    <w:rsid w:val="006804B9"/>
    <w:rsid w:val="00680B8C"/>
    <w:rsid w:val="0068187A"/>
    <w:rsid w:val="00681955"/>
    <w:rsid w:val="00681ABC"/>
    <w:rsid w:val="00682E8C"/>
    <w:rsid w:val="006842C5"/>
    <w:rsid w:val="0068432B"/>
    <w:rsid w:val="00684638"/>
    <w:rsid w:val="006861F7"/>
    <w:rsid w:val="00687082"/>
    <w:rsid w:val="006871EC"/>
    <w:rsid w:val="00687B09"/>
    <w:rsid w:val="0069050F"/>
    <w:rsid w:val="00691B6F"/>
    <w:rsid w:val="00692C28"/>
    <w:rsid w:val="00696C52"/>
    <w:rsid w:val="006A0D18"/>
    <w:rsid w:val="006A0F67"/>
    <w:rsid w:val="006A3494"/>
    <w:rsid w:val="006A353C"/>
    <w:rsid w:val="006A49CB"/>
    <w:rsid w:val="006A4ECA"/>
    <w:rsid w:val="006A666B"/>
    <w:rsid w:val="006A7324"/>
    <w:rsid w:val="006A7E85"/>
    <w:rsid w:val="006A7F6B"/>
    <w:rsid w:val="006B09CC"/>
    <w:rsid w:val="006B1AB8"/>
    <w:rsid w:val="006B3B81"/>
    <w:rsid w:val="006B3C10"/>
    <w:rsid w:val="006B3D25"/>
    <w:rsid w:val="006B4CA8"/>
    <w:rsid w:val="006B4E7D"/>
    <w:rsid w:val="006B5045"/>
    <w:rsid w:val="006B519B"/>
    <w:rsid w:val="006B76F8"/>
    <w:rsid w:val="006C1394"/>
    <w:rsid w:val="006C171B"/>
    <w:rsid w:val="006C2055"/>
    <w:rsid w:val="006C2138"/>
    <w:rsid w:val="006C2254"/>
    <w:rsid w:val="006C4107"/>
    <w:rsid w:val="006C5963"/>
    <w:rsid w:val="006C5AFE"/>
    <w:rsid w:val="006C697A"/>
    <w:rsid w:val="006C789E"/>
    <w:rsid w:val="006C7D8D"/>
    <w:rsid w:val="006C7F2B"/>
    <w:rsid w:val="006D1A96"/>
    <w:rsid w:val="006D3733"/>
    <w:rsid w:val="006D3788"/>
    <w:rsid w:val="006D4683"/>
    <w:rsid w:val="006D4910"/>
    <w:rsid w:val="006D70EA"/>
    <w:rsid w:val="006D7819"/>
    <w:rsid w:val="006D7C4F"/>
    <w:rsid w:val="006E0979"/>
    <w:rsid w:val="006E1134"/>
    <w:rsid w:val="006E3B45"/>
    <w:rsid w:val="006E3F5B"/>
    <w:rsid w:val="006E5673"/>
    <w:rsid w:val="006E68F0"/>
    <w:rsid w:val="006E6A01"/>
    <w:rsid w:val="006E70A1"/>
    <w:rsid w:val="006F09A4"/>
    <w:rsid w:val="006F2B41"/>
    <w:rsid w:val="006F3AFD"/>
    <w:rsid w:val="006F3E2A"/>
    <w:rsid w:val="006F4329"/>
    <w:rsid w:val="006F677B"/>
    <w:rsid w:val="006F7A3A"/>
    <w:rsid w:val="007017F9"/>
    <w:rsid w:val="00702EA5"/>
    <w:rsid w:val="00705178"/>
    <w:rsid w:val="0070526B"/>
    <w:rsid w:val="0070538C"/>
    <w:rsid w:val="0070540C"/>
    <w:rsid w:val="0071004B"/>
    <w:rsid w:val="00710BDB"/>
    <w:rsid w:val="00710E59"/>
    <w:rsid w:val="00713A6E"/>
    <w:rsid w:val="00714F4B"/>
    <w:rsid w:val="00715630"/>
    <w:rsid w:val="0072090D"/>
    <w:rsid w:val="00720D4D"/>
    <w:rsid w:val="00721036"/>
    <w:rsid w:val="00721669"/>
    <w:rsid w:val="00721716"/>
    <w:rsid w:val="007222B7"/>
    <w:rsid w:val="00726E35"/>
    <w:rsid w:val="00727732"/>
    <w:rsid w:val="00731128"/>
    <w:rsid w:val="00732893"/>
    <w:rsid w:val="00736E50"/>
    <w:rsid w:val="00737235"/>
    <w:rsid w:val="00740A44"/>
    <w:rsid w:val="00742CBC"/>
    <w:rsid w:val="0074327F"/>
    <w:rsid w:val="00743822"/>
    <w:rsid w:val="00743FF0"/>
    <w:rsid w:val="00745E29"/>
    <w:rsid w:val="00745F51"/>
    <w:rsid w:val="00746328"/>
    <w:rsid w:val="00746942"/>
    <w:rsid w:val="0074714F"/>
    <w:rsid w:val="00751420"/>
    <w:rsid w:val="0075155A"/>
    <w:rsid w:val="00754C3E"/>
    <w:rsid w:val="00755A30"/>
    <w:rsid w:val="00755ADB"/>
    <w:rsid w:val="0075681E"/>
    <w:rsid w:val="00756B40"/>
    <w:rsid w:val="00756FA5"/>
    <w:rsid w:val="007604DB"/>
    <w:rsid w:val="007616BF"/>
    <w:rsid w:val="00762143"/>
    <w:rsid w:val="0076271B"/>
    <w:rsid w:val="007648D9"/>
    <w:rsid w:val="00767E80"/>
    <w:rsid w:val="00767ECF"/>
    <w:rsid w:val="00770E69"/>
    <w:rsid w:val="0077156D"/>
    <w:rsid w:val="00774381"/>
    <w:rsid w:val="00774713"/>
    <w:rsid w:val="00774F8F"/>
    <w:rsid w:val="00775837"/>
    <w:rsid w:val="007805C9"/>
    <w:rsid w:val="00780792"/>
    <w:rsid w:val="007808ED"/>
    <w:rsid w:val="0078092F"/>
    <w:rsid w:val="0078181B"/>
    <w:rsid w:val="00782998"/>
    <w:rsid w:val="00782A38"/>
    <w:rsid w:val="00782B8F"/>
    <w:rsid w:val="00782C7C"/>
    <w:rsid w:val="007838B6"/>
    <w:rsid w:val="00783DAC"/>
    <w:rsid w:val="00784193"/>
    <w:rsid w:val="00786916"/>
    <w:rsid w:val="00791914"/>
    <w:rsid w:val="007945B1"/>
    <w:rsid w:val="00794F73"/>
    <w:rsid w:val="007953A5"/>
    <w:rsid w:val="00795424"/>
    <w:rsid w:val="00796F13"/>
    <w:rsid w:val="007970C2"/>
    <w:rsid w:val="007A1088"/>
    <w:rsid w:val="007A2B00"/>
    <w:rsid w:val="007A5941"/>
    <w:rsid w:val="007A6384"/>
    <w:rsid w:val="007B0978"/>
    <w:rsid w:val="007B09F7"/>
    <w:rsid w:val="007B1557"/>
    <w:rsid w:val="007B52D5"/>
    <w:rsid w:val="007B5CAD"/>
    <w:rsid w:val="007B63F4"/>
    <w:rsid w:val="007B6FC3"/>
    <w:rsid w:val="007C022E"/>
    <w:rsid w:val="007C25B3"/>
    <w:rsid w:val="007C3011"/>
    <w:rsid w:val="007C5D37"/>
    <w:rsid w:val="007C6F5E"/>
    <w:rsid w:val="007C7096"/>
    <w:rsid w:val="007D01A3"/>
    <w:rsid w:val="007D0523"/>
    <w:rsid w:val="007D0CB4"/>
    <w:rsid w:val="007D1A57"/>
    <w:rsid w:val="007D232E"/>
    <w:rsid w:val="007D36C4"/>
    <w:rsid w:val="007D5C10"/>
    <w:rsid w:val="007D6E01"/>
    <w:rsid w:val="007E0F7E"/>
    <w:rsid w:val="007E1C22"/>
    <w:rsid w:val="007E34C0"/>
    <w:rsid w:val="007E51DA"/>
    <w:rsid w:val="007E7513"/>
    <w:rsid w:val="007F020E"/>
    <w:rsid w:val="007F068E"/>
    <w:rsid w:val="007F3625"/>
    <w:rsid w:val="007F3964"/>
    <w:rsid w:val="007F4620"/>
    <w:rsid w:val="007F4CB3"/>
    <w:rsid w:val="007F4ECA"/>
    <w:rsid w:val="007F70CF"/>
    <w:rsid w:val="008022CF"/>
    <w:rsid w:val="00802BD9"/>
    <w:rsid w:val="00804248"/>
    <w:rsid w:val="00805601"/>
    <w:rsid w:val="00806D57"/>
    <w:rsid w:val="0080737D"/>
    <w:rsid w:val="0080750F"/>
    <w:rsid w:val="00810669"/>
    <w:rsid w:val="008116D2"/>
    <w:rsid w:val="008133E0"/>
    <w:rsid w:val="00813421"/>
    <w:rsid w:val="008134BB"/>
    <w:rsid w:val="008153EB"/>
    <w:rsid w:val="00815B88"/>
    <w:rsid w:val="0081774B"/>
    <w:rsid w:val="00821E18"/>
    <w:rsid w:val="00821E98"/>
    <w:rsid w:val="008225A0"/>
    <w:rsid w:val="008249EA"/>
    <w:rsid w:val="00824BB3"/>
    <w:rsid w:val="008261A7"/>
    <w:rsid w:val="00826C49"/>
    <w:rsid w:val="00830230"/>
    <w:rsid w:val="008308D7"/>
    <w:rsid w:val="008314C1"/>
    <w:rsid w:val="008315C8"/>
    <w:rsid w:val="008333D0"/>
    <w:rsid w:val="00836670"/>
    <w:rsid w:val="00836DCB"/>
    <w:rsid w:val="00836E37"/>
    <w:rsid w:val="00840B09"/>
    <w:rsid w:val="00840B73"/>
    <w:rsid w:val="0084189C"/>
    <w:rsid w:val="00842E90"/>
    <w:rsid w:val="008434E2"/>
    <w:rsid w:val="00844142"/>
    <w:rsid w:val="00844E46"/>
    <w:rsid w:val="00846489"/>
    <w:rsid w:val="008501C0"/>
    <w:rsid w:val="008544B3"/>
    <w:rsid w:val="00855FD8"/>
    <w:rsid w:val="00856C9A"/>
    <w:rsid w:val="00857873"/>
    <w:rsid w:val="008602C8"/>
    <w:rsid w:val="00862F88"/>
    <w:rsid w:val="00863CB1"/>
    <w:rsid w:val="00863D25"/>
    <w:rsid w:val="00863E17"/>
    <w:rsid w:val="0086454D"/>
    <w:rsid w:val="00864FBB"/>
    <w:rsid w:val="00865874"/>
    <w:rsid w:val="008665C2"/>
    <w:rsid w:val="00867214"/>
    <w:rsid w:val="00870B51"/>
    <w:rsid w:val="008726E6"/>
    <w:rsid w:val="008730DD"/>
    <w:rsid w:val="008734F3"/>
    <w:rsid w:val="008753A9"/>
    <w:rsid w:val="00875485"/>
    <w:rsid w:val="008755EF"/>
    <w:rsid w:val="00881310"/>
    <w:rsid w:val="0088159C"/>
    <w:rsid w:val="00884478"/>
    <w:rsid w:val="0088530C"/>
    <w:rsid w:val="008857A3"/>
    <w:rsid w:val="00886105"/>
    <w:rsid w:val="00890F90"/>
    <w:rsid w:val="008914D8"/>
    <w:rsid w:val="00891BD2"/>
    <w:rsid w:val="00893816"/>
    <w:rsid w:val="00893FA2"/>
    <w:rsid w:val="0089428C"/>
    <w:rsid w:val="008968C0"/>
    <w:rsid w:val="00897F79"/>
    <w:rsid w:val="008A0AD9"/>
    <w:rsid w:val="008A2A68"/>
    <w:rsid w:val="008A2BE1"/>
    <w:rsid w:val="008A7B93"/>
    <w:rsid w:val="008B0E78"/>
    <w:rsid w:val="008B2308"/>
    <w:rsid w:val="008B3348"/>
    <w:rsid w:val="008B34B7"/>
    <w:rsid w:val="008B41AA"/>
    <w:rsid w:val="008B4490"/>
    <w:rsid w:val="008B60CE"/>
    <w:rsid w:val="008B6DD5"/>
    <w:rsid w:val="008B7513"/>
    <w:rsid w:val="008C25B3"/>
    <w:rsid w:val="008C28CA"/>
    <w:rsid w:val="008C580C"/>
    <w:rsid w:val="008C5F27"/>
    <w:rsid w:val="008C5F49"/>
    <w:rsid w:val="008C696C"/>
    <w:rsid w:val="008C6CBD"/>
    <w:rsid w:val="008C6F9D"/>
    <w:rsid w:val="008D096B"/>
    <w:rsid w:val="008D0EDA"/>
    <w:rsid w:val="008D16EA"/>
    <w:rsid w:val="008D1E16"/>
    <w:rsid w:val="008D288E"/>
    <w:rsid w:val="008D30B0"/>
    <w:rsid w:val="008D3251"/>
    <w:rsid w:val="008D3EB5"/>
    <w:rsid w:val="008D4471"/>
    <w:rsid w:val="008D6AFB"/>
    <w:rsid w:val="008D71A3"/>
    <w:rsid w:val="008D74CB"/>
    <w:rsid w:val="008D7769"/>
    <w:rsid w:val="008E059F"/>
    <w:rsid w:val="008E34B0"/>
    <w:rsid w:val="008E3C17"/>
    <w:rsid w:val="008E3F8F"/>
    <w:rsid w:val="008E4F3F"/>
    <w:rsid w:val="008E53A8"/>
    <w:rsid w:val="008E5640"/>
    <w:rsid w:val="008E642C"/>
    <w:rsid w:val="008E79D7"/>
    <w:rsid w:val="008E7BA0"/>
    <w:rsid w:val="008F0D04"/>
    <w:rsid w:val="008F1564"/>
    <w:rsid w:val="008F1C59"/>
    <w:rsid w:val="008F238C"/>
    <w:rsid w:val="008F3671"/>
    <w:rsid w:val="008F4C75"/>
    <w:rsid w:val="008F6361"/>
    <w:rsid w:val="008F6577"/>
    <w:rsid w:val="008F6F20"/>
    <w:rsid w:val="008F72AC"/>
    <w:rsid w:val="008F79B2"/>
    <w:rsid w:val="009015FA"/>
    <w:rsid w:val="00901AF2"/>
    <w:rsid w:val="009022B5"/>
    <w:rsid w:val="00903C65"/>
    <w:rsid w:val="00905500"/>
    <w:rsid w:val="009138EE"/>
    <w:rsid w:val="00914885"/>
    <w:rsid w:val="00914A66"/>
    <w:rsid w:val="00916588"/>
    <w:rsid w:val="00916F51"/>
    <w:rsid w:val="00922738"/>
    <w:rsid w:val="00922EFD"/>
    <w:rsid w:val="00922EFF"/>
    <w:rsid w:val="009232A8"/>
    <w:rsid w:val="009253D8"/>
    <w:rsid w:val="00925CD4"/>
    <w:rsid w:val="009268AA"/>
    <w:rsid w:val="00927473"/>
    <w:rsid w:val="00927F42"/>
    <w:rsid w:val="00930F28"/>
    <w:rsid w:val="00932C05"/>
    <w:rsid w:val="00932C74"/>
    <w:rsid w:val="00933904"/>
    <w:rsid w:val="00934E83"/>
    <w:rsid w:val="0093554D"/>
    <w:rsid w:val="00937F06"/>
    <w:rsid w:val="00941506"/>
    <w:rsid w:val="009419B8"/>
    <w:rsid w:val="00942043"/>
    <w:rsid w:val="009426BF"/>
    <w:rsid w:val="00942EB9"/>
    <w:rsid w:val="00944594"/>
    <w:rsid w:val="009451D1"/>
    <w:rsid w:val="00945689"/>
    <w:rsid w:val="00950B4A"/>
    <w:rsid w:val="009511E8"/>
    <w:rsid w:val="009529AD"/>
    <w:rsid w:val="00957169"/>
    <w:rsid w:val="009578D4"/>
    <w:rsid w:val="00960925"/>
    <w:rsid w:val="00960D9E"/>
    <w:rsid w:val="009617B5"/>
    <w:rsid w:val="00961A7A"/>
    <w:rsid w:val="009635A5"/>
    <w:rsid w:val="00963C0F"/>
    <w:rsid w:val="00963DFD"/>
    <w:rsid w:val="00964DCA"/>
    <w:rsid w:val="00965C7D"/>
    <w:rsid w:val="00965D91"/>
    <w:rsid w:val="00965FAC"/>
    <w:rsid w:val="009668FD"/>
    <w:rsid w:val="0096711A"/>
    <w:rsid w:val="00967D7B"/>
    <w:rsid w:val="00970EE4"/>
    <w:rsid w:val="00977406"/>
    <w:rsid w:val="009813B2"/>
    <w:rsid w:val="00981A11"/>
    <w:rsid w:val="00983D77"/>
    <w:rsid w:val="0098419F"/>
    <w:rsid w:val="009865E6"/>
    <w:rsid w:val="00986BAE"/>
    <w:rsid w:val="00987D1C"/>
    <w:rsid w:val="0099024F"/>
    <w:rsid w:val="009914F3"/>
    <w:rsid w:val="009934E5"/>
    <w:rsid w:val="00995316"/>
    <w:rsid w:val="009957CF"/>
    <w:rsid w:val="009964DC"/>
    <w:rsid w:val="00996A38"/>
    <w:rsid w:val="00996E75"/>
    <w:rsid w:val="009A1978"/>
    <w:rsid w:val="009A226E"/>
    <w:rsid w:val="009A2AB2"/>
    <w:rsid w:val="009A6758"/>
    <w:rsid w:val="009B09EC"/>
    <w:rsid w:val="009B1428"/>
    <w:rsid w:val="009B1A2E"/>
    <w:rsid w:val="009B307E"/>
    <w:rsid w:val="009B4914"/>
    <w:rsid w:val="009B4932"/>
    <w:rsid w:val="009B4A49"/>
    <w:rsid w:val="009B5FC8"/>
    <w:rsid w:val="009B6147"/>
    <w:rsid w:val="009B690C"/>
    <w:rsid w:val="009B6A1B"/>
    <w:rsid w:val="009B753F"/>
    <w:rsid w:val="009C0A62"/>
    <w:rsid w:val="009C11DD"/>
    <w:rsid w:val="009C155A"/>
    <w:rsid w:val="009C1CBC"/>
    <w:rsid w:val="009C2459"/>
    <w:rsid w:val="009C29F2"/>
    <w:rsid w:val="009C2B20"/>
    <w:rsid w:val="009C3CD1"/>
    <w:rsid w:val="009C429F"/>
    <w:rsid w:val="009C481E"/>
    <w:rsid w:val="009C62C1"/>
    <w:rsid w:val="009C7A7C"/>
    <w:rsid w:val="009D10B3"/>
    <w:rsid w:val="009D1A07"/>
    <w:rsid w:val="009D2F1D"/>
    <w:rsid w:val="009D31CA"/>
    <w:rsid w:val="009D40E9"/>
    <w:rsid w:val="009D534C"/>
    <w:rsid w:val="009D5A85"/>
    <w:rsid w:val="009E0B8A"/>
    <w:rsid w:val="009E0BF2"/>
    <w:rsid w:val="009E1C12"/>
    <w:rsid w:val="009E2566"/>
    <w:rsid w:val="009E2852"/>
    <w:rsid w:val="009E5177"/>
    <w:rsid w:val="009E539C"/>
    <w:rsid w:val="009E604A"/>
    <w:rsid w:val="009E6B23"/>
    <w:rsid w:val="009E6B3D"/>
    <w:rsid w:val="009F0613"/>
    <w:rsid w:val="009F13B7"/>
    <w:rsid w:val="009F1460"/>
    <w:rsid w:val="009F146B"/>
    <w:rsid w:val="009F19DF"/>
    <w:rsid w:val="009F1EA6"/>
    <w:rsid w:val="009F1FF5"/>
    <w:rsid w:val="009F4F67"/>
    <w:rsid w:val="009F4FE9"/>
    <w:rsid w:val="009F5E30"/>
    <w:rsid w:val="009F6431"/>
    <w:rsid w:val="00A000E0"/>
    <w:rsid w:val="00A0095A"/>
    <w:rsid w:val="00A00CD9"/>
    <w:rsid w:val="00A01857"/>
    <w:rsid w:val="00A029CD"/>
    <w:rsid w:val="00A07348"/>
    <w:rsid w:val="00A0753A"/>
    <w:rsid w:val="00A07A9B"/>
    <w:rsid w:val="00A115B0"/>
    <w:rsid w:val="00A11F23"/>
    <w:rsid w:val="00A12853"/>
    <w:rsid w:val="00A13C67"/>
    <w:rsid w:val="00A15EBD"/>
    <w:rsid w:val="00A16635"/>
    <w:rsid w:val="00A16F07"/>
    <w:rsid w:val="00A179AC"/>
    <w:rsid w:val="00A23769"/>
    <w:rsid w:val="00A24E4A"/>
    <w:rsid w:val="00A2546F"/>
    <w:rsid w:val="00A34080"/>
    <w:rsid w:val="00A342DE"/>
    <w:rsid w:val="00A35594"/>
    <w:rsid w:val="00A35B71"/>
    <w:rsid w:val="00A35FE3"/>
    <w:rsid w:val="00A36642"/>
    <w:rsid w:val="00A40E13"/>
    <w:rsid w:val="00A4163B"/>
    <w:rsid w:val="00A430BE"/>
    <w:rsid w:val="00A441FE"/>
    <w:rsid w:val="00A44B0D"/>
    <w:rsid w:val="00A463F5"/>
    <w:rsid w:val="00A464F0"/>
    <w:rsid w:val="00A467EA"/>
    <w:rsid w:val="00A52561"/>
    <w:rsid w:val="00A52E59"/>
    <w:rsid w:val="00A54177"/>
    <w:rsid w:val="00A54E71"/>
    <w:rsid w:val="00A56ACF"/>
    <w:rsid w:val="00A63086"/>
    <w:rsid w:val="00A6496E"/>
    <w:rsid w:val="00A65C6B"/>
    <w:rsid w:val="00A65D59"/>
    <w:rsid w:val="00A66C00"/>
    <w:rsid w:val="00A66E8D"/>
    <w:rsid w:val="00A676AE"/>
    <w:rsid w:val="00A67EB4"/>
    <w:rsid w:val="00A714EB"/>
    <w:rsid w:val="00A7175F"/>
    <w:rsid w:val="00A72033"/>
    <w:rsid w:val="00A73C3D"/>
    <w:rsid w:val="00A764E1"/>
    <w:rsid w:val="00A772E7"/>
    <w:rsid w:val="00A774E3"/>
    <w:rsid w:val="00A77BC7"/>
    <w:rsid w:val="00A80640"/>
    <w:rsid w:val="00A81363"/>
    <w:rsid w:val="00A82939"/>
    <w:rsid w:val="00A839D1"/>
    <w:rsid w:val="00A8464B"/>
    <w:rsid w:val="00A84BAF"/>
    <w:rsid w:val="00A84D9E"/>
    <w:rsid w:val="00A85681"/>
    <w:rsid w:val="00A9111F"/>
    <w:rsid w:val="00A928DF"/>
    <w:rsid w:val="00A93470"/>
    <w:rsid w:val="00A969D7"/>
    <w:rsid w:val="00A96F03"/>
    <w:rsid w:val="00A9716A"/>
    <w:rsid w:val="00A97CCA"/>
    <w:rsid w:val="00AA02B1"/>
    <w:rsid w:val="00AA06FA"/>
    <w:rsid w:val="00AA0710"/>
    <w:rsid w:val="00AA20AA"/>
    <w:rsid w:val="00AA20BA"/>
    <w:rsid w:val="00AA2B55"/>
    <w:rsid w:val="00AA3A70"/>
    <w:rsid w:val="00AA4819"/>
    <w:rsid w:val="00AA6715"/>
    <w:rsid w:val="00AA7F9C"/>
    <w:rsid w:val="00AA7FCE"/>
    <w:rsid w:val="00AB06C5"/>
    <w:rsid w:val="00AB0AE3"/>
    <w:rsid w:val="00AB12FE"/>
    <w:rsid w:val="00AB141B"/>
    <w:rsid w:val="00AB1681"/>
    <w:rsid w:val="00AB3B07"/>
    <w:rsid w:val="00AB3BB0"/>
    <w:rsid w:val="00AB55C4"/>
    <w:rsid w:val="00AB5F74"/>
    <w:rsid w:val="00AB7AFA"/>
    <w:rsid w:val="00AC0A28"/>
    <w:rsid w:val="00AC2010"/>
    <w:rsid w:val="00AC2617"/>
    <w:rsid w:val="00AC3063"/>
    <w:rsid w:val="00AC48CF"/>
    <w:rsid w:val="00AC5A1A"/>
    <w:rsid w:val="00AC702B"/>
    <w:rsid w:val="00AC79B8"/>
    <w:rsid w:val="00AD2198"/>
    <w:rsid w:val="00AD33BD"/>
    <w:rsid w:val="00AD3D89"/>
    <w:rsid w:val="00AD498F"/>
    <w:rsid w:val="00AD5198"/>
    <w:rsid w:val="00AD616D"/>
    <w:rsid w:val="00AD7C11"/>
    <w:rsid w:val="00AE18E9"/>
    <w:rsid w:val="00AE2218"/>
    <w:rsid w:val="00AE4A62"/>
    <w:rsid w:val="00AE6758"/>
    <w:rsid w:val="00AE7B49"/>
    <w:rsid w:val="00AF2207"/>
    <w:rsid w:val="00AF2A4D"/>
    <w:rsid w:val="00AF2BCD"/>
    <w:rsid w:val="00AF33D3"/>
    <w:rsid w:val="00AF3E5E"/>
    <w:rsid w:val="00AF5EF5"/>
    <w:rsid w:val="00AF6603"/>
    <w:rsid w:val="00AF68DF"/>
    <w:rsid w:val="00AF6EA8"/>
    <w:rsid w:val="00B00CF2"/>
    <w:rsid w:val="00B00E98"/>
    <w:rsid w:val="00B012D4"/>
    <w:rsid w:val="00B01B11"/>
    <w:rsid w:val="00B01ED5"/>
    <w:rsid w:val="00B01F85"/>
    <w:rsid w:val="00B01FE3"/>
    <w:rsid w:val="00B02366"/>
    <w:rsid w:val="00B02CA0"/>
    <w:rsid w:val="00B02DF5"/>
    <w:rsid w:val="00B03648"/>
    <w:rsid w:val="00B03B73"/>
    <w:rsid w:val="00B04215"/>
    <w:rsid w:val="00B07499"/>
    <w:rsid w:val="00B07A2D"/>
    <w:rsid w:val="00B14133"/>
    <w:rsid w:val="00B14138"/>
    <w:rsid w:val="00B14204"/>
    <w:rsid w:val="00B14E44"/>
    <w:rsid w:val="00B17E22"/>
    <w:rsid w:val="00B2042F"/>
    <w:rsid w:val="00B237AF"/>
    <w:rsid w:val="00B2436F"/>
    <w:rsid w:val="00B252F3"/>
    <w:rsid w:val="00B25B5F"/>
    <w:rsid w:val="00B26977"/>
    <w:rsid w:val="00B30326"/>
    <w:rsid w:val="00B31F52"/>
    <w:rsid w:val="00B3306E"/>
    <w:rsid w:val="00B339F8"/>
    <w:rsid w:val="00B341F2"/>
    <w:rsid w:val="00B34BDB"/>
    <w:rsid w:val="00B3539B"/>
    <w:rsid w:val="00B41ED1"/>
    <w:rsid w:val="00B42197"/>
    <w:rsid w:val="00B42BF2"/>
    <w:rsid w:val="00B43180"/>
    <w:rsid w:val="00B44401"/>
    <w:rsid w:val="00B44EBE"/>
    <w:rsid w:val="00B460FD"/>
    <w:rsid w:val="00B47107"/>
    <w:rsid w:val="00B47BCD"/>
    <w:rsid w:val="00B47D5F"/>
    <w:rsid w:val="00B47E04"/>
    <w:rsid w:val="00B50C0C"/>
    <w:rsid w:val="00B52551"/>
    <w:rsid w:val="00B5294D"/>
    <w:rsid w:val="00B538D4"/>
    <w:rsid w:val="00B5612A"/>
    <w:rsid w:val="00B5614D"/>
    <w:rsid w:val="00B578C3"/>
    <w:rsid w:val="00B57C27"/>
    <w:rsid w:val="00B60B24"/>
    <w:rsid w:val="00B60B31"/>
    <w:rsid w:val="00B60D1A"/>
    <w:rsid w:val="00B62A84"/>
    <w:rsid w:val="00B64202"/>
    <w:rsid w:val="00B64F3C"/>
    <w:rsid w:val="00B65C18"/>
    <w:rsid w:val="00B66684"/>
    <w:rsid w:val="00B7092F"/>
    <w:rsid w:val="00B709E9"/>
    <w:rsid w:val="00B724DC"/>
    <w:rsid w:val="00B727FE"/>
    <w:rsid w:val="00B752D1"/>
    <w:rsid w:val="00B759A8"/>
    <w:rsid w:val="00B774F2"/>
    <w:rsid w:val="00B80634"/>
    <w:rsid w:val="00B815F5"/>
    <w:rsid w:val="00B842CF"/>
    <w:rsid w:val="00B8485B"/>
    <w:rsid w:val="00B8565E"/>
    <w:rsid w:val="00B85D01"/>
    <w:rsid w:val="00B85DAB"/>
    <w:rsid w:val="00B85DAE"/>
    <w:rsid w:val="00B87ECC"/>
    <w:rsid w:val="00B92662"/>
    <w:rsid w:val="00B935BD"/>
    <w:rsid w:val="00B94407"/>
    <w:rsid w:val="00B955E3"/>
    <w:rsid w:val="00B95E4F"/>
    <w:rsid w:val="00B9729C"/>
    <w:rsid w:val="00B97E58"/>
    <w:rsid w:val="00BA1F08"/>
    <w:rsid w:val="00BA2B77"/>
    <w:rsid w:val="00BA3B0E"/>
    <w:rsid w:val="00BA5411"/>
    <w:rsid w:val="00BA62F2"/>
    <w:rsid w:val="00BB2482"/>
    <w:rsid w:val="00BB47BA"/>
    <w:rsid w:val="00BB4865"/>
    <w:rsid w:val="00BB5DF7"/>
    <w:rsid w:val="00BB5E64"/>
    <w:rsid w:val="00BB6D72"/>
    <w:rsid w:val="00BB7001"/>
    <w:rsid w:val="00BB7EE8"/>
    <w:rsid w:val="00BC0BD3"/>
    <w:rsid w:val="00BC1266"/>
    <w:rsid w:val="00BC1B46"/>
    <w:rsid w:val="00BC27E7"/>
    <w:rsid w:val="00BC71DA"/>
    <w:rsid w:val="00BC794F"/>
    <w:rsid w:val="00BC7DB8"/>
    <w:rsid w:val="00BD01FA"/>
    <w:rsid w:val="00BD46DA"/>
    <w:rsid w:val="00BD55EE"/>
    <w:rsid w:val="00BD5AD0"/>
    <w:rsid w:val="00BD639C"/>
    <w:rsid w:val="00BD6423"/>
    <w:rsid w:val="00BD6BFE"/>
    <w:rsid w:val="00BD7D5B"/>
    <w:rsid w:val="00BE1163"/>
    <w:rsid w:val="00BE1A94"/>
    <w:rsid w:val="00BE1D9D"/>
    <w:rsid w:val="00BE2A43"/>
    <w:rsid w:val="00BE381B"/>
    <w:rsid w:val="00BE3ECE"/>
    <w:rsid w:val="00BE413B"/>
    <w:rsid w:val="00BE685E"/>
    <w:rsid w:val="00BE6898"/>
    <w:rsid w:val="00BF01F2"/>
    <w:rsid w:val="00BF0896"/>
    <w:rsid w:val="00BF0A21"/>
    <w:rsid w:val="00BF0D8E"/>
    <w:rsid w:val="00BF1A09"/>
    <w:rsid w:val="00BF2C61"/>
    <w:rsid w:val="00BF2E43"/>
    <w:rsid w:val="00BF3F54"/>
    <w:rsid w:val="00BF42E2"/>
    <w:rsid w:val="00BF50C5"/>
    <w:rsid w:val="00BF5A2E"/>
    <w:rsid w:val="00BF62FA"/>
    <w:rsid w:val="00BF6DE1"/>
    <w:rsid w:val="00C0110F"/>
    <w:rsid w:val="00C012C2"/>
    <w:rsid w:val="00C01ED9"/>
    <w:rsid w:val="00C074F3"/>
    <w:rsid w:val="00C07758"/>
    <w:rsid w:val="00C07885"/>
    <w:rsid w:val="00C07DD8"/>
    <w:rsid w:val="00C1163F"/>
    <w:rsid w:val="00C11DE3"/>
    <w:rsid w:val="00C122B2"/>
    <w:rsid w:val="00C12663"/>
    <w:rsid w:val="00C14B67"/>
    <w:rsid w:val="00C17056"/>
    <w:rsid w:val="00C1789E"/>
    <w:rsid w:val="00C17A4A"/>
    <w:rsid w:val="00C17C2D"/>
    <w:rsid w:val="00C21C44"/>
    <w:rsid w:val="00C23C13"/>
    <w:rsid w:val="00C247C6"/>
    <w:rsid w:val="00C25458"/>
    <w:rsid w:val="00C26290"/>
    <w:rsid w:val="00C271B8"/>
    <w:rsid w:val="00C27644"/>
    <w:rsid w:val="00C27C79"/>
    <w:rsid w:val="00C338D8"/>
    <w:rsid w:val="00C3452B"/>
    <w:rsid w:val="00C35478"/>
    <w:rsid w:val="00C4115B"/>
    <w:rsid w:val="00C418BE"/>
    <w:rsid w:val="00C43F2E"/>
    <w:rsid w:val="00C445B5"/>
    <w:rsid w:val="00C44921"/>
    <w:rsid w:val="00C456DB"/>
    <w:rsid w:val="00C47411"/>
    <w:rsid w:val="00C50F56"/>
    <w:rsid w:val="00C5386E"/>
    <w:rsid w:val="00C54250"/>
    <w:rsid w:val="00C551F2"/>
    <w:rsid w:val="00C5788C"/>
    <w:rsid w:val="00C57FE8"/>
    <w:rsid w:val="00C6084E"/>
    <w:rsid w:val="00C648AF"/>
    <w:rsid w:val="00C66B43"/>
    <w:rsid w:val="00C6732F"/>
    <w:rsid w:val="00C72CAE"/>
    <w:rsid w:val="00C73773"/>
    <w:rsid w:val="00C741D2"/>
    <w:rsid w:val="00C7509A"/>
    <w:rsid w:val="00C753ED"/>
    <w:rsid w:val="00C76409"/>
    <w:rsid w:val="00C77487"/>
    <w:rsid w:val="00C77A30"/>
    <w:rsid w:val="00C77B0E"/>
    <w:rsid w:val="00C81C40"/>
    <w:rsid w:val="00C82706"/>
    <w:rsid w:val="00C84425"/>
    <w:rsid w:val="00C844EA"/>
    <w:rsid w:val="00C84F02"/>
    <w:rsid w:val="00C85314"/>
    <w:rsid w:val="00C871CB"/>
    <w:rsid w:val="00C874FF"/>
    <w:rsid w:val="00C910EB"/>
    <w:rsid w:val="00C91234"/>
    <w:rsid w:val="00C92A6B"/>
    <w:rsid w:val="00C93EB8"/>
    <w:rsid w:val="00C9409E"/>
    <w:rsid w:val="00C94DCA"/>
    <w:rsid w:val="00C95E1E"/>
    <w:rsid w:val="00CA00A4"/>
    <w:rsid w:val="00CA075D"/>
    <w:rsid w:val="00CA0CBD"/>
    <w:rsid w:val="00CA414B"/>
    <w:rsid w:val="00CA4B14"/>
    <w:rsid w:val="00CA4F0E"/>
    <w:rsid w:val="00CA5A84"/>
    <w:rsid w:val="00CA6F66"/>
    <w:rsid w:val="00CA7E9B"/>
    <w:rsid w:val="00CB0519"/>
    <w:rsid w:val="00CB0A58"/>
    <w:rsid w:val="00CB441E"/>
    <w:rsid w:val="00CB4AD4"/>
    <w:rsid w:val="00CB529A"/>
    <w:rsid w:val="00CB5E34"/>
    <w:rsid w:val="00CB676F"/>
    <w:rsid w:val="00CB6A99"/>
    <w:rsid w:val="00CC1604"/>
    <w:rsid w:val="00CC1EBF"/>
    <w:rsid w:val="00CC25AD"/>
    <w:rsid w:val="00CC3BD3"/>
    <w:rsid w:val="00CC41D2"/>
    <w:rsid w:val="00CC5FBD"/>
    <w:rsid w:val="00CC694B"/>
    <w:rsid w:val="00CC696F"/>
    <w:rsid w:val="00CC76D8"/>
    <w:rsid w:val="00CD092D"/>
    <w:rsid w:val="00CD18E8"/>
    <w:rsid w:val="00CD199F"/>
    <w:rsid w:val="00CD681E"/>
    <w:rsid w:val="00CD7E11"/>
    <w:rsid w:val="00CE3820"/>
    <w:rsid w:val="00CE3CA1"/>
    <w:rsid w:val="00CE5FA2"/>
    <w:rsid w:val="00CF1D5B"/>
    <w:rsid w:val="00CF2D49"/>
    <w:rsid w:val="00CF300E"/>
    <w:rsid w:val="00CF3125"/>
    <w:rsid w:val="00CF369C"/>
    <w:rsid w:val="00CF421B"/>
    <w:rsid w:val="00CF7C17"/>
    <w:rsid w:val="00D0116E"/>
    <w:rsid w:val="00D062F6"/>
    <w:rsid w:val="00D07450"/>
    <w:rsid w:val="00D13424"/>
    <w:rsid w:val="00D14C11"/>
    <w:rsid w:val="00D14D21"/>
    <w:rsid w:val="00D15CF2"/>
    <w:rsid w:val="00D15DDD"/>
    <w:rsid w:val="00D17B84"/>
    <w:rsid w:val="00D20A58"/>
    <w:rsid w:val="00D22A5D"/>
    <w:rsid w:val="00D23B06"/>
    <w:rsid w:val="00D267BF"/>
    <w:rsid w:val="00D279AD"/>
    <w:rsid w:val="00D27E64"/>
    <w:rsid w:val="00D3071A"/>
    <w:rsid w:val="00D3106C"/>
    <w:rsid w:val="00D31986"/>
    <w:rsid w:val="00D32F2C"/>
    <w:rsid w:val="00D3323E"/>
    <w:rsid w:val="00D339EC"/>
    <w:rsid w:val="00D33A12"/>
    <w:rsid w:val="00D33BAE"/>
    <w:rsid w:val="00D3606C"/>
    <w:rsid w:val="00D378AB"/>
    <w:rsid w:val="00D40556"/>
    <w:rsid w:val="00D46465"/>
    <w:rsid w:val="00D5015D"/>
    <w:rsid w:val="00D5060C"/>
    <w:rsid w:val="00D50C12"/>
    <w:rsid w:val="00D50FED"/>
    <w:rsid w:val="00D5107F"/>
    <w:rsid w:val="00D57835"/>
    <w:rsid w:val="00D6181F"/>
    <w:rsid w:val="00D635B8"/>
    <w:rsid w:val="00D64844"/>
    <w:rsid w:val="00D65A62"/>
    <w:rsid w:val="00D67249"/>
    <w:rsid w:val="00D7090B"/>
    <w:rsid w:val="00D70BD8"/>
    <w:rsid w:val="00D71422"/>
    <w:rsid w:val="00D72095"/>
    <w:rsid w:val="00D72156"/>
    <w:rsid w:val="00D726B5"/>
    <w:rsid w:val="00D728EA"/>
    <w:rsid w:val="00D73EB4"/>
    <w:rsid w:val="00D75103"/>
    <w:rsid w:val="00D75B7B"/>
    <w:rsid w:val="00D765C7"/>
    <w:rsid w:val="00D767AC"/>
    <w:rsid w:val="00D77F8D"/>
    <w:rsid w:val="00D800E0"/>
    <w:rsid w:val="00D80E2F"/>
    <w:rsid w:val="00D820B8"/>
    <w:rsid w:val="00D856A0"/>
    <w:rsid w:val="00D85806"/>
    <w:rsid w:val="00D85D08"/>
    <w:rsid w:val="00D86080"/>
    <w:rsid w:val="00D870DB"/>
    <w:rsid w:val="00D90E96"/>
    <w:rsid w:val="00D91850"/>
    <w:rsid w:val="00D922DE"/>
    <w:rsid w:val="00D92D74"/>
    <w:rsid w:val="00D930BA"/>
    <w:rsid w:val="00D938E3"/>
    <w:rsid w:val="00D93D56"/>
    <w:rsid w:val="00D9439E"/>
    <w:rsid w:val="00D94835"/>
    <w:rsid w:val="00D96235"/>
    <w:rsid w:val="00D96292"/>
    <w:rsid w:val="00D96429"/>
    <w:rsid w:val="00DA1DE0"/>
    <w:rsid w:val="00DA33BC"/>
    <w:rsid w:val="00DA4046"/>
    <w:rsid w:val="00DA43AF"/>
    <w:rsid w:val="00DA4DC3"/>
    <w:rsid w:val="00DA79CC"/>
    <w:rsid w:val="00DB047E"/>
    <w:rsid w:val="00DB086A"/>
    <w:rsid w:val="00DB0A0D"/>
    <w:rsid w:val="00DB0D6B"/>
    <w:rsid w:val="00DB2A4D"/>
    <w:rsid w:val="00DB36E0"/>
    <w:rsid w:val="00DB44FA"/>
    <w:rsid w:val="00DB5706"/>
    <w:rsid w:val="00DB585D"/>
    <w:rsid w:val="00DB64D2"/>
    <w:rsid w:val="00DB71FE"/>
    <w:rsid w:val="00DB7831"/>
    <w:rsid w:val="00DB7CEF"/>
    <w:rsid w:val="00DC0C2D"/>
    <w:rsid w:val="00DC0E8D"/>
    <w:rsid w:val="00DC237F"/>
    <w:rsid w:val="00DC532D"/>
    <w:rsid w:val="00DC58BD"/>
    <w:rsid w:val="00DC6769"/>
    <w:rsid w:val="00DC6968"/>
    <w:rsid w:val="00DD0B5B"/>
    <w:rsid w:val="00DD1420"/>
    <w:rsid w:val="00DD146E"/>
    <w:rsid w:val="00DD6D6E"/>
    <w:rsid w:val="00DD7DCC"/>
    <w:rsid w:val="00DE0434"/>
    <w:rsid w:val="00DE1B88"/>
    <w:rsid w:val="00DE1DC9"/>
    <w:rsid w:val="00DE45B7"/>
    <w:rsid w:val="00DE4C6E"/>
    <w:rsid w:val="00DF071B"/>
    <w:rsid w:val="00DF0F93"/>
    <w:rsid w:val="00DF10BC"/>
    <w:rsid w:val="00DF2625"/>
    <w:rsid w:val="00DF2D83"/>
    <w:rsid w:val="00DF3AA3"/>
    <w:rsid w:val="00DF4DBF"/>
    <w:rsid w:val="00DF68AE"/>
    <w:rsid w:val="00E00ADE"/>
    <w:rsid w:val="00E01E69"/>
    <w:rsid w:val="00E030CF"/>
    <w:rsid w:val="00E036CE"/>
    <w:rsid w:val="00E0478C"/>
    <w:rsid w:val="00E06021"/>
    <w:rsid w:val="00E06686"/>
    <w:rsid w:val="00E06B1E"/>
    <w:rsid w:val="00E10415"/>
    <w:rsid w:val="00E10A42"/>
    <w:rsid w:val="00E10A77"/>
    <w:rsid w:val="00E120F2"/>
    <w:rsid w:val="00E13A76"/>
    <w:rsid w:val="00E14710"/>
    <w:rsid w:val="00E149E1"/>
    <w:rsid w:val="00E154F0"/>
    <w:rsid w:val="00E172EC"/>
    <w:rsid w:val="00E2454F"/>
    <w:rsid w:val="00E25EAF"/>
    <w:rsid w:val="00E26E5D"/>
    <w:rsid w:val="00E27023"/>
    <w:rsid w:val="00E303E5"/>
    <w:rsid w:val="00E32B82"/>
    <w:rsid w:val="00E32C10"/>
    <w:rsid w:val="00E33CA3"/>
    <w:rsid w:val="00E36C54"/>
    <w:rsid w:val="00E401AD"/>
    <w:rsid w:val="00E43A27"/>
    <w:rsid w:val="00E43D93"/>
    <w:rsid w:val="00E43F5A"/>
    <w:rsid w:val="00E44FF2"/>
    <w:rsid w:val="00E452EF"/>
    <w:rsid w:val="00E464C0"/>
    <w:rsid w:val="00E47DB9"/>
    <w:rsid w:val="00E50176"/>
    <w:rsid w:val="00E50536"/>
    <w:rsid w:val="00E535C1"/>
    <w:rsid w:val="00E53829"/>
    <w:rsid w:val="00E543BC"/>
    <w:rsid w:val="00E574B9"/>
    <w:rsid w:val="00E63B31"/>
    <w:rsid w:val="00E64A6F"/>
    <w:rsid w:val="00E65C0C"/>
    <w:rsid w:val="00E66483"/>
    <w:rsid w:val="00E6679B"/>
    <w:rsid w:val="00E6749E"/>
    <w:rsid w:val="00E70466"/>
    <w:rsid w:val="00E719A0"/>
    <w:rsid w:val="00E719E7"/>
    <w:rsid w:val="00E730C7"/>
    <w:rsid w:val="00E73C61"/>
    <w:rsid w:val="00E74E85"/>
    <w:rsid w:val="00E77ADC"/>
    <w:rsid w:val="00E77F2B"/>
    <w:rsid w:val="00E80CB3"/>
    <w:rsid w:val="00E811F2"/>
    <w:rsid w:val="00E8498D"/>
    <w:rsid w:val="00E8591E"/>
    <w:rsid w:val="00E86B9E"/>
    <w:rsid w:val="00E8779B"/>
    <w:rsid w:val="00E907E3"/>
    <w:rsid w:val="00E90FED"/>
    <w:rsid w:val="00E91072"/>
    <w:rsid w:val="00E9128D"/>
    <w:rsid w:val="00E9343A"/>
    <w:rsid w:val="00E937D8"/>
    <w:rsid w:val="00E93939"/>
    <w:rsid w:val="00E9540B"/>
    <w:rsid w:val="00E965F8"/>
    <w:rsid w:val="00E97639"/>
    <w:rsid w:val="00EA1201"/>
    <w:rsid w:val="00EA2B44"/>
    <w:rsid w:val="00EA2C61"/>
    <w:rsid w:val="00EA3531"/>
    <w:rsid w:val="00EA50E3"/>
    <w:rsid w:val="00EA580D"/>
    <w:rsid w:val="00EA5DF3"/>
    <w:rsid w:val="00EA6380"/>
    <w:rsid w:val="00EA771A"/>
    <w:rsid w:val="00EB0248"/>
    <w:rsid w:val="00EB0392"/>
    <w:rsid w:val="00EB3FB5"/>
    <w:rsid w:val="00EB4633"/>
    <w:rsid w:val="00EB50F5"/>
    <w:rsid w:val="00EB5B19"/>
    <w:rsid w:val="00EB760B"/>
    <w:rsid w:val="00EC1129"/>
    <w:rsid w:val="00EC19E9"/>
    <w:rsid w:val="00EC1D05"/>
    <w:rsid w:val="00EC423D"/>
    <w:rsid w:val="00EC6BB2"/>
    <w:rsid w:val="00EC7285"/>
    <w:rsid w:val="00EC77DB"/>
    <w:rsid w:val="00EC7C2B"/>
    <w:rsid w:val="00ED437B"/>
    <w:rsid w:val="00ED481D"/>
    <w:rsid w:val="00ED5848"/>
    <w:rsid w:val="00ED759D"/>
    <w:rsid w:val="00ED7BE9"/>
    <w:rsid w:val="00EE02D3"/>
    <w:rsid w:val="00EE0460"/>
    <w:rsid w:val="00EE066D"/>
    <w:rsid w:val="00EE2658"/>
    <w:rsid w:val="00EE38B2"/>
    <w:rsid w:val="00EE3A6D"/>
    <w:rsid w:val="00EE4813"/>
    <w:rsid w:val="00EE48E8"/>
    <w:rsid w:val="00EE6192"/>
    <w:rsid w:val="00EF0D99"/>
    <w:rsid w:val="00EF1199"/>
    <w:rsid w:val="00EF17C1"/>
    <w:rsid w:val="00EF1FA0"/>
    <w:rsid w:val="00EF2140"/>
    <w:rsid w:val="00EF2FFE"/>
    <w:rsid w:val="00EF3945"/>
    <w:rsid w:val="00EF58AB"/>
    <w:rsid w:val="00EF6BF7"/>
    <w:rsid w:val="00EF6C4D"/>
    <w:rsid w:val="00EF7506"/>
    <w:rsid w:val="00F011AE"/>
    <w:rsid w:val="00F01816"/>
    <w:rsid w:val="00F04E6C"/>
    <w:rsid w:val="00F0578A"/>
    <w:rsid w:val="00F1122B"/>
    <w:rsid w:val="00F1284F"/>
    <w:rsid w:val="00F12B57"/>
    <w:rsid w:val="00F136B8"/>
    <w:rsid w:val="00F14890"/>
    <w:rsid w:val="00F14976"/>
    <w:rsid w:val="00F165BD"/>
    <w:rsid w:val="00F1744D"/>
    <w:rsid w:val="00F23369"/>
    <w:rsid w:val="00F234FE"/>
    <w:rsid w:val="00F23F6A"/>
    <w:rsid w:val="00F24269"/>
    <w:rsid w:val="00F24EC3"/>
    <w:rsid w:val="00F25C13"/>
    <w:rsid w:val="00F269F7"/>
    <w:rsid w:val="00F31109"/>
    <w:rsid w:val="00F32EBB"/>
    <w:rsid w:val="00F35E70"/>
    <w:rsid w:val="00F3662D"/>
    <w:rsid w:val="00F36C42"/>
    <w:rsid w:val="00F37039"/>
    <w:rsid w:val="00F40101"/>
    <w:rsid w:val="00F40449"/>
    <w:rsid w:val="00F42204"/>
    <w:rsid w:val="00F43727"/>
    <w:rsid w:val="00F43B12"/>
    <w:rsid w:val="00F440F9"/>
    <w:rsid w:val="00F45319"/>
    <w:rsid w:val="00F4654F"/>
    <w:rsid w:val="00F467C7"/>
    <w:rsid w:val="00F46BAB"/>
    <w:rsid w:val="00F51216"/>
    <w:rsid w:val="00F52EC4"/>
    <w:rsid w:val="00F544A2"/>
    <w:rsid w:val="00F556B7"/>
    <w:rsid w:val="00F56E83"/>
    <w:rsid w:val="00F57365"/>
    <w:rsid w:val="00F57AEF"/>
    <w:rsid w:val="00F62075"/>
    <w:rsid w:val="00F62AA5"/>
    <w:rsid w:val="00F63445"/>
    <w:rsid w:val="00F6371A"/>
    <w:rsid w:val="00F63BCD"/>
    <w:rsid w:val="00F66340"/>
    <w:rsid w:val="00F7027F"/>
    <w:rsid w:val="00F70755"/>
    <w:rsid w:val="00F70E17"/>
    <w:rsid w:val="00F733F4"/>
    <w:rsid w:val="00F75795"/>
    <w:rsid w:val="00F75FD0"/>
    <w:rsid w:val="00F7648D"/>
    <w:rsid w:val="00F77548"/>
    <w:rsid w:val="00F80716"/>
    <w:rsid w:val="00F8129E"/>
    <w:rsid w:val="00F817B4"/>
    <w:rsid w:val="00F817E6"/>
    <w:rsid w:val="00F82D6D"/>
    <w:rsid w:val="00F8453F"/>
    <w:rsid w:val="00F84ED7"/>
    <w:rsid w:val="00F8786B"/>
    <w:rsid w:val="00F913D0"/>
    <w:rsid w:val="00F91493"/>
    <w:rsid w:val="00F92594"/>
    <w:rsid w:val="00F92B07"/>
    <w:rsid w:val="00F9427E"/>
    <w:rsid w:val="00F957F8"/>
    <w:rsid w:val="00F95D96"/>
    <w:rsid w:val="00F964A1"/>
    <w:rsid w:val="00F97979"/>
    <w:rsid w:val="00FA042D"/>
    <w:rsid w:val="00FA0DE8"/>
    <w:rsid w:val="00FA18D0"/>
    <w:rsid w:val="00FA2C21"/>
    <w:rsid w:val="00FA301B"/>
    <w:rsid w:val="00FA440C"/>
    <w:rsid w:val="00FA4E27"/>
    <w:rsid w:val="00FA57D2"/>
    <w:rsid w:val="00FA6B08"/>
    <w:rsid w:val="00FA6E6B"/>
    <w:rsid w:val="00FA76AD"/>
    <w:rsid w:val="00FB0031"/>
    <w:rsid w:val="00FB0125"/>
    <w:rsid w:val="00FB0623"/>
    <w:rsid w:val="00FB10CB"/>
    <w:rsid w:val="00FB17A8"/>
    <w:rsid w:val="00FB2A6B"/>
    <w:rsid w:val="00FB2D20"/>
    <w:rsid w:val="00FB2DBA"/>
    <w:rsid w:val="00FB2E46"/>
    <w:rsid w:val="00FB34C7"/>
    <w:rsid w:val="00FB42E2"/>
    <w:rsid w:val="00FB66A2"/>
    <w:rsid w:val="00FB7180"/>
    <w:rsid w:val="00FB727F"/>
    <w:rsid w:val="00FB7383"/>
    <w:rsid w:val="00FB7F83"/>
    <w:rsid w:val="00FC06C7"/>
    <w:rsid w:val="00FC0832"/>
    <w:rsid w:val="00FC1DAE"/>
    <w:rsid w:val="00FC2C3B"/>
    <w:rsid w:val="00FC3E9F"/>
    <w:rsid w:val="00FC4CB0"/>
    <w:rsid w:val="00FC5B19"/>
    <w:rsid w:val="00FC6D20"/>
    <w:rsid w:val="00FD0F18"/>
    <w:rsid w:val="00FD3BF2"/>
    <w:rsid w:val="00FD4284"/>
    <w:rsid w:val="00FD4A5B"/>
    <w:rsid w:val="00FD50B8"/>
    <w:rsid w:val="00FD55DF"/>
    <w:rsid w:val="00FD62A2"/>
    <w:rsid w:val="00FE2758"/>
    <w:rsid w:val="00FE2E4E"/>
    <w:rsid w:val="00FE3521"/>
    <w:rsid w:val="00FE4602"/>
    <w:rsid w:val="00FE75BC"/>
    <w:rsid w:val="00FF1A9B"/>
    <w:rsid w:val="00FF1CF9"/>
    <w:rsid w:val="00FF2963"/>
    <w:rsid w:val="00FF2A14"/>
    <w:rsid w:val="00FF50D0"/>
    <w:rsid w:val="00FF75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4CB"/>
    <w:rPr>
      <w:lang w:val="ru-RU"/>
    </w:rPr>
  </w:style>
  <w:style w:type="paragraph" w:styleId="1">
    <w:name w:val="heading 1"/>
    <w:basedOn w:val="a"/>
    <w:next w:val="a"/>
    <w:link w:val="10"/>
    <w:uiPriority w:val="9"/>
    <w:qFormat/>
    <w:rsid w:val="008D74C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lang w:val="en-US"/>
    </w:rPr>
  </w:style>
  <w:style w:type="paragraph" w:styleId="2">
    <w:name w:val="heading 2"/>
    <w:basedOn w:val="a"/>
    <w:next w:val="a"/>
    <w:link w:val="20"/>
    <w:uiPriority w:val="9"/>
    <w:unhideWhenUsed/>
    <w:qFormat/>
    <w:rsid w:val="008D74C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lang w:val="en-US"/>
    </w:rPr>
  </w:style>
  <w:style w:type="paragraph" w:styleId="3">
    <w:name w:val="heading 3"/>
    <w:basedOn w:val="a"/>
    <w:next w:val="a"/>
    <w:link w:val="30"/>
    <w:uiPriority w:val="9"/>
    <w:unhideWhenUsed/>
    <w:qFormat/>
    <w:rsid w:val="008D74C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lang w:val="en-US"/>
    </w:rPr>
  </w:style>
  <w:style w:type="paragraph" w:styleId="4">
    <w:name w:val="heading 4"/>
    <w:basedOn w:val="a"/>
    <w:next w:val="a"/>
    <w:link w:val="40"/>
    <w:uiPriority w:val="9"/>
    <w:unhideWhenUsed/>
    <w:qFormat/>
    <w:rsid w:val="008D74C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lang w:val="en-US"/>
    </w:rPr>
  </w:style>
  <w:style w:type="paragraph" w:styleId="5">
    <w:name w:val="heading 5"/>
    <w:basedOn w:val="a"/>
    <w:next w:val="a"/>
    <w:link w:val="50"/>
    <w:uiPriority w:val="9"/>
    <w:unhideWhenUsed/>
    <w:qFormat/>
    <w:rsid w:val="008D74CB"/>
    <w:pPr>
      <w:spacing w:before="200" w:after="80"/>
      <w:ind w:firstLine="0"/>
      <w:outlineLvl w:val="4"/>
    </w:pPr>
    <w:rPr>
      <w:rFonts w:asciiTheme="majorHAnsi" w:eastAsiaTheme="majorEastAsia" w:hAnsiTheme="majorHAnsi" w:cstheme="majorBidi"/>
      <w:color w:val="4F81BD" w:themeColor="accent1"/>
      <w:lang w:val="en-US"/>
    </w:rPr>
  </w:style>
  <w:style w:type="paragraph" w:styleId="6">
    <w:name w:val="heading 6"/>
    <w:basedOn w:val="a"/>
    <w:next w:val="a"/>
    <w:link w:val="60"/>
    <w:uiPriority w:val="9"/>
    <w:unhideWhenUsed/>
    <w:qFormat/>
    <w:rsid w:val="008D74CB"/>
    <w:pPr>
      <w:spacing w:before="280" w:after="100"/>
      <w:ind w:firstLine="0"/>
      <w:outlineLvl w:val="5"/>
    </w:pPr>
    <w:rPr>
      <w:rFonts w:asciiTheme="majorHAnsi" w:eastAsiaTheme="majorEastAsia" w:hAnsiTheme="majorHAnsi" w:cstheme="majorBidi"/>
      <w:i/>
      <w:iCs/>
      <w:color w:val="4F81BD" w:themeColor="accent1"/>
      <w:lang w:val="en-US"/>
    </w:rPr>
  </w:style>
  <w:style w:type="paragraph" w:styleId="7">
    <w:name w:val="heading 7"/>
    <w:basedOn w:val="a"/>
    <w:next w:val="a"/>
    <w:link w:val="70"/>
    <w:uiPriority w:val="9"/>
    <w:semiHidden/>
    <w:unhideWhenUsed/>
    <w:qFormat/>
    <w:rsid w:val="008D74CB"/>
    <w:pPr>
      <w:spacing w:before="320" w:after="100"/>
      <w:ind w:firstLine="0"/>
      <w:outlineLvl w:val="6"/>
    </w:pPr>
    <w:rPr>
      <w:rFonts w:asciiTheme="majorHAnsi" w:eastAsiaTheme="majorEastAsia" w:hAnsiTheme="majorHAnsi" w:cstheme="majorBidi"/>
      <w:b/>
      <w:bCs/>
      <w:color w:val="9BBB59" w:themeColor="accent3"/>
      <w:sz w:val="20"/>
      <w:szCs w:val="20"/>
      <w:lang w:val="en-US"/>
    </w:rPr>
  </w:style>
  <w:style w:type="paragraph" w:styleId="8">
    <w:name w:val="heading 8"/>
    <w:basedOn w:val="a"/>
    <w:next w:val="a"/>
    <w:link w:val="80"/>
    <w:uiPriority w:val="9"/>
    <w:semiHidden/>
    <w:unhideWhenUsed/>
    <w:qFormat/>
    <w:rsid w:val="008D74CB"/>
    <w:pPr>
      <w:spacing w:before="320" w:after="100"/>
      <w:ind w:firstLine="0"/>
      <w:outlineLvl w:val="7"/>
    </w:pPr>
    <w:rPr>
      <w:rFonts w:asciiTheme="majorHAnsi" w:eastAsiaTheme="majorEastAsia" w:hAnsiTheme="majorHAnsi" w:cstheme="majorBidi"/>
      <w:b/>
      <w:bCs/>
      <w:i/>
      <w:iCs/>
      <w:color w:val="9BBB59" w:themeColor="accent3"/>
      <w:sz w:val="20"/>
      <w:szCs w:val="20"/>
      <w:lang w:val="en-US"/>
    </w:rPr>
  </w:style>
  <w:style w:type="paragraph" w:styleId="9">
    <w:name w:val="heading 9"/>
    <w:basedOn w:val="a"/>
    <w:next w:val="a"/>
    <w:link w:val="90"/>
    <w:uiPriority w:val="9"/>
    <w:semiHidden/>
    <w:unhideWhenUsed/>
    <w:qFormat/>
    <w:rsid w:val="008D74CB"/>
    <w:pPr>
      <w:spacing w:before="320" w:after="100"/>
      <w:ind w:firstLine="0"/>
      <w:outlineLvl w:val="8"/>
    </w:pPr>
    <w:rPr>
      <w:rFonts w:asciiTheme="majorHAnsi" w:eastAsiaTheme="majorEastAsia" w:hAnsiTheme="majorHAnsi" w:cstheme="majorBidi"/>
      <w:i/>
      <w:iCs/>
      <w:color w:val="9BBB59" w:themeColor="accent3"/>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74CB"/>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rsid w:val="008D74CB"/>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rsid w:val="008D74CB"/>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rsid w:val="008D74CB"/>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rsid w:val="008D74CB"/>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rsid w:val="008D74CB"/>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8D74CB"/>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8D74CB"/>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8D74CB"/>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8D74CB"/>
    <w:rPr>
      <w:b/>
      <w:bCs/>
      <w:sz w:val="18"/>
      <w:szCs w:val="18"/>
    </w:rPr>
  </w:style>
  <w:style w:type="paragraph" w:styleId="a4">
    <w:name w:val="Title"/>
    <w:basedOn w:val="a"/>
    <w:next w:val="a"/>
    <w:link w:val="a5"/>
    <w:uiPriority w:val="10"/>
    <w:qFormat/>
    <w:rsid w:val="008D74C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lang w:val="en-US"/>
    </w:rPr>
  </w:style>
  <w:style w:type="character" w:customStyle="1" w:styleId="a5">
    <w:name w:val="Название Знак"/>
    <w:basedOn w:val="a0"/>
    <w:link w:val="a4"/>
    <w:uiPriority w:val="10"/>
    <w:rsid w:val="008D74CB"/>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8D74CB"/>
    <w:pPr>
      <w:spacing w:before="200" w:after="900"/>
      <w:ind w:firstLine="0"/>
      <w:jc w:val="right"/>
    </w:pPr>
    <w:rPr>
      <w:i/>
      <w:iCs/>
      <w:sz w:val="24"/>
      <w:szCs w:val="24"/>
      <w:lang w:val="en-US"/>
    </w:rPr>
  </w:style>
  <w:style w:type="character" w:customStyle="1" w:styleId="a7">
    <w:name w:val="Подзаголовок Знак"/>
    <w:basedOn w:val="a0"/>
    <w:link w:val="a6"/>
    <w:uiPriority w:val="11"/>
    <w:rsid w:val="008D74CB"/>
    <w:rPr>
      <w:rFonts w:asciiTheme="minorHAnsi"/>
      <w:i/>
      <w:iCs/>
      <w:sz w:val="24"/>
      <w:szCs w:val="24"/>
    </w:rPr>
  </w:style>
  <w:style w:type="character" w:styleId="a8">
    <w:name w:val="Strong"/>
    <w:basedOn w:val="a0"/>
    <w:uiPriority w:val="22"/>
    <w:qFormat/>
    <w:rsid w:val="008D74CB"/>
    <w:rPr>
      <w:b/>
      <w:bCs/>
      <w:spacing w:val="0"/>
    </w:rPr>
  </w:style>
  <w:style w:type="character" w:styleId="a9">
    <w:name w:val="Emphasis"/>
    <w:uiPriority w:val="20"/>
    <w:qFormat/>
    <w:rsid w:val="008D74CB"/>
    <w:rPr>
      <w:b/>
      <w:bCs/>
      <w:i/>
      <w:iCs/>
      <w:color w:val="5A5A5A" w:themeColor="text1" w:themeTint="A5"/>
    </w:rPr>
  </w:style>
  <w:style w:type="paragraph" w:styleId="aa">
    <w:name w:val="No Spacing"/>
    <w:basedOn w:val="a"/>
    <w:link w:val="ab"/>
    <w:uiPriority w:val="1"/>
    <w:qFormat/>
    <w:rsid w:val="008D74CB"/>
    <w:pPr>
      <w:ind w:firstLine="0"/>
    </w:pPr>
  </w:style>
  <w:style w:type="character" w:customStyle="1" w:styleId="ab">
    <w:name w:val="Без интервала Знак"/>
    <w:basedOn w:val="a0"/>
    <w:link w:val="aa"/>
    <w:uiPriority w:val="1"/>
    <w:rsid w:val="008D74CB"/>
  </w:style>
  <w:style w:type="paragraph" w:styleId="ac">
    <w:name w:val="List Paragraph"/>
    <w:basedOn w:val="a"/>
    <w:uiPriority w:val="34"/>
    <w:qFormat/>
    <w:rsid w:val="008D74CB"/>
    <w:pPr>
      <w:ind w:left="720"/>
      <w:contextualSpacing/>
    </w:pPr>
  </w:style>
  <w:style w:type="paragraph" w:styleId="21">
    <w:name w:val="Quote"/>
    <w:basedOn w:val="a"/>
    <w:next w:val="a"/>
    <w:link w:val="22"/>
    <w:uiPriority w:val="29"/>
    <w:qFormat/>
    <w:rsid w:val="008D74CB"/>
    <w:rPr>
      <w:rFonts w:asciiTheme="majorHAnsi" w:eastAsiaTheme="majorEastAsia" w:hAnsiTheme="majorHAnsi" w:cstheme="majorBidi"/>
      <w:i/>
      <w:iCs/>
      <w:color w:val="5A5A5A" w:themeColor="text1" w:themeTint="A5"/>
      <w:lang w:val="en-US"/>
    </w:rPr>
  </w:style>
  <w:style w:type="character" w:customStyle="1" w:styleId="22">
    <w:name w:val="Цитата 2 Знак"/>
    <w:basedOn w:val="a0"/>
    <w:link w:val="21"/>
    <w:uiPriority w:val="29"/>
    <w:rsid w:val="008D74CB"/>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8D74C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lang w:val="en-US"/>
    </w:rPr>
  </w:style>
  <w:style w:type="character" w:customStyle="1" w:styleId="ae">
    <w:name w:val="Выделенная цитата Знак"/>
    <w:basedOn w:val="a0"/>
    <w:link w:val="ad"/>
    <w:uiPriority w:val="30"/>
    <w:rsid w:val="008D74CB"/>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8D74CB"/>
    <w:rPr>
      <w:i/>
      <w:iCs/>
      <w:color w:val="5A5A5A" w:themeColor="text1" w:themeTint="A5"/>
    </w:rPr>
  </w:style>
  <w:style w:type="character" w:styleId="af0">
    <w:name w:val="Intense Emphasis"/>
    <w:uiPriority w:val="21"/>
    <w:qFormat/>
    <w:rsid w:val="008D74CB"/>
    <w:rPr>
      <w:b/>
      <w:bCs/>
      <w:i/>
      <w:iCs/>
      <w:color w:val="4F81BD" w:themeColor="accent1"/>
      <w:sz w:val="22"/>
      <w:szCs w:val="22"/>
    </w:rPr>
  </w:style>
  <w:style w:type="character" w:styleId="af1">
    <w:name w:val="Subtle Reference"/>
    <w:uiPriority w:val="31"/>
    <w:qFormat/>
    <w:rsid w:val="008D74CB"/>
    <w:rPr>
      <w:color w:val="auto"/>
      <w:u w:val="single" w:color="9BBB59" w:themeColor="accent3"/>
    </w:rPr>
  </w:style>
  <w:style w:type="character" w:styleId="af2">
    <w:name w:val="Intense Reference"/>
    <w:basedOn w:val="a0"/>
    <w:uiPriority w:val="32"/>
    <w:qFormat/>
    <w:rsid w:val="008D74CB"/>
    <w:rPr>
      <w:b/>
      <w:bCs/>
      <w:color w:val="76923C" w:themeColor="accent3" w:themeShade="BF"/>
      <w:u w:val="single" w:color="9BBB59" w:themeColor="accent3"/>
    </w:rPr>
  </w:style>
  <w:style w:type="character" w:styleId="af3">
    <w:name w:val="Book Title"/>
    <w:basedOn w:val="a0"/>
    <w:uiPriority w:val="33"/>
    <w:qFormat/>
    <w:rsid w:val="008D74CB"/>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8D74CB"/>
    <w:pPr>
      <w:outlineLvl w:val="9"/>
    </w:pPr>
    <w:rPr>
      <w:lang w:val="ru-RU"/>
    </w:rPr>
  </w:style>
  <w:style w:type="paragraph" w:customStyle="1" w:styleId="ConsPlusNonformat">
    <w:name w:val="ConsPlusNonformat"/>
    <w:uiPriority w:val="99"/>
    <w:rsid w:val="00EC19E9"/>
    <w:pPr>
      <w:widowControl w:val="0"/>
      <w:autoSpaceDE w:val="0"/>
      <w:autoSpaceDN w:val="0"/>
      <w:adjustRightInd w:val="0"/>
      <w:ind w:firstLine="0"/>
    </w:pPr>
    <w:rPr>
      <w:rFonts w:ascii="Courier New" w:eastAsiaTheme="minorEastAsia" w:hAnsi="Courier New" w:cs="Courier New"/>
      <w:sz w:val="20"/>
      <w:szCs w:val="20"/>
      <w:lang w:val="ru-RU" w:eastAsia="ru-RU" w:bidi="ar-SA"/>
    </w:rPr>
  </w:style>
  <w:style w:type="paragraph" w:customStyle="1" w:styleId="ConsPlusCell">
    <w:name w:val="ConsPlusCell"/>
    <w:uiPriority w:val="99"/>
    <w:rsid w:val="00EC19E9"/>
    <w:pPr>
      <w:widowControl w:val="0"/>
      <w:autoSpaceDE w:val="0"/>
      <w:autoSpaceDN w:val="0"/>
      <w:adjustRightInd w:val="0"/>
      <w:ind w:firstLine="0"/>
    </w:pPr>
    <w:rPr>
      <w:rFonts w:ascii="Calibri" w:eastAsiaTheme="minorEastAsia" w:hAnsi="Calibri" w:cs="Calibri"/>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061A914CFD3E8DCA69606302BCD7DD8F47D38B542B3710F5B184B1E0tFY1H" TargetMode="External"/><Relationship Id="rId13" Type="http://schemas.openxmlformats.org/officeDocument/2006/relationships/hyperlink" Target="consultantplus://offline/ref=C4061A914CFD3E8DCA69606302BCD7DD8F41D4825F2E3710F5B184B1E0tFY1H" TargetMode="External"/><Relationship Id="rId18" Type="http://schemas.openxmlformats.org/officeDocument/2006/relationships/hyperlink" Target="consultantplus://offline/ref=C4061A914CFD3E8DCA69606302BCD7DD8F41D4825E213710F5B184B1E0tFY1H"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C4061A914CFD3E8DCA697E6E14D089D78F488B8756293443A0E682E6BFA1E2890C8945F3E529133B1C1547A1tCY9H" TargetMode="External"/><Relationship Id="rId12" Type="http://schemas.openxmlformats.org/officeDocument/2006/relationships/hyperlink" Target="consultantplus://offline/ref=C4061A914CFD3E8DCA697E6E14D089D78F488B8756293443A0E682E6BFA1E2890Ct8Y9H" TargetMode="External"/><Relationship Id="rId17" Type="http://schemas.openxmlformats.org/officeDocument/2006/relationships/hyperlink" Target="consultantplus://offline/ref=C4061A914CFD3E8DCA697E6E14D089D78F488B87562F3A45AEEEDFECB7F8EE8Bt0YBH" TargetMode="External"/><Relationship Id="rId2" Type="http://schemas.openxmlformats.org/officeDocument/2006/relationships/settings" Target="settings.xml"/><Relationship Id="rId16" Type="http://schemas.openxmlformats.org/officeDocument/2006/relationships/hyperlink" Target="consultantplus://offline/ref=C4061A914CFD3E8DCA697E6E14D089D78F488B87562F3A45AEEEDFECB7F8EE8Bt0YBH"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4061A914CFD3E8DCA697E6E14D089D78F488B8756293B44A0E382E6BFA1E2890Ct8Y9H" TargetMode="External"/><Relationship Id="rId11" Type="http://schemas.openxmlformats.org/officeDocument/2006/relationships/hyperlink" Target="consultantplus://offline/ref=C4061A914CFD3E8DCA69606302BCD7DD8F41D4825F2E3710F5B184B1E0tFY1H" TargetMode="External"/><Relationship Id="rId5" Type="http://schemas.openxmlformats.org/officeDocument/2006/relationships/hyperlink" Target="consultantplus://offline/ref=C4061A914CFD3E8DCA697E6E14D089D78F488B8756293443A0E682E6BFA1E2890C8945F3E529133B1C1546A3tCY5H" TargetMode="External"/><Relationship Id="rId15" Type="http://schemas.openxmlformats.org/officeDocument/2006/relationships/hyperlink" Target="consultantplus://offline/ref=C4061A914CFD3E8DCA697E6E14D089D78F488B8756283F41A8E582E6BFA1E2890C8945F3E529133B1C1546A0tCYEH" TargetMode="External"/><Relationship Id="rId10" Type="http://schemas.openxmlformats.org/officeDocument/2006/relationships/hyperlink" Target="consultantplus://offline/ref=C4061A914CFD3E8DCA69606302BCD7DD8F47D38B542B3710F5B184B1E0tFY1H" TargetMode="External"/><Relationship Id="rId19" Type="http://schemas.openxmlformats.org/officeDocument/2006/relationships/hyperlink" Target="consultantplus://offline/ref=C4061A914CFD3E8DCA69606302BCD7DD8F41D48354213710F5B184B1E0tFY1H" TargetMode="External"/><Relationship Id="rId4" Type="http://schemas.openxmlformats.org/officeDocument/2006/relationships/hyperlink" Target="consultantplus://offline/ref=C4061A914CFD3E8DCA69606302BCD7DD8F41D4825F2E3710F5B184B1E0F1E4DC4CC943A6A66D1E32t1YEH" TargetMode="External"/><Relationship Id="rId9" Type="http://schemas.openxmlformats.org/officeDocument/2006/relationships/hyperlink" Target="consultantplus://offline/ref=C4061A914CFD3E8DCA69606302BCD7DD8F47D38B542B3710F5B184B1E0tFY1H" TargetMode="External"/><Relationship Id="rId14" Type="http://schemas.openxmlformats.org/officeDocument/2006/relationships/hyperlink" Target="consultantplus://offline/ref=C4061A914CFD3E8DCA697E6E14D089D78F488B8756293443A0E682E6BFA1E2890Ct8Y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14935</Words>
  <Characters>85135</Characters>
  <Application>Microsoft Office Word</Application>
  <DocSecurity>0</DocSecurity>
  <Lines>709</Lines>
  <Paragraphs>199</Paragraphs>
  <ScaleCrop>false</ScaleCrop>
  <Company/>
  <LinksUpToDate>false</LinksUpToDate>
  <CharactersWithSpaces>99871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2013-06-17T07:24:00Z</dcterms:created>
  <dcterms:modified xsi:type="dcterms:W3CDTF">2013-06-17T07:26:00Z</dcterms:modified>
</cp:coreProperties>
</file>