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bottomFromText="200" w:vertAnchor="text" w:horzAnchor="margin" w:tblpY="137"/>
        <w:tblW w:w="9498" w:type="dxa"/>
        <w:tblLayout w:type="fixed"/>
        <w:tblLook w:val="01E0" w:firstRow="1" w:lastRow="1" w:firstColumn="1" w:lastColumn="1" w:noHBand="0" w:noVBand="0"/>
      </w:tblPr>
      <w:tblGrid>
        <w:gridCol w:w="4536"/>
        <w:gridCol w:w="4962"/>
      </w:tblGrid>
      <w:tr w:rsidR="00151DE6" w14:paraId="0EBAAB28" w14:textId="77777777">
        <w:tc>
          <w:tcPr>
            <w:tcW w:w="4536" w:type="dxa"/>
            <w:shd w:val="clear" w:color="auto" w:fill="auto"/>
          </w:tcPr>
          <w:p w14:paraId="32FF0554" w14:textId="77777777" w:rsidR="00151DE6" w:rsidRDefault="00151DE6">
            <w:pPr>
              <w:tabs>
                <w:tab w:val="left" w:pos="0"/>
              </w:tabs>
              <w:suppressAutoHyphens w:val="0"/>
              <w:spacing w:line="27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</w:p>
          <w:p w14:paraId="7C7C47A5" w14:textId="77777777" w:rsidR="00151DE6" w:rsidRDefault="00151DE6">
            <w:pPr>
              <w:tabs>
                <w:tab w:val="left" w:pos="567"/>
              </w:tabs>
              <w:suppressAutoHyphens w:val="0"/>
              <w:spacing w:line="276" w:lineRule="auto"/>
              <w:ind w:left="567"/>
              <w:jc w:val="both"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</w:p>
          <w:p w14:paraId="46D586DE" w14:textId="77777777" w:rsidR="00151DE6" w:rsidRDefault="00151DE6">
            <w:pPr>
              <w:tabs>
                <w:tab w:val="left" w:pos="0"/>
              </w:tabs>
              <w:suppressAutoHyphens w:val="0"/>
              <w:spacing w:line="27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  <w:shd w:val="clear" w:color="auto" w:fill="auto"/>
          </w:tcPr>
          <w:p w14:paraId="08A3CB4B" w14:textId="0F64EC33" w:rsidR="00151DE6" w:rsidRDefault="00E01456" w:rsidP="003356BD">
            <w:pPr>
              <w:suppressAutoHyphens w:val="0"/>
              <w:spacing w:before="100" w:beforeAutospacing="1"/>
              <w:contextualSpacing/>
              <w:jc w:val="both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УТВЕРЖДЕН приказом Управления социальной политики № </w:t>
            </w:r>
            <w:r w:rsidR="00D93AB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9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 </w:t>
            </w:r>
            <w:r w:rsidR="00E82BD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14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.11.202</w:t>
            </w:r>
            <w:r w:rsidR="00E82BD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4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г. № </w:t>
            </w:r>
            <w:r w:rsidR="00D93AB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13</w:t>
            </w:r>
            <w:r w:rsidR="00E82BD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00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«Об утверждении плана антикоррупционного просвещения государственных гражданских служащих Управления социальной политики № 9 на 202</w:t>
            </w:r>
            <w:r w:rsidR="00E82BD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5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год»</w:t>
            </w:r>
          </w:p>
        </w:tc>
      </w:tr>
    </w:tbl>
    <w:p w14:paraId="2A44C5C5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14:paraId="2B63DECD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антикоррупционного просвещения </w:t>
      </w:r>
    </w:p>
    <w:p w14:paraId="316715D9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государственных гражданских служащих и работников  </w:t>
      </w:r>
    </w:p>
    <w:p w14:paraId="5ABDE239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Управления социальной политики № 9</w:t>
      </w:r>
    </w:p>
    <w:p w14:paraId="419C8DFB" w14:textId="24535668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на 202</w:t>
      </w:r>
      <w:r w:rsidR="00E82BDE">
        <w:rPr>
          <w:rFonts w:ascii="Liberation Serif" w:hAnsi="Liberation Serif" w:cs="Liberation Serif"/>
          <w:b/>
          <w:sz w:val="28"/>
          <w:szCs w:val="28"/>
        </w:rPr>
        <w:t>5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</w:t>
      </w:r>
    </w:p>
    <w:p w14:paraId="2DFFB7E4" w14:textId="77777777" w:rsidR="00151DE6" w:rsidRDefault="00151DE6">
      <w:pPr>
        <w:widowControl/>
        <w:suppressAutoHyphens w:val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0020" w:type="dxa"/>
        <w:tblInd w:w="-303" w:type="dxa"/>
        <w:tblLayout w:type="fixed"/>
        <w:tblLook w:val="01E0" w:firstRow="1" w:lastRow="1" w:firstColumn="1" w:lastColumn="1" w:noHBand="0" w:noVBand="0"/>
      </w:tblPr>
      <w:tblGrid>
        <w:gridCol w:w="615"/>
        <w:gridCol w:w="4590"/>
        <w:gridCol w:w="3345"/>
        <w:gridCol w:w="1470"/>
      </w:tblGrid>
      <w:tr w:rsidR="00151DE6" w14:paraId="1F70E90D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E7A46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59E1A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Наименование мероприятия</w:t>
            </w:r>
          </w:p>
          <w:p w14:paraId="34EF4102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(тема семинара)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DC357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Ответственные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BC3BD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Срок проведения мероприятия</w:t>
            </w:r>
          </w:p>
        </w:tc>
      </w:tr>
      <w:tr w:rsidR="00151DE6" w14:paraId="2E09E185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964D3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DC8F9" w14:textId="283F1EAB" w:rsidR="00151DE6" w:rsidRDefault="00E01456">
            <w:pPr>
              <w:suppressAutoHyphens w:val="0"/>
              <w:spacing w:line="276" w:lineRule="auto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Семинар с государственными гражданскими служащими Управления социальной политики № 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9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по вопросам предоставления сведений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 доходах, расходах, об имуществе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и обязательствах имущественного характера за отчетный 202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4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год.</w:t>
            </w:r>
          </w:p>
          <w:p w14:paraId="1463B587" w14:textId="77777777" w:rsidR="00151DE6" w:rsidRDefault="00E01456">
            <w:pPr>
              <w:suppressAutoHyphens w:val="0"/>
              <w:spacing w:line="276" w:lineRule="auto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Порядок проведения проверки</w:t>
            </w:r>
            <w:r>
              <w:rPr>
                <w:rFonts w:ascii="Liberation Serif" w:hAnsi="Liberation Serif" w:cs="Liberation Serif"/>
                <w:color w:val="22272F"/>
                <w:sz w:val="24"/>
                <w:szCs w:val="24"/>
                <w:lang w:eastAsia="en-US"/>
              </w:rPr>
              <w:t xml:space="preserve"> достоверности и полноты сведений, представляемых гражданскими служащими Управления.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7B0F2" w14:textId="7C7FBF6F" w:rsidR="00151DE6" w:rsidRDefault="00E01456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0" w:name="__DdeLink__889_479423617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Заместитель начальника 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управления и отдел учета и отчетности, информационно-правового обеспечения и кадровой политики</w:t>
            </w:r>
            <w:bookmarkEnd w:id="0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C078A" w14:textId="0FF43FC5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val="en-US" w:eastAsia="en-US"/>
              </w:rPr>
              <w:t>I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квартал 202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151DE6" w14:paraId="5937E346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D817C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D478B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both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Правовой всеобуч по обзору изменений законодательства в сфере противодействия коррупции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E5CA3" w14:textId="31571D9E" w:rsidR="00151DE6" w:rsidRDefault="00E01456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специалист Управления,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</w:t>
            </w:r>
            <w:r w:rsidR="00E82BDE"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й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 xml:space="preserve"> за профилактику коррупционных и иных правонарушений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4BB72" w14:textId="72293159" w:rsidR="00151DE6" w:rsidRDefault="00E82BDE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В течение 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 202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5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151DE6" w14:paraId="013DF5EB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6CC9F" w14:textId="77777777" w:rsidR="00151DE6" w:rsidRDefault="00E01456">
            <w:pPr>
              <w:pStyle w:val="a7"/>
              <w:widowControl w:val="0"/>
              <w:spacing w:line="276" w:lineRule="auto"/>
              <w:ind w:left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>3.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4C196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both"/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Семинар на тему: «О реестре лиц, уволенных в связи с утратой доверия: применение института утраты доверия к гражданским служащим, совершившим коррупционные правонарушения»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35874" w14:textId="77777777" w:rsidR="00151DE6" w:rsidRDefault="00E01456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специалист 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тветственные за профилактику коррупционных и иных правонарушений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5467D" w14:textId="10F7EB15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квартал 202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151DE6" w14:paraId="14A2BB2F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FD6F1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5B997" w14:textId="77777777" w:rsidR="00151DE6" w:rsidRDefault="00E014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Лекция для сотрудников </w:t>
            </w:r>
            <w:proofErr w:type="gramStart"/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Управления :</w:t>
            </w:r>
            <w:proofErr w:type="gramEnd"/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«Служебная этика и антикоррупционные стандарты» 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D9339" w14:textId="77777777" w:rsidR="00151DE6" w:rsidRDefault="00E01456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1" w:name="__DdeLink__1382_479423617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 специалист 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тветственные за профилактику коррупционных и иных правонарушений</w:t>
            </w:r>
            <w:bookmarkEnd w:id="1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5C27C" w14:textId="79C7BA22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val="en-US" w:eastAsia="en-US"/>
              </w:rPr>
              <w:t xml:space="preserve">IV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квартал 202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</w:tr>
      <w:tr w:rsidR="00E82BDE" w14:paraId="0A2E442C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AE284" w14:textId="02706833" w:rsidR="00E82BDE" w:rsidRDefault="00E82BDE" w:rsidP="00E82BDE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0A636" w14:textId="2D5A26F9" w:rsidR="00E82BDE" w:rsidRDefault="00E82BDE" w:rsidP="00E82BDE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 актуализация информации на официальном сайте Управления (раздела «Противодействие коррупции»), на информационных стендах в Управлении памяток (буклетов, листовок) антикоррупционной направленности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551AB" w14:textId="7695EC02" w:rsidR="00E82BDE" w:rsidRDefault="00E82BDE" w:rsidP="00E82BDE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Ведущий специалист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тветственный</w:t>
            </w:r>
            <w:proofErr w:type="gramEnd"/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 xml:space="preserve"> за профилактику коррупционных и иных правонарушений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ABDC0" w14:textId="708BF97E" w:rsidR="00E82BDE" w:rsidRDefault="00E82BDE" w:rsidP="00E82BDE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Постоянно, по мере необходимости</w:t>
            </w:r>
          </w:p>
        </w:tc>
      </w:tr>
      <w:tr w:rsidR="00151DE6" w14:paraId="04D2D63B" w14:textId="77777777" w:rsidTr="00E82BDE">
        <w:tc>
          <w:tcPr>
            <w:tcW w:w="6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F3AD07" w14:textId="294AF036" w:rsidR="00151DE6" w:rsidRDefault="00E82BDE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E0145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C41ACCD" w14:textId="1F6C505A" w:rsidR="00151DE6" w:rsidRDefault="00E82BDE">
            <w:pPr>
              <w:tabs>
                <w:tab w:val="left" w:pos="1086"/>
              </w:tabs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Организация в Управлении проведения дня, посвященного Международному дню борьбы с коррупцией </w:t>
            </w:r>
          </w:p>
        </w:tc>
        <w:tc>
          <w:tcPr>
            <w:tcW w:w="334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8F0459" w14:textId="779324E6" w:rsidR="00151DE6" w:rsidRDefault="00E01456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Ведущий специалист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</w:t>
            </w:r>
            <w:r w:rsidR="00E82BDE"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й</w:t>
            </w:r>
            <w:proofErr w:type="gramEnd"/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 xml:space="preserve"> за профилактику коррупционных и иных правонарушений</w:t>
            </w:r>
          </w:p>
        </w:tc>
        <w:tc>
          <w:tcPr>
            <w:tcW w:w="14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FA695F0" w14:textId="1807159E" w:rsidR="00151DE6" w:rsidRDefault="00E82BDE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2025</w:t>
            </w:r>
          </w:p>
        </w:tc>
      </w:tr>
      <w:tr w:rsidR="00E82BDE" w14:paraId="2DCCE8B7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673EF" w14:textId="77777777" w:rsidR="00E82BDE" w:rsidRDefault="00E82BDE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A8538" w14:textId="77777777" w:rsidR="00E82BDE" w:rsidRDefault="00E82BDE">
            <w:pPr>
              <w:tabs>
                <w:tab w:val="left" w:pos="1086"/>
              </w:tabs>
              <w:suppressAutoHyphens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596AE" w14:textId="77777777" w:rsidR="00E82BDE" w:rsidRDefault="00E82BDE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242E3" w14:textId="77777777" w:rsidR="00E82BDE" w:rsidRDefault="00E82BDE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14:paraId="27715832" w14:textId="77777777" w:rsidR="00151DE6" w:rsidRDefault="00151DE6">
      <w:pPr>
        <w:pStyle w:val="Standard"/>
        <w:ind w:left="5812"/>
        <w:jc w:val="both"/>
        <w:rPr>
          <w:rFonts w:ascii="Liberation Serif" w:hAnsi="Liberation Serif" w:cs="Liberation Serif"/>
        </w:rPr>
      </w:pPr>
    </w:p>
    <w:sectPr w:rsidR="00151DE6" w:rsidSect="00E01456">
      <w:pgSz w:w="11906" w:h="16838"/>
      <w:pgMar w:top="567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iberation Serif;Times New Rom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E6"/>
    <w:rsid w:val="00151DE6"/>
    <w:rsid w:val="003356BD"/>
    <w:rsid w:val="00604FAD"/>
    <w:rsid w:val="00D93ABF"/>
    <w:rsid w:val="00E01456"/>
    <w:rsid w:val="00E82BDE"/>
    <w:rsid w:val="00ED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9984"/>
  <w15:docId w15:val="{0E9AFD11-0176-4312-8043-5936F9DEB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081"/>
    <w:pPr>
      <w:widowControl w:val="0"/>
    </w:pPr>
    <w:rPr>
      <w:rFonts w:ascii="Bodoni MT" w:eastAsia="Times New Roman" w:hAnsi="Bodoni MT" w:cs="Bodoni MT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customStyle="1" w:styleId="Standard">
    <w:name w:val="Standard"/>
    <w:qFormat/>
    <w:rsid w:val="00A36081"/>
    <w:rPr>
      <w:rFonts w:ascii="Bodoni MT" w:eastAsia="Times New Roman" w:hAnsi="Bodoni MT" w:cs="Bodoni MT"/>
      <w:sz w:val="24"/>
      <w:szCs w:val="24"/>
      <w:lang w:eastAsia="ru-RU"/>
    </w:rPr>
  </w:style>
  <w:style w:type="paragraph" w:styleId="a7">
    <w:name w:val="List Paragraph"/>
    <w:basedOn w:val="Standard"/>
    <w:qFormat/>
    <w:rsid w:val="00A3608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Чухарева Т.А.</dc:creator>
  <cp:lastModifiedBy>Ксения Хмелева</cp:lastModifiedBy>
  <cp:revision>3</cp:revision>
  <cp:lastPrinted>2024-12-17T10:08:00Z</cp:lastPrinted>
  <dcterms:created xsi:type="dcterms:W3CDTF">2024-12-17T09:59:00Z</dcterms:created>
  <dcterms:modified xsi:type="dcterms:W3CDTF">2024-12-17T10:08:00Z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